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AE1" w:rsidRPr="00B54AE1" w:rsidRDefault="00B54AE1" w:rsidP="00073A06">
      <w:pPr>
        <w:spacing w:after="0" w:line="240" w:lineRule="auto"/>
        <w:jc w:val="center"/>
        <w:rPr>
          <w:rFonts w:ascii="Times New Roman" w:eastAsia="Times New Roman" w:hAnsi="Times New Roman" w:cs="Times New Roman"/>
          <w:kern w:val="0"/>
          <w:sz w:val="24"/>
          <w:szCs w:val="24"/>
        </w:rPr>
      </w:pPr>
      <w:r w:rsidRPr="00B54AE1">
        <w:rPr>
          <w:rFonts w:ascii="Times New Roman" w:eastAsia="Times New Roman" w:hAnsi="Times New Roman" w:cs="Times New Roman"/>
          <w:b/>
          <w:bCs/>
          <w:color w:val="000000"/>
          <w:kern w:val="0"/>
          <w:sz w:val="28"/>
          <w:szCs w:val="28"/>
        </w:rPr>
        <w:t xml:space="preserve">Data Collection and Preprocessing </w:t>
      </w:r>
      <w:r w:rsidR="00003930">
        <w:rPr>
          <w:rFonts w:ascii="Times New Roman" w:eastAsia="Times New Roman" w:hAnsi="Times New Roman" w:cs="Times New Roman"/>
          <w:b/>
          <w:bCs/>
          <w:color w:val="000000"/>
          <w:kern w:val="0"/>
          <w:sz w:val="28"/>
          <w:szCs w:val="28"/>
        </w:rPr>
        <w:t>Report</w:t>
      </w:r>
    </w:p>
    <w:p w:rsidR="00073A06" w:rsidRPr="0026656C" w:rsidRDefault="00073A06" w:rsidP="00073A06">
      <w:pPr>
        <w:spacing w:after="0" w:line="240" w:lineRule="auto"/>
        <w:rPr>
          <w:rFonts w:ascii="Times New Roman" w:eastAsia="Times New Roman" w:hAnsi="Times New Roman" w:cs="Times New Roman"/>
          <w:kern w:val="0"/>
          <w:sz w:val="24"/>
          <w:szCs w:val="24"/>
        </w:rPr>
      </w:pPr>
    </w:p>
    <w:tbl>
      <w:tblPr>
        <w:tblW w:w="9616" w:type="dxa"/>
        <w:tblCellMar>
          <w:top w:w="15" w:type="dxa"/>
          <w:left w:w="15" w:type="dxa"/>
          <w:bottom w:w="15" w:type="dxa"/>
          <w:right w:w="15" w:type="dxa"/>
        </w:tblCellMar>
        <w:tblLook w:val="04A0"/>
      </w:tblPr>
      <w:tblGrid>
        <w:gridCol w:w="2280"/>
        <w:gridCol w:w="7336"/>
      </w:tblGrid>
      <w:tr w:rsidR="00073A06" w:rsidRPr="0026656C" w:rsidTr="00683F62">
        <w:trPr>
          <w:trHeight w:val="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sidRPr="0026656C">
              <w:rPr>
                <w:rFonts w:ascii="Times New Roman" w:eastAsia="Times New Roman" w:hAnsi="Times New Roman" w:cs="Times New Roman"/>
                <w:color w:val="000000"/>
                <w:kern w:val="0"/>
                <w:sz w:val="24"/>
                <w:szCs w:val="24"/>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pStyle w:val="NormalWeb"/>
              <w:spacing w:before="0" w:beforeAutospacing="0" w:after="160" w:afterAutospacing="0"/>
            </w:pPr>
            <w:r w:rsidRPr="0026656C">
              <w:rPr>
                <w:color w:val="000000"/>
              </w:rPr>
              <w:t>1</w:t>
            </w:r>
            <w:r>
              <w:rPr>
                <w:color w:val="000000"/>
              </w:rPr>
              <w:t>8</w:t>
            </w:r>
            <w:r w:rsidRPr="0026656C">
              <w:rPr>
                <w:color w:val="000000"/>
              </w:rPr>
              <w:t xml:space="preserve"> </w:t>
            </w:r>
            <w:r>
              <w:rPr>
                <w:color w:val="000000"/>
              </w:rPr>
              <w:t>September</w:t>
            </w:r>
            <w:r w:rsidRPr="0026656C">
              <w:rPr>
                <w:color w:val="000000"/>
              </w:rPr>
              <w:t xml:space="preserve"> 202</w:t>
            </w:r>
            <w:r>
              <w:rPr>
                <w:color w:val="000000"/>
              </w:rPr>
              <w:t>6</w:t>
            </w:r>
            <w:r>
              <w:rPr>
                <w:b/>
                <w:bCs/>
                <w:color w:val="000000"/>
              </w:rPr>
              <w:t xml:space="preserve"> </w:t>
            </w:r>
          </w:p>
        </w:tc>
      </w:tr>
      <w:tr w:rsidR="00073A06" w:rsidRPr="0026656C" w:rsidTr="00683F62">
        <w:trPr>
          <w:trHeight w:val="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sidRPr="0026656C">
              <w:rPr>
                <w:rFonts w:ascii="Times New Roman" w:eastAsia="Times New Roman" w:hAnsi="Times New Roman" w:cs="Times New Roman"/>
                <w:color w:val="000000"/>
                <w:kern w:val="0"/>
                <w:sz w:val="24"/>
                <w:szCs w:val="24"/>
              </w:rPr>
              <w:t>Team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rPr>
              <w:t>MCA</w:t>
            </w:r>
          </w:p>
        </w:tc>
      </w:tr>
      <w:tr w:rsidR="00073A06" w:rsidRPr="0026656C" w:rsidTr="00683F62">
        <w:trPr>
          <w:trHeight w:val="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sidRPr="0026656C">
              <w:rPr>
                <w:rFonts w:ascii="Times New Roman" w:eastAsia="Times New Roman" w:hAnsi="Times New Roman" w:cs="Times New Roman"/>
                <w:color w:val="000000"/>
                <w:kern w:val="0"/>
                <w:sz w:val="24"/>
                <w:szCs w:val="24"/>
              </w:rPr>
              <w:t>Project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rPr>
                <w:rFonts w:cstheme="minorHAnsi"/>
                <w:bCs/>
                <w:color w:val="0A0A0A"/>
                <w:sz w:val="24"/>
                <w:szCs w:val="24"/>
                <w:shd w:val="clear" w:color="auto" w:fill="FFFFFF"/>
              </w:rPr>
            </w:pPr>
            <w:r w:rsidRPr="009026FD">
              <w:rPr>
                <w:rFonts w:cstheme="minorHAnsi"/>
                <w:bCs/>
                <w:color w:val="0A0A0A"/>
                <w:sz w:val="24"/>
                <w:szCs w:val="24"/>
                <w:shd w:val="clear" w:color="auto" w:fill="FFFFFF"/>
              </w:rPr>
              <w:t>Smartphone Usage, Digital Addiction &amp; Well-Being Analytic</w:t>
            </w:r>
            <w:r>
              <w:rPr>
                <w:rFonts w:cstheme="minorHAnsi"/>
                <w:bCs/>
                <w:color w:val="0A0A0A"/>
                <w:sz w:val="24"/>
                <w:szCs w:val="24"/>
                <w:shd w:val="clear" w:color="auto" w:fill="FFFFFF"/>
              </w:rPr>
              <w:t>s</w:t>
            </w:r>
          </w:p>
        </w:tc>
      </w:tr>
      <w:tr w:rsidR="00073A06" w:rsidRPr="0026656C" w:rsidTr="00683F62">
        <w:trPr>
          <w:trHeight w:val="39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sidRPr="0026656C">
              <w:rPr>
                <w:rFonts w:ascii="Times New Roman" w:eastAsia="Times New Roman" w:hAnsi="Times New Roman" w:cs="Times New Roman"/>
                <w:color w:val="000000"/>
                <w:kern w:val="0"/>
                <w:sz w:val="24"/>
                <w:szCs w:val="24"/>
              </w:rPr>
              <w:t>Maximum Marks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rPr>
              <w:t>2</w:t>
            </w:r>
            <w:r w:rsidRPr="0026656C">
              <w:rPr>
                <w:rFonts w:ascii="Times New Roman" w:eastAsia="Times New Roman" w:hAnsi="Times New Roman" w:cs="Times New Roman"/>
                <w:color w:val="000000"/>
                <w:kern w:val="0"/>
                <w:sz w:val="24"/>
                <w:szCs w:val="24"/>
              </w:rPr>
              <w:t xml:space="preserve"> Marks</w:t>
            </w:r>
          </w:p>
        </w:tc>
      </w:tr>
    </w:tbl>
    <w:p w:rsidR="00E85D3E" w:rsidRDefault="00E85D3E" w:rsidP="00B54AE1">
      <w:pPr>
        <w:spacing w:after="160" w:line="240" w:lineRule="auto"/>
        <w:rPr>
          <w:rFonts w:ascii="Times New Roman" w:eastAsia="Times New Roman" w:hAnsi="Times New Roman" w:cs="Times New Roman"/>
          <w:b/>
          <w:bCs/>
          <w:color w:val="000000"/>
          <w:kern w:val="0"/>
          <w:sz w:val="24"/>
          <w:szCs w:val="24"/>
        </w:rPr>
      </w:pPr>
    </w:p>
    <w:p w:rsidR="00B54AE1" w:rsidRPr="00B54AE1" w:rsidRDefault="00B54AE1" w:rsidP="00B54AE1">
      <w:pPr>
        <w:spacing w:after="160" w:line="24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b/>
          <w:bCs/>
          <w:color w:val="000000"/>
          <w:kern w:val="0"/>
          <w:sz w:val="24"/>
          <w:szCs w:val="24"/>
        </w:rPr>
        <w:t xml:space="preserve">Data Collection Plan &amp; Raw Data Sources Identification </w:t>
      </w:r>
    </w:p>
    <w:p w:rsidR="00B54AE1" w:rsidRPr="00B54AE1" w:rsidRDefault="00B54AE1" w:rsidP="00B54AE1">
      <w:pPr>
        <w:spacing w:after="160" w:line="24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color w:val="000000"/>
          <w:kern w:val="0"/>
          <w:sz w:val="24"/>
          <w:szCs w:val="24"/>
        </w:rPr>
        <w:t>Elevate your data strategy with the Data Collection plan and the Raw Data Sources re</w:t>
      </w:r>
      <w:r w:rsidR="00073A06">
        <w:rPr>
          <w:rFonts w:ascii="Times New Roman" w:eastAsia="Times New Roman" w:hAnsi="Times New Roman" w:cs="Times New Roman"/>
          <w:color w:val="000000"/>
          <w:kern w:val="0"/>
          <w:sz w:val="24"/>
          <w:szCs w:val="24"/>
        </w:rPr>
        <w:t>port, ensuring meticulous data d</w:t>
      </w:r>
      <w:r w:rsidRPr="00B54AE1">
        <w:rPr>
          <w:rFonts w:ascii="Times New Roman" w:eastAsia="Times New Roman" w:hAnsi="Times New Roman" w:cs="Times New Roman"/>
          <w:color w:val="000000"/>
          <w:kern w:val="0"/>
          <w:sz w:val="24"/>
          <w:szCs w:val="24"/>
        </w:rPr>
        <w:t>uration and integrity for informed decision-making in every analysis and decision-making endeavor.</w:t>
      </w:r>
    </w:p>
    <w:p w:rsidR="00B54AE1" w:rsidRPr="00B54AE1" w:rsidRDefault="00B54AE1" w:rsidP="00B54AE1">
      <w:pPr>
        <w:spacing w:after="0" w:line="240" w:lineRule="auto"/>
        <w:rPr>
          <w:rFonts w:ascii="Times New Roman" w:eastAsia="Times New Roman" w:hAnsi="Times New Roman" w:cs="Times New Roman"/>
          <w:kern w:val="0"/>
          <w:sz w:val="24"/>
          <w:szCs w:val="24"/>
        </w:rPr>
      </w:pPr>
    </w:p>
    <w:p w:rsidR="00B54AE1" w:rsidRPr="00B54AE1" w:rsidRDefault="00B54AE1" w:rsidP="00B54AE1">
      <w:pPr>
        <w:spacing w:after="160" w:line="24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b/>
          <w:bCs/>
          <w:color w:val="000000"/>
          <w:kern w:val="0"/>
          <w:sz w:val="24"/>
          <w:szCs w:val="24"/>
        </w:rPr>
        <w:t xml:space="preserve">Data Collection Plan </w:t>
      </w:r>
    </w:p>
    <w:tbl>
      <w:tblPr>
        <w:tblW w:w="0" w:type="auto"/>
        <w:tblCellMar>
          <w:top w:w="15" w:type="dxa"/>
          <w:left w:w="15" w:type="dxa"/>
          <w:bottom w:w="15" w:type="dxa"/>
          <w:right w:w="15" w:type="dxa"/>
        </w:tblCellMar>
        <w:tblLook w:val="04A0"/>
      </w:tblPr>
      <w:tblGrid>
        <w:gridCol w:w="1591"/>
        <w:gridCol w:w="7969"/>
      </w:tblGrid>
      <w:tr w:rsidR="00B54AE1" w:rsidRPr="00B54AE1" w:rsidTr="00B54AE1">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B54AE1" w:rsidRPr="00B54AE1" w:rsidRDefault="00B54AE1" w:rsidP="00B54AE1">
            <w:pPr>
              <w:spacing w:after="160" w:line="480" w:lineRule="auto"/>
              <w:jc w:val="center"/>
              <w:rPr>
                <w:rFonts w:ascii="Times New Roman" w:eastAsia="Times New Roman" w:hAnsi="Times New Roman" w:cs="Times New Roman"/>
                <w:kern w:val="0"/>
                <w:sz w:val="24"/>
                <w:szCs w:val="24"/>
              </w:rPr>
            </w:pPr>
            <w:r w:rsidRPr="00B54AE1">
              <w:rPr>
                <w:rFonts w:ascii="Times New Roman" w:eastAsia="Times New Roman" w:hAnsi="Times New Roman" w:cs="Times New Roman"/>
                <w:b/>
                <w:bCs/>
                <w:color w:val="000000"/>
                <w:kern w:val="0"/>
                <w:sz w:val="24"/>
                <w:szCs w:val="24"/>
              </w:rPr>
              <w:t>Section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B54AE1" w:rsidRPr="00B54AE1" w:rsidRDefault="00B54AE1" w:rsidP="00B54AE1">
            <w:pPr>
              <w:spacing w:after="160" w:line="480" w:lineRule="auto"/>
              <w:jc w:val="center"/>
              <w:rPr>
                <w:rFonts w:ascii="Times New Roman" w:eastAsia="Times New Roman" w:hAnsi="Times New Roman" w:cs="Times New Roman"/>
                <w:kern w:val="0"/>
                <w:sz w:val="24"/>
                <w:szCs w:val="24"/>
              </w:rPr>
            </w:pPr>
            <w:r w:rsidRPr="00B54AE1">
              <w:rPr>
                <w:rFonts w:ascii="Times New Roman" w:eastAsia="Times New Roman" w:hAnsi="Times New Roman" w:cs="Times New Roman"/>
                <w:b/>
                <w:bCs/>
                <w:color w:val="000000"/>
                <w:kern w:val="0"/>
                <w:sz w:val="24"/>
                <w:szCs w:val="24"/>
              </w:rPr>
              <w:t>Description</w:t>
            </w:r>
          </w:p>
        </w:tc>
      </w:tr>
      <w:tr w:rsidR="00B54AE1" w:rsidRPr="00B54AE1" w:rsidTr="00B54AE1">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B54AE1" w:rsidP="00B54AE1">
            <w:pPr>
              <w:spacing w:after="160" w:line="48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color w:val="000000"/>
                <w:kern w:val="0"/>
                <w:sz w:val="24"/>
                <w:szCs w:val="24"/>
              </w:rPr>
              <w:t>Project Overview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073A06" w:rsidP="00B54AE1">
            <w:pPr>
              <w:spacing w:after="160" w:line="480" w:lineRule="auto"/>
            </w:pPr>
            <w:r>
              <w:t>A strategic machine learning initiative designed to analyze historical customer interactions and transactional behaviors. The core objective is to identify key drivers of user churn on our online platform, enabling targeted retention campaigns and improving long-term customer lifetime value.</w:t>
            </w:r>
          </w:p>
        </w:tc>
      </w:tr>
      <w:tr w:rsidR="00B54AE1" w:rsidRPr="00B54AE1" w:rsidTr="00B54AE1">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B54AE1" w:rsidP="00B54AE1">
            <w:pPr>
              <w:spacing w:after="160" w:line="48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color w:val="000000"/>
                <w:kern w:val="0"/>
                <w:sz w:val="24"/>
                <w:szCs w:val="24"/>
              </w:rPr>
              <w:t>Data Collection Plan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073A06" w:rsidP="00B54AE1">
            <w:pPr>
              <w:spacing w:after="160" w:line="240" w:lineRule="auto"/>
              <w:rPr>
                <w:rFonts w:ascii="Times New Roman" w:eastAsia="Times New Roman" w:hAnsi="Times New Roman" w:cs="Times New Roman"/>
                <w:kern w:val="0"/>
                <w:sz w:val="24"/>
                <w:szCs w:val="24"/>
              </w:rPr>
            </w:pPr>
            <w:r>
              <w:t>Data will be systematically extracted across multiple internal production environments and user touch</w:t>
            </w:r>
            <w:r w:rsidR="001B2F3B">
              <w:t xml:space="preserve"> </w:t>
            </w:r>
            <w:r>
              <w:t>points. Transactional histories will be pulled from backend relational databases, user interactions will be parsed from client-side tracking application logs, and qualitative sentiment data will be extracted from customer support platforms.</w:t>
            </w:r>
          </w:p>
        </w:tc>
      </w:tr>
      <w:tr w:rsidR="00B54AE1" w:rsidRPr="00B54AE1" w:rsidTr="00B54AE1">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B54AE1" w:rsidP="00B54AE1">
            <w:pPr>
              <w:spacing w:after="160" w:line="48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color w:val="000000"/>
                <w:kern w:val="0"/>
                <w:sz w:val="24"/>
                <w:szCs w:val="24"/>
              </w:rPr>
              <w:t xml:space="preserve">Raw Data Sources </w:t>
            </w:r>
            <w:r w:rsidRPr="00B54AE1">
              <w:rPr>
                <w:rFonts w:ascii="Times New Roman" w:eastAsia="Times New Roman" w:hAnsi="Times New Roman" w:cs="Times New Roman"/>
                <w:color w:val="000000"/>
                <w:kern w:val="0"/>
                <w:sz w:val="24"/>
                <w:szCs w:val="24"/>
              </w:rPr>
              <w:lastRenderedPageBreak/>
              <w:t>Identified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073A06" w:rsidP="00626FB0">
            <w:pPr>
              <w:pStyle w:val="NormalWeb"/>
              <w:spacing w:before="0" w:beforeAutospacing="0" w:after="160" w:afterAutospacing="0"/>
              <w:rPr>
                <w:rFonts w:asciiTheme="minorHAnsi" w:hAnsiTheme="minorHAnsi" w:cstheme="minorHAnsi"/>
              </w:rPr>
            </w:pPr>
            <w:r w:rsidRPr="00626FB0">
              <w:rPr>
                <w:rStyle w:val="Strong"/>
                <w:rFonts w:asciiTheme="minorHAnsi" w:hAnsiTheme="minorHAnsi" w:cstheme="minorHAnsi"/>
                <w:sz w:val="18"/>
                <w:szCs w:val="18"/>
              </w:rPr>
              <w:lastRenderedPageBreak/>
              <w:t>1. Internal Transactional Database (</w:t>
            </w:r>
            <w:r w:rsidRPr="00626FB0">
              <w:rPr>
                <w:rStyle w:val="HTMLCode"/>
                <w:rFonts w:asciiTheme="minorHAnsi" w:hAnsiTheme="minorHAnsi" w:cstheme="minorHAnsi"/>
                <w:b/>
                <w:bCs/>
                <w:sz w:val="18"/>
                <w:szCs w:val="18"/>
              </w:rPr>
              <w:t>sales_db.orders</w:t>
            </w:r>
            <w:r w:rsidRPr="00626FB0">
              <w:rPr>
                <w:rStyle w:val="Strong"/>
                <w:rFonts w:asciiTheme="minorHAnsi" w:hAnsiTheme="minorHAnsi" w:cstheme="minorHAnsi"/>
                <w:sz w:val="18"/>
                <w:szCs w:val="18"/>
              </w:rPr>
              <w:t>):</w:t>
            </w:r>
            <w:r w:rsidRPr="00626FB0">
              <w:rPr>
                <w:rFonts w:asciiTheme="minorHAnsi" w:hAnsiTheme="minorHAnsi" w:cstheme="minorHAnsi"/>
              </w:rPr>
              <w:t xml:space="preserve"> Contains order histories, purchase timestamps, order frequencies, and payment methods.</w:t>
            </w:r>
            <w:r w:rsidRPr="00626FB0">
              <w:rPr>
                <w:rFonts w:asciiTheme="minorHAnsi" w:hAnsiTheme="minorHAnsi" w:cstheme="minorHAnsi"/>
                <w:sz w:val="18"/>
                <w:szCs w:val="18"/>
              </w:rPr>
              <w:br/>
            </w:r>
            <w:r w:rsidRPr="00626FB0">
              <w:rPr>
                <w:rStyle w:val="Strong"/>
                <w:rFonts w:asciiTheme="minorHAnsi" w:hAnsiTheme="minorHAnsi" w:cstheme="minorHAnsi"/>
                <w:sz w:val="18"/>
                <w:szCs w:val="18"/>
              </w:rPr>
              <w:t>2. Web Server Application Logs (</w:t>
            </w:r>
            <w:r w:rsidRPr="00626FB0">
              <w:rPr>
                <w:rStyle w:val="HTMLCode"/>
                <w:rFonts w:asciiTheme="minorHAnsi" w:hAnsiTheme="minorHAnsi" w:cstheme="minorHAnsi"/>
                <w:b/>
                <w:bCs/>
                <w:sz w:val="18"/>
                <w:szCs w:val="18"/>
              </w:rPr>
              <w:t>clickstream_logs</w:t>
            </w:r>
            <w:r w:rsidRPr="00626FB0">
              <w:rPr>
                <w:rStyle w:val="Strong"/>
                <w:rFonts w:asciiTheme="minorHAnsi" w:hAnsiTheme="minorHAnsi" w:cstheme="minorHAnsi"/>
                <w:sz w:val="18"/>
                <w:szCs w:val="18"/>
              </w:rPr>
              <w:t>):</w:t>
            </w:r>
            <w:r w:rsidRPr="00626FB0">
              <w:rPr>
                <w:rFonts w:asciiTheme="minorHAnsi" w:hAnsiTheme="minorHAnsi" w:cstheme="minorHAnsi"/>
              </w:rPr>
              <w:t xml:space="preserve"> Captures session durations, cart abandonment indicators, and navigation path choices.</w:t>
            </w:r>
            <w:r w:rsidRPr="00626FB0">
              <w:rPr>
                <w:rFonts w:asciiTheme="minorHAnsi" w:hAnsiTheme="minorHAnsi" w:cstheme="minorHAnsi"/>
                <w:b/>
                <w:bCs/>
                <w:color w:val="000000"/>
              </w:rPr>
              <w:t xml:space="preserve"> </w:t>
            </w:r>
            <w:r w:rsidRPr="00626FB0">
              <w:rPr>
                <w:rStyle w:val="Strong"/>
                <w:rFonts w:asciiTheme="minorHAnsi" w:hAnsiTheme="minorHAnsi" w:cstheme="minorHAnsi"/>
                <w:sz w:val="18"/>
                <w:szCs w:val="18"/>
              </w:rPr>
              <w:t>3. Customer Support Desk CRM (</w:t>
            </w:r>
            <w:r w:rsidRPr="00626FB0">
              <w:rPr>
                <w:rStyle w:val="HTMLCode"/>
                <w:rFonts w:asciiTheme="minorHAnsi" w:hAnsiTheme="minorHAnsi" w:cstheme="minorHAnsi"/>
                <w:b/>
                <w:bCs/>
                <w:sz w:val="18"/>
                <w:szCs w:val="18"/>
              </w:rPr>
              <w:t>Zendesk_Export</w:t>
            </w:r>
            <w:r w:rsidRPr="00626FB0">
              <w:rPr>
                <w:rStyle w:val="Strong"/>
                <w:rFonts w:asciiTheme="minorHAnsi" w:hAnsiTheme="minorHAnsi" w:cstheme="minorHAnsi"/>
                <w:sz w:val="18"/>
                <w:szCs w:val="18"/>
              </w:rPr>
              <w:t>):</w:t>
            </w:r>
            <w:r w:rsidRPr="00626FB0">
              <w:rPr>
                <w:rFonts w:asciiTheme="minorHAnsi" w:hAnsiTheme="minorHAnsi" w:cstheme="minorHAnsi"/>
              </w:rPr>
              <w:t xml:space="preserve"> Details support query counts, category tags, resolution times, </w:t>
            </w:r>
            <w:r w:rsidRPr="00626FB0">
              <w:rPr>
                <w:rFonts w:asciiTheme="minorHAnsi" w:hAnsiTheme="minorHAnsi" w:cstheme="minorHAnsi"/>
              </w:rPr>
              <w:lastRenderedPageBreak/>
              <w:t>and customer satisfaction scores.</w:t>
            </w:r>
          </w:p>
        </w:tc>
      </w:tr>
    </w:tbl>
    <w:p w:rsidR="00E217E1" w:rsidRDefault="00E217E1" w:rsidP="00E217E1">
      <w:pPr>
        <w:pStyle w:val="NormalWeb"/>
        <w:spacing w:before="0" w:beforeAutospacing="0" w:after="160" w:afterAutospacing="0"/>
      </w:pPr>
    </w:p>
    <w:p w:rsidR="00E217E1" w:rsidRDefault="00E217E1" w:rsidP="00E217E1">
      <w:pPr>
        <w:pStyle w:val="NormalWeb"/>
        <w:spacing w:before="0" w:beforeAutospacing="0" w:after="160" w:afterAutospacing="0"/>
      </w:pPr>
    </w:p>
    <w:p w:rsidR="00E217E1" w:rsidRPr="00E217E1" w:rsidRDefault="00E217E1" w:rsidP="00E217E1">
      <w:pPr>
        <w:pStyle w:val="NormalWeb"/>
        <w:spacing w:before="0" w:beforeAutospacing="0" w:after="160" w:afterAutospacing="0"/>
      </w:pPr>
      <w:r w:rsidRPr="00E217E1">
        <w:rPr>
          <w:b/>
          <w:bCs/>
          <w:color w:val="000000"/>
        </w:rPr>
        <w:t xml:space="preserve">Raw Data Sources </w:t>
      </w:r>
    </w:p>
    <w:p w:rsidR="00E217E1" w:rsidRPr="00E217E1" w:rsidRDefault="00E217E1" w:rsidP="00E217E1">
      <w:pPr>
        <w:spacing w:after="240" w:line="240" w:lineRule="auto"/>
        <w:rPr>
          <w:rFonts w:ascii="Times New Roman" w:eastAsia="Times New Roman" w:hAnsi="Times New Roman" w:cs="Times New Roman"/>
          <w:kern w:val="0"/>
          <w:sz w:val="24"/>
          <w:szCs w:val="24"/>
        </w:rPr>
      </w:pPr>
    </w:p>
    <w:tbl>
      <w:tblPr>
        <w:tblW w:w="0" w:type="auto"/>
        <w:tblCellMar>
          <w:top w:w="15" w:type="dxa"/>
          <w:left w:w="15" w:type="dxa"/>
          <w:bottom w:w="15" w:type="dxa"/>
          <w:right w:w="15" w:type="dxa"/>
        </w:tblCellMar>
        <w:tblLook w:val="04A0"/>
      </w:tblPr>
      <w:tblGrid>
        <w:gridCol w:w="902"/>
        <w:gridCol w:w="1357"/>
        <w:gridCol w:w="4077"/>
        <w:gridCol w:w="953"/>
        <w:gridCol w:w="876"/>
        <w:gridCol w:w="1395"/>
      </w:tblGrid>
      <w:tr w:rsidR="00E217E1" w:rsidRPr="00E217E1" w:rsidTr="00E217E1">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Source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Location/URL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Format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Size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Access Permissions</w:t>
            </w:r>
          </w:p>
        </w:tc>
      </w:tr>
      <w:tr w:rsidR="00E217E1" w:rsidRPr="00E217E1" w:rsidTr="00E217E1">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E217E1" w:rsidP="00E217E1">
            <w:pPr>
              <w:spacing w:after="160" w:line="480" w:lineRule="auto"/>
              <w:rPr>
                <w:rFonts w:ascii="Times New Roman" w:eastAsia="Times New Roman" w:hAnsi="Times New Roman" w:cs="Times New Roman"/>
                <w:kern w:val="0"/>
                <w:sz w:val="24"/>
                <w:szCs w:val="24"/>
              </w:rPr>
            </w:pPr>
            <w:r w:rsidRPr="00E217E1">
              <w:rPr>
                <w:rFonts w:ascii="Times New Roman" w:eastAsia="Times New Roman" w:hAnsi="Times New Roman" w:cs="Times New Roman"/>
                <w:color w:val="000000"/>
                <w:kern w:val="0"/>
                <w:sz w:val="24"/>
                <w:szCs w:val="24"/>
              </w:rPr>
              <w:t xml:space="preserve">Dataset </w:t>
            </w:r>
            <w:r w:rsidR="00626FB0">
              <w:rPr>
                <w:rFonts w:ascii="Times New Roman" w:eastAsia="Times New Roman" w:hAnsi="Times New Roman" w:cs="Times New Roman"/>
                <w:color w:val="000000"/>
                <w:kern w:val="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E217E1" w:rsidP="00E217E1">
            <w:pPr>
              <w:spacing w:after="160" w:line="480" w:lineRule="auto"/>
              <w:rPr>
                <w:rFonts w:ascii="Times New Roman" w:eastAsia="Times New Roman" w:hAnsi="Times New Roman" w:cs="Times New Roman"/>
                <w:kern w:val="0"/>
                <w:sz w:val="24"/>
                <w:szCs w:val="24"/>
              </w:rPr>
            </w:pPr>
            <w:r>
              <w:t>A primary collection of open-access raw records containing operational metrics for automated ingestion pipelines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E613DD" w:rsidP="00E217E1">
            <w:pPr>
              <w:spacing w:after="160" w:line="480" w:lineRule="auto"/>
              <w:rPr>
                <w:rFonts w:ascii="Times New Roman" w:eastAsia="Times New Roman" w:hAnsi="Times New Roman" w:cs="Times New Roman"/>
                <w:kern w:val="0"/>
                <w:sz w:val="24"/>
                <w:szCs w:val="24"/>
              </w:rPr>
            </w:pPr>
            <w:hyperlink r:id="rId4" w:history="1">
              <w:r w:rsidR="00003930" w:rsidRPr="00E613DD">
                <w:rPr>
                  <w:rStyle w:val="Hyperlink"/>
                  <w:rFonts w:ascii="Times New Roman" w:eastAsia="Times New Roman" w:hAnsi="Times New Roman" w:cs="Times New Roman"/>
                  <w:kern w:val="0"/>
                  <w:sz w:val="24"/>
                  <w:szCs w:val="24"/>
                </w:rPr>
                <w:t>D:\16005\project\Smartphone_Usage.csv</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E217E1" w:rsidP="00E217E1">
            <w:pPr>
              <w:spacing w:after="160" w:line="480" w:lineRule="auto"/>
              <w:rPr>
                <w:rFonts w:ascii="Times New Roman" w:eastAsia="Times New Roman" w:hAnsi="Times New Roman" w:cs="Times New Roman"/>
                <w:kern w:val="0"/>
                <w:sz w:val="24"/>
                <w:szCs w:val="24"/>
              </w:rPr>
            </w:pPr>
            <w:r w:rsidRPr="00E217E1">
              <w:rPr>
                <w:rFonts w:ascii="Times New Roman" w:eastAsia="Times New Roman" w:hAnsi="Times New Roman" w:cs="Times New Roman"/>
                <w:color w:val="000000"/>
                <w:kern w:val="0"/>
                <w:sz w:val="24"/>
                <w:szCs w:val="24"/>
              </w:rPr>
              <w:t>CSV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E217E1" w:rsidP="00E217E1">
            <w:pPr>
              <w:spacing w:after="160" w:line="480" w:lineRule="auto"/>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rPr>
              <w:t>588K</w:t>
            </w:r>
            <w:r w:rsidRPr="00E217E1">
              <w:rPr>
                <w:rFonts w:ascii="Times New Roman" w:eastAsia="Times New Roman" w:hAnsi="Times New Roman" w:cs="Times New Roman"/>
                <w:color w:val="000000"/>
                <w:kern w:val="0"/>
                <w:sz w:val="24"/>
                <w:szCs w:val="24"/>
              </w:rPr>
              <w:t>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E217E1" w:rsidP="00E217E1">
            <w:pPr>
              <w:spacing w:after="160" w:line="480" w:lineRule="auto"/>
              <w:rPr>
                <w:rFonts w:ascii="Times New Roman" w:eastAsia="Times New Roman" w:hAnsi="Times New Roman" w:cs="Times New Roman"/>
                <w:kern w:val="0"/>
                <w:sz w:val="24"/>
                <w:szCs w:val="24"/>
              </w:rPr>
            </w:pPr>
            <w:r w:rsidRPr="00E217E1">
              <w:rPr>
                <w:rFonts w:ascii="Times New Roman" w:eastAsia="Times New Roman" w:hAnsi="Times New Roman" w:cs="Times New Roman"/>
                <w:color w:val="000000"/>
                <w:kern w:val="0"/>
                <w:sz w:val="24"/>
                <w:szCs w:val="24"/>
              </w:rPr>
              <w:t>Public</w:t>
            </w:r>
          </w:p>
        </w:tc>
      </w:tr>
      <w:tr w:rsidR="00626FB0" w:rsidRPr="00E217E1" w:rsidTr="00E217E1">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Pr="00E217E1" w:rsidRDefault="00626FB0" w:rsidP="00E217E1">
            <w:pPr>
              <w:spacing w:after="160" w:line="480" w:lineRule="auto"/>
              <w:rPr>
                <w:rFonts w:ascii="Times New Roman" w:eastAsia="Times New Roman" w:hAnsi="Times New Roman" w:cs="Times New Roman"/>
                <w:color w:val="000000"/>
                <w:kern w:val="0"/>
                <w:sz w:val="24"/>
                <w:szCs w:val="24"/>
              </w:rPr>
            </w:pPr>
            <w:r w:rsidRPr="00E217E1">
              <w:rPr>
                <w:rFonts w:ascii="Times New Roman" w:eastAsia="Times New Roman" w:hAnsi="Times New Roman" w:cs="Times New Roman"/>
                <w:color w:val="000000"/>
                <w:kern w:val="0"/>
                <w:sz w:val="24"/>
                <w:szCs w:val="24"/>
              </w:rPr>
              <w:t xml:space="preserve">Dataset </w:t>
            </w:r>
            <w:r>
              <w:rPr>
                <w:rFonts w:ascii="Times New Roman" w:eastAsia="Times New Roman" w:hAnsi="Times New Roman" w:cs="Times New Roman"/>
                <w:color w:val="000000"/>
                <w:kern w:val="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Default="00626FB0" w:rsidP="00E217E1">
            <w:pPr>
              <w:spacing w:after="160" w:line="480" w:lineRule="auto"/>
            </w:pPr>
            <w:r>
              <w:t xml:space="preserve">Secondary transactional or </w:t>
            </w:r>
            <w:r>
              <w:lastRenderedPageBreak/>
              <w:t>proprietary source records.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Pr="00E217E1" w:rsidRDefault="00E613DD" w:rsidP="00E217E1">
            <w:pPr>
              <w:spacing w:after="160" w:line="480" w:lineRule="auto"/>
              <w:rPr>
                <w:rFonts w:ascii="Times New Roman" w:eastAsia="Times New Roman" w:hAnsi="Times New Roman" w:cs="Times New Roman"/>
                <w:kern w:val="0"/>
                <w:sz w:val="24"/>
                <w:szCs w:val="24"/>
              </w:rPr>
            </w:pPr>
            <w:hyperlink r:id="rId5" w:history="1">
              <w:r w:rsidR="00003930" w:rsidRPr="00E613DD">
                <w:rPr>
                  <w:rStyle w:val="Hyperlink"/>
                  <w:rFonts w:ascii="Times New Roman" w:eastAsia="Times New Roman" w:hAnsi="Times New Roman" w:cs="Times New Roman"/>
                  <w:kern w:val="0"/>
                  <w:sz w:val="24"/>
                  <w:szCs w:val="24"/>
                </w:rPr>
                <w:t>D:\16005\project\smartphone_usage.pbix</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Pr="00E217E1" w:rsidRDefault="00E613DD" w:rsidP="00E217E1">
            <w:pPr>
              <w:spacing w:after="160" w:line="480" w:lineRule="auto"/>
              <w:rPr>
                <w:rFonts w:ascii="Times New Roman" w:eastAsia="Times New Roman" w:hAnsi="Times New Roman" w:cs="Times New Roman"/>
                <w:color w:val="000000"/>
                <w:kern w:val="0"/>
                <w:sz w:val="24"/>
                <w:szCs w:val="24"/>
              </w:rPr>
            </w:pPr>
            <w:r>
              <w:rPr>
                <w:color w:val="000000"/>
              </w:rPr>
              <w:t>PBIX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Default="00003930" w:rsidP="00E217E1">
            <w:pPr>
              <w:spacing w:after="160" w:line="480"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300KB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Default="00626FB0" w:rsidP="00626FB0">
            <w:pPr>
              <w:pStyle w:val="NormalWeb"/>
              <w:spacing w:before="0" w:beforeAutospacing="0" w:after="160" w:afterAutospacing="0" w:line="480" w:lineRule="auto"/>
            </w:pPr>
            <w:r>
              <w:rPr>
                <w:color w:val="000000"/>
              </w:rPr>
              <w:t>Private (with access)</w:t>
            </w:r>
          </w:p>
          <w:p w:rsidR="00626FB0" w:rsidRPr="00E217E1" w:rsidRDefault="00626FB0" w:rsidP="00E217E1">
            <w:pPr>
              <w:spacing w:after="160" w:line="480" w:lineRule="auto"/>
              <w:rPr>
                <w:rFonts w:ascii="Times New Roman" w:eastAsia="Times New Roman" w:hAnsi="Times New Roman" w:cs="Times New Roman"/>
                <w:color w:val="000000"/>
                <w:kern w:val="0"/>
                <w:sz w:val="24"/>
                <w:szCs w:val="24"/>
              </w:rPr>
            </w:pPr>
          </w:p>
        </w:tc>
      </w:tr>
    </w:tbl>
    <w:p w:rsidR="007560A8" w:rsidRDefault="00B54AE1">
      <w:r w:rsidRPr="00B54AE1">
        <w:rPr>
          <w:rFonts w:ascii="Times New Roman" w:eastAsia="Times New Roman" w:hAnsi="Times New Roman" w:cs="Times New Roman"/>
          <w:kern w:val="0"/>
          <w:sz w:val="24"/>
          <w:szCs w:val="24"/>
        </w:rPr>
        <w:lastRenderedPageBreak/>
        <w:br/>
      </w:r>
      <w:r w:rsidRPr="00B54AE1">
        <w:rPr>
          <w:rFonts w:ascii="Times New Roman" w:eastAsia="Times New Roman" w:hAnsi="Times New Roman" w:cs="Times New Roman"/>
          <w:kern w:val="0"/>
          <w:sz w:val="24"/>
          <w:szCs w:val="24"/>
        </w:rPr>
        <w:br/>
      </w:r>
      <w:r w:rsidRPr="00B54AE1">
        <w:rPr>
          <w:rFonts w:ascii="Times New Roman" w:eastAsia="Times New Roman" w:hAnsi="Times New Roman" w:cs="Times New Roman"/>
          <w:kern w:val="0"/>
          <w:sz w:val="24"/>
          <w:szCs w:val="24"/>
        </w:rPr>
        <w:br/>
      </w:r>
    </w:p>
    <w:sectPr w:rsidR="007560A8" w:rsidSect="00AF1CC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54AE1"/>
    <w:rsid w:val="00003930"/>
    <w:rsid w:val="000714C8"/>
    <w:rsid w:val="00073A06"/>
    <w:rsid w:val="001111A4"/>
    <w:rsid w:val="001B2F3B"/>
    <w:rsid w:val="003B52B2"/>
    <w:rsid w:val="003C6ACF"/>
    <w:rsid w:val="00626FB0"/>
    <w:rsid w:val="007560A8"/>
    <w:rsid w:val="007802CC"/>
    <w:rsid w:val="00900808"/>
    <w:rsid w:val="00A93EEA"/>
    <w:rsid w:val="00AC6111"/>
    <w:rsid w:val="00AF1CC0"/>
    <w:rsid w:val="00B54AE1"/>
    <w:rsid w:val="00BA4D93"/>
    <w:rsid w:val="00C34D76"/>
    <w:rsid w:val="00E14E86"/>
    <w:rsid w:val="00E217E1"/>
    <w:rsid w:val="00E33BB4"/>
    <w:rsid w:val="00E5202A"/>
    <w:rsid w:val="00E613DD"/>
    <w:rsid w:val="00E85D3E"/>
    <w:rsid w:val="00EA22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C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4AE1"/>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073A06"/>
    <w:rPr>
      <w:b/>
      <w:bCs/>
    </w:rPr>
  </w:style>
  <w:style w:type="character" w:styleId="HTMLCode">
    <w:name w:val="HTML Code"/>
    <w:basedOn w:val="DefaultParagraphFont"/>
    <w:uiPriority w:val="99"/>
    <w:semiHidden/>
    <w:unhideWhenUsed/>
    <w:rsid w:val="00073A06"/>
    <w:rPr>
      <w:rFonts w:ascii="Courier New" w:eastAsia="Times New Roman" w:hAnsi="Courier New" w:cs="Courier New"/>
      <w:sz w:val="20"/>
      <w:szCs w:val="20"/>
    </w:rPr>
  </w:style>
  <w:style w:type="character" w:styleId="Hyperlink">
    <w:name w:val="Hyperlink"/>
    <w:basedOn w:val="DefaultParagraphFont"/>
    <w:uiPriority w:val="99"/>
    <w:unhideWhenUsed/>
    <w:rsid w:val="00E613D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71183705">
      <w:bodyDiv w:val="1"/>
      <w:marLeft w:val="0"/>
      <w:marRight w:val="0"/>
      <w:marTop w:val="0"/>
      <w:marBottom w:val="0"/>
      <w:divBdr>
        <w:top w:val="none" w:sz="0" w:space="0" w:color="auto"/>
        <w:left w:val="none" w:sz="0" w:space="0" w:color="auto"/>
        <w:bottom w:val="none" w:sz="0" w:space="0" w:color="auto"/>
        <w:right w:val="none" w:sz="0" w:space="0" w:color="auto"/>
      </w:divBdr>
    </w:div>
    <w:div w:id="290944053">
      <w:bodyDiv w:val="1"/>
      <w:marLeft w:val="0"/>
      <w:marRight w:val="0"/>
      <w:marTop w:val="0"/>
      <w:marBottom w:val="0"/>
      <w:divBdr>
        <w:top w:val="none" w:sz="0" w:space="0" w:color="auto"/>
        <w:left w:val="none" w:sz="0" w:space="0" w:color="auto"/>
        <w:bottom w:val="none" w:sz="0" w:space="0" w:color="auto"/>
        <w:right w:val="none" w:sz="0" w:space="0" w:color="auto"/>
      </w:divBdr>
    </w:div>
    <w:div w:id="1161238554">
      <w:bodyDiv w:val="1"/>
      <w:marLeft w:val="0"/>
      <w:marRight w:val="0"/>
      <w:marTop w:val="0"/>
      <w:marBottom w:val="0"/>
      <w:divBdr>
        <w:top w:val="none" w:sz="0" w:space="0" w:color="auto"/>
        <w:left w:val="none" w:sz="0" w:space="0" w:color="auto"/>
        <w:bottom w:val="none" w:sz="0" w:space="0" w:color="auto"/>
        <w:right w:val="none" w:sz="0" w:space="0" w:color="auto"/>
      </w:divBdr>
    </w:div>
    <w:div w:id="173219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6.Project%20executable%20files/smartphone_usage.pbix" TargetMode="External"/><Relationship Id="rId4" Type="http://schemas.openxmlformats.org/officeDocument/2006/relationships/hyperlink" Target="../6.Project%20executable%20files/Smartphone_Usage.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8</cp:revision>
  <dcterms:created xsi:type="dcterms:W3CDTF">2026-09-19T06:32:00Z</dcterms:created>
  <dcterms:modified xsi:type="dcterms:W3CDTF">2026-09-22T05:38:00Z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-668899262</vt:i4>
  </property>
</Properties>
</file>