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</w:pPr>
            <w:r>
              <w:t>06 July 2026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AD8634F">
            <w:pPr>
              <w:spacing w:after="0" w:line="240" w:lineRule="auto"/>
            </w:pPr>
            <w:r>
              <w:rPr>
                <w:rFonts w:hint="default"/>
              </w:rPr>
              <w:t>SWTID-2026-4532</w:t>
            </w:r>
            <w:bookmarkStart w:id="0" w:name="_GoBack"/>
            <w:bookmarkEnd w:id="0"/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56EAF34F">
            <w:pPr>
              <w:spacing w:after="0" w:line="240" w:lineRule="auto"/>
            </w:pPr>
            <w:r>
              <w:rPr>
                <w:b/>
                <w:bCs/>
              </w:rPr>
              <w:t>Automated Employee Onboarding &amp; Off boarding System</w:t>
            </w: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72C5D42E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Template:</w:t>
      </w:r>
    </w:p>
    <w:p w14:paraId="37C39CAD">
      <w:r>
        <w:t>Project team shall fill the following information in the proposed solution template.</w:t>
      </w:r>
    </w:p>
    <w:tbl>
      <w:tblPr>
        <w:tblStyle w:val="17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8"/>
        <w:gridCol w:w="4508"/>
      </w:tblGrid>
      <w:tr w14:paraId="7DF06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</w:tcPr>
          <w:p w14:paraId="665E64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8A0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0A176E6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>
            <w:pPr>
              <w:spacing w:after="0" w:line="240" w:lineRule="auto"/>
            </w:pPr>
            <w:r>
              <w:t>Organizations face delays and manual effort in employee onboarding and offboarding. Employee records, approvals, task assignments, and notifications are handled manually, leading to errors, lack of transparency, and inefficient tracking.</w:t>
            </w:r>
          </w:p>
        </w:tc>
      </w:tr>
      <w:tr w14:paraId="6F00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638988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>
            <w:pPr>
              <w:spacing w:after="0" w:line="240" w:lineRule="auto"/>
            </w:pPr>
            <w:r>
              <w:t xml:space="preserve">Develop an </w:t>
            </w:r>
            <w:r>
              <w:rPr>
                <w:b/>
                <w:bCs/>
              </w:rPr>
              <w:t>Employee Management System</w:t>
            </w:r>
            <w:r>
              <w:t xml:space="preserve"> using </w:t>
            </w:r>
            <w:r>
              <w:rPr>
                <w:b/>
                <w:bCs/>
              </w:rPr>
              <w:t>ServiceNow App Engine Studio</w:t>
            </w:r>
            <w:r>
              <w:t>. The application automates employee onboarding and offboarding through custom tables, Flow Designer workflows, manager approvals, email notifications, HR/IT/Security task creation, and Access Control Lists (ACLs).</w:t>
            </w:r>
          </w:p>
        </w:tc>
      </w:tr>
      <w:tr w14:paraId="58329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</w:tcPr>
          <w:p w14:paraId="7A1B85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>
            <w:pPr>
              <w:spacing w:after="0" w:line="240" w:lineRule="auto"/>
            </w:pPr>
            <w:r>
              <w:t>Provides a centralized platform that integrates employee management, workflow automation, approvals, notifications, and security within a single ServiceNow application, reducing manual intervention.</w:t>
            </w:r>
          </w:p>
        </w:tc>
      </w:tr>
      <w:tr w14:paraId="3D9C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287CB04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>
            <w:pPr>
              <w:spacing w:after="0" w:line="240" w:lineRule="auto"/>
            </w:pPr>
            <w:r>
              <w:t>Improves employee experience with faster onboarding and offboarding, reduces HR workload, increases transparency, and ensures timely completion of organizational processes.</w:t>
            </w:r>
          </w:p>
        </w:tc>
      </w:tr>
      <w:tr w14:paraId="6744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AB75F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>
            <w:pPr>
              <w:spacing w:after="0" w:line="240" w:lineRule="auto"/>
            </w:pPr>
            <w:r>
              <w:t>Can be deployed as an enterprise HR workflow solution for organizations using ServiceNow. Revenue can be generated through software licensing, implementation services, customization, and annual maintenance.</w:t>
            </w:r>
          </w:p>
        </w:tc>
      </w:tr>
      <w:tr w14:paraId="2ECBC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95034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>
            <w:pPr>
              <w:spacing w:after="0" w:line="240" w:lineRule="auto"/>
            </w:pPr>
            <w:r>
              <w:t>The solution can be extended to include leave management, attendance, payroll integration, asset management, employee self-service, and additional HR workflows without major architectural changes.</w:t>
            </w:r>
          </w:p>
        </w:tc>
      </w:tr>
    </w:tbl>
    <w:p w14:paraId="5BC2B47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62ACD"/>
    <w:multiLevelType w:val="multilevel"/>
    <w:tmpl w:val="2FA62AC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2D1D9A"/>
    <w:rsid w:val="00350B1D"/>
    <w:rsid w:val="00604E29"/>
    <w:rsid w:val="00620804"/>
    <w:rsid w:val="00BB2074"/>
    <w:rsid w:val="00C27B72"/>
    <w:rsid w:val="00D90E76"/>
    <w:rsid w:val="00DE39D3"/>
    <w:rsid w:val="4670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227</Words>
  <Characters>1579</Characters>
  <Lines>12</Lines>
  <Paragraphs>3</Paragraphs>
  <TotalTime>1</TotalTime>
  <ScaleCrop>false</ScaleCrop>
  <LinksUpToDate>false</LinksUpToDate>
  <CharactersWithSpaces>1780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2026-07-06T15:32:00Z</dcterms:created>
  <dc:creator>Amarender Katkam</dc:creator>
  <cp:lastModifiedBy>Pooja Poohh</cp:lastModifiedBy>
  <dcterms:modified xsi:type="dcterms:W3CDTF">2026-07-15T16:40:22Z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eyJoZGlkIjoiM2ZhZmUzMDdlZDMyNzEyZDRkYWQzYTczZTM3MDU1NjQiLCJ1c2VySWQiOiI1Njc2MzU0NDIxODcifQ==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24CA827EA1C742C8A923D5A5347BD2E8_12</vt:lpwstr>
  </property>
</Properties>
</file>