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54375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2800" w:rsidRDefault="00552800">
          <w:pPr>
            <w:pStyle w:val="TOCHeading"/>
          </w:pPr>
          <w:r>
            <w:t>Contents</w:t>
          </w:r>
          <w:bookmarkStart w:id="0" w:name="_GoBack"/>
          <w:bookmarkEnd w:id="0"/>
        </w:p>
        <w:p w:rsidR="000830A3" w:rsidRDefault="005E7C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9683" w:history="1">
            <w:r w:rsidR="000830A3" w:rsidRPr="000745C5">
              <w:rPr>
                <w:rStyle w:val="Hyperlink"/>
                <w:noProof/>
              </w:rPr>
              <w:t>Create Format File (CSV/Excel)</w:t>
            </w:r>
            <w:r w:rsidR="000830A3">
              <w:rPr>
                <w:noProof/>
                <w:webHidden/>
              </w:rPr>
              <w:tab/>
            </w:r>
            <w:r w:rsidR="000830A3">
              <w:rPr>
                <w:noProof/>
                <w:webHidden/>
              </w:rPr>
              <w:fldChar w:fldCharType="begin"/>
            </w:r>
            <w:r w:rsidR="000830A3">
              <w:rPr>
                <w:noProof/>
                <w:webHidden/>
              </w:rPr>
              <w:instrText xml:space="preserve"> PAGEREF _Toc513729683 \h </w:instrText>
            </w:r>
            <w:r w:rsidR="000830A3">
              <w:rPr>
                <w:noProof/>
                <w:webHidden/>
              </w:rPr>
            </w:r>
            <w:r w:rsidR="000830A3">
              <w:rPr>
                <w:noProof/>
                <w:webHidden/>
              </w:rPr>
              <w:fldChar w:fldCharType="separate"/>
            </w:r>
            <w:r w:rsidR="000830A3">
              <w:rPr>
                <w:noProof/>
                <w:webHidden/>
              </w:rPr>
              <w:t>1</w:t>
            </w:r>
            <w:r w:rsidR="000830A3"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4" w:history="1">
            <w:r w:rsidRPr="000745C5">
              <w:rPr>
                <w:rStyle w:val="Hyperlink"/>
                <w:noProof/>
              </w:rPr>
              <w:t>Create custom entity for data 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5" w:history="1">
            <w:r w:rsidRPr="000745C5">
              <w:rPr>
                <w:rStyle w:val="Hyperlink"/>
                <w:noProof/>
              </w:rPr>
              <w:t>Create Target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6" w:history="1">
            <w:r w:rsidRPr="000745C5">
              <w:rPr>
                <w:rStyle w:val="Hyperlink"/>
                <w:noProof/>
              </w:rPr>
              <w:t>Processing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7" w:history="1">
            <w:r w:rsidRPr="000745C5">
              <w:rPr>
                <w:rStyle w:val="Hyperlink"/>
                <w:rFonts w:ascii="Avenir" w:hAnsi="Avenir"/>
                <w:noProof/>
                <w:lang w:val="en-US"/>
              </w:rPr>
              <w:t>Convert CSV to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8" w:history="1">
            <w:r w:rsidRPr="000745C5">
              <w:rPr>
                <w:rStyle w:val="Hyperlink"/>
                <w:noProof/>
              </w:rPr>
              <w:t>Export data from AX to the created format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89" w:history="1">
            <w:r w:rsidRPr="000745C5">
              <w:rPr>
                <w:rStyle w:val="Hyperlink"/>
                <w:noProof/>
              </w:rPr>
              <w:t>Processing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0" w:history="1">
            <w:r w:rsidRPr="000745C5">
              <w:rPr>
                <w:rStyle w:val="Hyperlink"/>
                <w:noProof/>
              </w:rPr>
              <w:t>Get staging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1" w:history="1">
            <w:r w:rsidRPr="000745C5">
              <w:rPr>
                <w:rStyle w:val="Hyperlink"/>
                <w:noProof/>
              </w:rPr>
              <w:t>Import data from the updated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2" w:history="1">
            <w:r w:rsidRPr="000745C5">
              <w:rPr>
                <w:rStyle w:val="Hyperlink"/>
                <w:noProof/>
              </w:rPr>
              <w:t>Processing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3" w:history="1">
            <w:r w:rsidRPr="000745C5">
              <w:rPr>
                <w:rStyle w:val="Hyperlink"/>
                <w:noProof/>
              </w:rPr>
              <w:t>Get staging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4" w:history="1">
            <w:r w:rsidRPr="000745C5">
              <w:rPr>
                <w:rStyle w:val="Hyperlink"/>
                <w:noProof/>
              </w:rPr>
              <w:t>Copy Data from one company to another without exporting the data to the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5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Define the format of your source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6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Define a processing group to export data from Microsoft Dynamics 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7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Process data from source to 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8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Validate the data in staging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699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Switch companies to copy data to another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700" w:history="1">
            <w:r w:rsidRPr="000745C5">
              <w:rPr>
                <w:rStyle w:val="Hyperlink"/>
                <w:rFonts w:eastAsia="Times New Roman" w:cstheme="minorHAnsi"/>
                <w:b/>
                <w:bCs/>
                <w:noProof/>
                <w:lang w:eastAsia="en-IN"/>
              </w:rPr>
              <w:t>Validate the data in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701" w:history="1">
            <w:r w:rsidRPr="000745C5">
              <w:rPr>
                <w:rStyle w:val="Hyperlink"/>
                <w:noProof/>
              </w:rPr>
              <w:t>Reference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0A3" w:rsidRDefault="000830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3729702" w:history="1">
            <w:r w:rsidRPr="000745C5">
              <w:rPr>
                <w:rStyle w:val="Hyperlink"/>
                <w:noProof/>
              </w:rPr>
              <w:t>Issue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800" w:rsidRDefault="005E7CA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552800" w:rsidRDefault="00552800"/>
    <w:p w:rsidR="00552800" w:rsidRDefault="00552800"/>
    <w:p w:rsidR="00F65437" w:rsidRPr="00F65437" w:rsidRDefault="00F65437" w:rsidP="00F65437">
      <w:pPr>
        <w:rPr>
          <w:sz w:val="24"/>
        </w:rPr>
      </w:pPr>
      <w:r w:rsidRPr="00F65437">
        <w:rPr>
          <w:sz w:val="24"/>
        </w:rPr>
        <w:t>In this document, I have provided the flow to export project category group from one company</w:t>
      </w:r>
      <w:r w:rsidR="00D45FF3">
        <w:rPr>
          <w:sz w:val="24"/>
        </w:rPr>
        <w:t xml:space="preserve"> (USMF)</w:t>
      </w:r>
      <w:r w:rsidRPr="00F65437">
        <w:rPr>
          <w:sz w:val="24"/>
        </w:rPr>
        <w:t xml:space="preserve"> and import the same to the other company</w:t>
      </w:r>
      <w:r w:rsidR="00D45FF3">
        <w:rPr>
          <w:sz w:val="24"/>
        </w:rPr>
        <w:t xml:space="preserve"> (PLTD)</w:t>
      </w:r>
      <w:r w:rsidRPr="00F65437">
        <w:rPr>
          <w:sz w:val="24"/>
        </w:rPr>
        <w:t>.</w:t>
      </w:r>
    </w:p>
    <w:p w:rsidR="002B69C6" w:rsidRDefault="002B69C6" w:rsidP="00552800">
      <w:pPr>
        <w:pStyle w:val="Heading1"/>
      </w:pPr>
      <w:bookmarkStart w:id="1" w:name="_Toc513729683"/>
      <w:r>
        <w:t>Create Format File (CSV/Excel)</w:t>
      </w:r>
      <w:bookmarkEnd w:id="1"/>
    </w:p>
    <w:p w:rsidR="00356F84" w:rsidRDefault="00356F84"/>
    <w:p w:rsidR="00BB7166" w:rsidRDefault="00BB7166" w:rsidP="0096127F">
      <w:pPr>
        <w:pStyle w:val="Heading2"/>
      </w:pPr>
      <w:bookmarkStart w:id="2" w:name="_Toc513729684"/>
      <w:r>
        <w:t>Create custom entity for data import/export</w:t>
      </w:r>
      <w:bookmarkEnd w:id="2"/>
    </w:p>
    <w:p w:rsidR="003B16C9" w:rsidRDefault="003B16C9">
      <w:r>
        <w:t>When creating entity in the target entities, if the entity does not exist, then create the custom entity from Data import export framework &gt; Common &gt; Create a custo</w:t>
      </w:r>
      <w:r w:rsidR="00D45FF3">
        <w:t>m entity for data import/export as shown below:</w:t>
      </w:r>
    </w:p>
    <w:p w:rsidR="007D77E8" w:rsidRDefault="007D77E8">
      <w:r>
        <w:rPr>
          <w:noProof/>
          <w:lang w:eastAsia="en-IN"/>
        </w:rPr>
        <w:lastRenderedPageBreak/>
        <w:drawing>
          <wp:inline distT="0" distB="0" distL="0" distR="0" wp14:anchorId="1BB113CB" wp14:editId="735106AB">
            <wp:extent cx="57315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66" w:rsidRDefault="00F40362">
      <w:r>
        <w:rPr>
          <w:noProof/>
          <w:lang w:eastAsia="en-IN"/>
        </w:rPr>
        <w:drawing>
          <wp:inline distT="0" distB="0" distL="0" distR="0" wp14:anchorId="0679C99B" wp14:editId="0937FFFA">
            <wp:extent cx="5723831" cy="29699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31" cy="29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3B3" w:rsidRDefault="007373B3">
      <w:r>
        <w:rPr>
          <w:noProof/>
          <w:lang w:eastAsia="en-IN"/>
        </w:rPr>
        <w:lastRenderedPageBreak/>
        <w:drawing>
          <wp:inline distT="0" distB="0" distL="0" distR="0" wp14:anchorId="4463C3EE" wp14:editId="42605E72">
            <wp:extent cx="5731510" cy="4697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5D" w:rsidRDefault="00540C5D">
      <w:r>
        <w:t>Next &gt; Finish</w:t>
      </w:r>
    </w:p>
    <w:p w:rsidR="00540C5D" w:rsidRDefault="00540C5D" w:rsidP="00275855">
      <w:pPr>
        <w:pStyle w:val="Heading2"/>
      </w:pPr>
      <w:bookmarkStart w:id="3" w:name="_Toc513729685"/>
      <w:r>
        <w:t>Create Target Entity</w:t>
      </w:r>
      <w:bookmarkEnd w:id="3"/>
    </w:p>
    <w:p w:rsidR="00540C5D" w:rsidRDefault="00112C31">
      <w:r>
        <w:rPr>
          <w:noProof/>
          <w:lang w:eastAsia="en-IN"/>
        </w:rPr>
        <w:drawing>
          <wp:inline distT="0" distB="0" distL="0" distR="0" wp14:anchorId="06142537" wp14:editId="4DE474BD">
            <wp:extent cx="5731510" cy="677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81" w:rsidRDefault="00764781" w:rsidP="00275855">
      <w:pPr>
        <w:pStyle w:val="Heading2"/>
      </w:pPr>
      <w:bookmarkStart w:id="4" w:name="_Toc513729686"/>
      <w:r>
        <w:t>Processing group</w:t>
      </w:r>
      <w:bookmarkEnd w:id="4"/>
    </w:p>
    <w:p w:rsidR="00ED0388" w:rsidRDefault="00ED0388">
      <w:r>
        <w:t>Create processing group</w:t>
      </w:r>
      <w:r w:rsidR="00283F0A">
        <w:t>, to create the format of the file, either C</w:t>
      </w:r>
      <w:r>
        <w:t>SV or Excel.</w:t>
      </w:r>
    </w:p>
    <w:p w:rsidR="00ED0388" w:rsidRDefault="00D634F7">
      <w:r>
        <w:rPr>
          <w:noProof/>
          <w:lang w:eastAsia="en-IN"/>
        </w:rPr>
        <w:drawing>
          <wp:inline distT="0" distB="0" distL="0" distR="0" wp14:anchorId="505F549F" wp14:editId="743E290E">
            <wp:extent cx="5731510" cy="614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3" w:rsidRDefault="00724E93">
      <w:r>
        <w:t>Click on entities and enter source file as csv or excel, in which data to</w:t>
      </w:r>
      <w:r w:rsidR="00146B67">
        <w:t xml:space="preserve"> be</w:t>
      </w:r>
      <w:r>
        <w:t xml:space="preserve"> exported or </w:t>
      </w:r>
      <w:r w:rsidR="00146B67">
        <w:t>from which data to be imported in to AX.</w:t>
      </w:r>
    </w:p>
    <w:p w:rsidR="00264B4E" w:rsidRDefault="00AD2B4D">
      <w:r>
        <w:rPr>
          <w:noProof/>
          <w:lang w:eastAsia="en-IN"/>
        </w:rPr>
        <w:lastRenderedPageBreak/>
        <w:drawing>
          <wp:inline distT="0" distB="0" distL="0" distR="0" wp14:anchorId="0FBA015D" wp14:editId="6DD30940">
            <wp:extent cx="5731510" cy="18954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3F" w:rsidRDefault="0070177F">
      <w:r>
        <w:t>Click on generate source file and run wizard. Click on next button. Select all the columns which are to be imported or exported.</w:t>
      </w:r>
    </w:p>
    <w:p w:rsidR="0070177F" w:rsidRDefault="00731BB9">
      <w:r>
        <w:rPr>
          <w:noProof/>
          <w:lang w:eastAsia="en-IN"/>
        </w:rPr>
        <w:drawing>
          <wp:inline distT="0" distB="0" distL="0" distR="0" wp14:anchorId="5416CC7E" wp14:editId="09AFDB83">
            <wp:extent cx="5731510" cy="3170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21" w:rsidRDefault="00516921">
      <w:r>
        <w:t>Click on Generate sample file</w:t>
      </w:r>
      <w:r w:rsidR="00BC4E23">
        <w:t>. New csv file will be populated as shown below.</w:t>
      </w:r>
    </w:p>
    <w:p w:rsidR="00BC4E23" w:rsidRDefault="00BC4E23">
      <w:r>
        <w:rPr>
          <w:noProof/>
          <w:lang w:eastAsia="en-IN"/>
        </w:rPr>
        <w:lastRenderedPageBreak/>
        <w:drawing>
          <wp:inline distT="0" distB="0" distL="0" distR="0" wp14:anchorId="3A84ECFC" wp14:editId="18844276">
            <wp:extent cx="5731510" cy="29495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5D" w:rsidRDefault="002B7D5D">
      <w:r w:rsidRPr="002B7D5D">
        <w:t xml:space="preserve">Save the file say name as </w:t>
      </w:r>
      <w:proofErr w:type="spellStart"/>
      <w:r>
        <w:t>projectcategorygroup</w:t>
      </w:r>
      <w:r w:rsidRPr="002B7D5D">
        <w:t>dmf</w:t>
      </w:r>
      <w:proofErr w:type="spellEnd"/>
      <w:r w:rsidRPr="002B7D5D">
        <w:t xml:space="preserve"> and close the file</w:t>
      </w:r>
      <w:r w:rsidR="00D86257">
        <w:t>.</w:t>
      </w:r>
    </w:p>
    <w:p w:rsidR="00D86257" w:rsidRDefault="00D86257" w:rsidP="00D86257">
      <w:r>
        <w:t>Click on finish button and close the wizard.</w:t>
      </w:r>
    </w:p>
    <w:p w:rsidR="007A4F37" w:rsidRDefault="005E7CA3" w:rsidP="00D86257">
      <w:r>
        <w:t>Update the sample file path where above file has been stored.</w:t>
      </w:r>
    </w:p>
    <w:p w:rsidR="006655C1" w:rsidRDefault="006655C1" w:rsidP="00A301C9">
      <w:pPr>
        <w:pStyle w:val="Heading1"/>
        <w:rPr>
          <w:rFonts w:ascii="Avenir" w:hAnsi="Avenir"/>
          <w:color w:val="182D4F"/>
          <w:lang w:val="en-US"/>
        </w:rPr>
      </w:pPr>
      <w:bookmarkStart w:id="5" w:name="_Toc513729687"/>
      <w:r>
        <w:rPr>
          <w:rFonts w:ascii="Avenir" w:hAnsi="Avenir"/>
          <w:color w:val="182D4F"/>
          <w:lang w:val="en-US"/>
        </w:rPr>
        <w:t>Convert CSV to Excel</w:t>
      </w:r>
      <w:bookmarkEnd w:id="5"/>
    </w:p>
    <w:p w:rsidR="002B7D5D" w:rsidRPr="00A301C9" w:rsidRDefault="002B7D5D">
      <w:r w:rsidRPr="00A301C9">
        <w:t>Open Microsoft excel.</w:t>
      </w:r>
    </w:p>
    <w:p w:rsidR="00F25B9F" w:rsidRDefault="009064D8">
      <w:pPr>
        <w:rPr>
          <w:noProof/>
          <w:lang w:eastAsia="en-IN"/>
        </w:rPr>
      </w:pPr>
      <w:r w:rsidRPr="00A301C9">
        <w:t>Click on tab Data &gt; From Text</w:t>
      </w:r>
      <w:r w:rsidR="00265F1E" w:rsidRPr="00A301C9">
        <w:br/>
      </w:r>
    </w:p>
    <w:p w:rsidR="00577C11" w:rsidRDefault="00265F1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F66436" wp14:editId="1B6F4010">
            <wp:extent cx="5731510" cy="4002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9F" w:rsidRDefault="00F25B9F">
      <w:pPr>
        <w:rPr>
          <w:noProof/>
          <w:lang w:eastAsia="en-IN"/>
        </w:rPr>
      </w:pPr>
      <w:r>
        <w:rPr>
          <w:noProof/>
          <w:lang w:eastAsia="en-IN"/>
        </w:rPr>
        <w:t>Click on import button. Click on next. Select comma as delimiters.</w:t>
      </w:r>
    </w:p>
    <w:p w:rsidR="00F25B9F" w:rsidRDefault="00F25B9F">
      <w:pPr>
        <w:rPr>
          <w:rFonts w:ascii="Avenir" w:hAnsi="Avenir"/>
          <w:color w:val="182D4F"/>
          <w:lang w:val="en-US"/>
        </w:rPr>
      </w:pPr>
      <w:r>
        <w:rPr>
          <w:noProof/>
          <w:lang w:eastAsia="en-IN"/>
        </w:rPr>
        <w:drawing>
          <wp:inline distT="0" distB="0" distL="0" distR="0" wp14:anchorId="15F9747D" wp14:editId="1DF6AE9D">
            <wp:extent cx="5610225" cy="426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2" w:rsidRDefault="00376F12">
      <w:r>
        <w:lastRenderedPageBreak/>
        <w:t xml:space="preserve">Click on </w:t>
      </w:r>
      <w:r w:rsidR="00A215E6">
        <w:t xml:space="preserve">next, </w:t>
      </w:r>
      <w:r>
        <w:t>finish butto</w:t>
      </w:r>
      <w:r w:rsidR="00A215E6">
        <w:t>n and click ok.</w:t>
      </w:r>
    </w:p>
    <w:p w:rsidR="00A215E6" w:rsidRDefault="00A215E6">
      <w:r>
        <w:rPr>
          <w:noProof/>
          <w:lang w:eastAsia="en-IN"/>
        </w:rPr>
        <w:drawing>
          <wp:inline distT="0" distB="0" distL="0" distR="0" wp14:anchorId="1B95704A" wp14:editId="4F0183A6">
            <wp:extent cx="5731510" cy="11334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13" w:rsidRDefault="00971A13">
      <w:r>
        <w:br w:type="page"/>
      </w:r>
    </w:p>
    <w:p w:rsidR="00A37396" w:rsidRDefault="00B17671" w:rsidP="00A37396">
      <w:pPr>
        <w:pStyle w:val="Heading1"/>
      </w:pPr>
      <w:bookmarkStart w:id="6" w:name="_Toc513729688"/>
      <w:r>
        <w:lastRenderedPageBreak/>
        <w:t>Export data from AX to the created format file</w:t>
      </w:r>
      <w:bookmarkEnd w:id="6"/>
    </w:p>
    <w:p w:rsidR="00973EF5" w:rsidRDefault="00973EF5" w:rsidP="00973EF5">
      <w:pPr>
        <w:pStyle w:val="Heading2"/>
      </w:pPr>
    </w:p>
    <w:p w:rsidR="00973EF5" w:rsidRDefault="00973EF5" w:rsidP="00973EF5">
      <w:pPr>
        <w:pStyle w:val="Heading2"/>
      </w:pPr>
      <w:bookmarkStart w:id="7" w:name="_Toc513729689"/>
      <w:r>
        <w:t>Processing group</w:t>
      </w:r>
      <w:bookmarkEnd w:id="7"/>
    </w:p>
    <w:p w:rsidR="00BB7166" w:rsidRDefault="00764781">
      <w:r>
        <w:t>Create processing group for project category group for exporting data from AX</w:t>
      </w:r>
    </w:p>
    <w:p w:rsidR="00764781" w:rsidRDefault="00764781">
      <w:r>
        <w:rPr>
          <w:noProof/>
          <w:lang w:eastAsia="en-IN"/>
        </w:rPr>
        <w:drawing>
          <wp:inline distT="0" distB="0" distL="0" distR="0" wp14:anchorId="08245D10" wp14:editId="7612D58C">
            <wp:extent cx="51339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EF" w:rsidRDefault="006444EF">
      <w:r>
        <w:t>Click on entities. Source will be AX as we want to export data from AX.</w:t>
      </w:r>
    </w:p>
    <w:p w:rsidR="00917EA6" w:rsidRDefault="00917EA6">
      <w:r>
        <w:rPr>
          <w:noProof/>
          <w:lang w:eastAsia="en-IN"/>
        </w:rPr>
        <w:drawing>
          <wp:inline distT="0" distB="0" distL="0" distR="0" wp14:anchorId="4B97588A" wp14:editId="082C8991">
            <wp:extent cx="5731510" cy="2275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A5" w:rsidRDefault="00EF65A5" w:rsidP="00E12169">
      <w:pPr>
        <w:pStyle w:val="Heading2"/>
      </w:pPr>
      <w:bookmarkStart w:id="8" w:name="_Toc513729690"/>
      <w:r>
        <w:t>Get staging data</w:t>
      </w:r>
      <w:bookmarkEnd w:id="8"/>
    </w:p>
    <w:p w:rsidR="00EF65A5" w:rsidRDefault="006B370D">
      <w:r>
        <w:t>Close this form and go back to the previous form, click on get staging data</w:t>
      </w:r>
      <w:r w:rsidR="00D14CF8">
        <w:t>.</w:t>
      </w:r>
    </w:p>
    <w:p w:rsidR="00D14CF8" w:rsidRDefault="00D14CF8">
      <w:r>
        <w:rPr>
          <w:noProof/>
          <w:lang w:eastAsia="en-IN"/>
        </w:rPr>
        <w:drawing>
          <wp:inline distT="0" distB="0" distL="0" distR="0" wp14:anchorId="2FA63494" wp14:editId="163BCE63">
            <wp:extent cx="5731510" cy="29187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88"/>
                    <a:stretch/>
                  </pic:blipFill>
                  <pic:spPr bwMode="auto">
                    <a:xfrm>
                      <a:off x="0" y="0"/>
                      <a:ext cx="5731510" cy="29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7CA" w:rsidRDefault="008217CA">
      <w:r>
        <w:lastRenderedPageBreak/>
        <w:t>Click on Run.</w:t>
      </w:r>
      <w:r w:rsidR="00FA7161">
        <w:t xml:space="preserve"> </w:t>
      </w:r>
    </w:p>
    <w:p w:rsidR="008217CA" w:rsidRDefault="008217CA">
      <w:r>
        <w:rPr>
          <w:noProof/>
          <w:lang w:eastAsia="en-IN"/>
        </w:rPr>
        <w:drawing>
          <wp:inline distT="0" distB="0" distL="0" distR="0" wp14:anchorId="0F695D6C" wp14:editId="5831A737">
            <wp:extent cx="5726869" cy="163129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2251"/>
                    <a:stretch/>
                  </pic:blipFill>
                  <pic:spPr bwMode="auto">
                    <a:xfrm>
                      <a:off x="0" y="0"/>
                      <a:ext cx="5726869" cy="163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65" w:rsidRDefault="00560DAF">
      <w:r>
        <w:t>Click on Ok.</w:t>
      </w:r>
    </w:p>
    <w:p w:rsidR="00A95E65" w:rsidRDefault="00A95E65">
      <w:r>
        <w:rPr>
          <w:noProof/>
          <w:lang w:eastAsia="en-IN"/>
        </w:rPr>
        <w:drawing>
          <wp:inline distT="0" distB="0" distL="0" distR="0" wp14:anchorId="03E8BE8D" wp14:editId="12E2EB56">
            <wp:extent cx="565785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F7" w:rsidRDefault="006843F7">
      <w:r>
        <w:br w:type="page"/>
      </w:r>
    </w:p>
    <w:p w:rsidR="009C606E" w:rsidRDefault="009C606E">
      <w:r>
        <w:lastRenderedPageBreak/>
        <w:t>Message will be populated as below:</w:t>
      </w:r>
    </w:p>
    <w:p w:rsidR="009C606E" w:rsidRDefault="009C606E">
      <w:r>
        <w:rPr>
          <w:noProof/>
          <w:lang w:eastAsia="en-IN"/>
        </w:rPr>
        <w:drawing>
          <wp:inline distT="0" distB="0" distL="0" distR="0" wp14:anchorId="266AF9FE" wp14:editId="71053E24">
            <wp:extent cx="4562475" cy="42440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86"/>
                    <a:stretch/>
                  </pic:blipFill>
                  <pic:spPr bwMode="auto">
                    <a:xfrm>
                      <a:off x="0" y="0"/>
                      <a:ext cx="4562475" cy="424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6BC" w:rsidRDefault="00EB66BC">
      <w:r>
        <w:t>Click on export to file button at the top and click on ok button on populated new form.</w:t>
      </w:r>
    </w:p>
    <w:p w:rsidR="00EB66BC" w:rsidRDefault="00EB66BC">
      <w:r>
        <w:rPr>
          <w:noProof/>
          <w:lang w:eastAsia="en-IN"/>
        </w:rPr>
        <w:drawing>
          <wp:inline distT="0" distB="0" distL="0" distR="0" wp14:anchorId="712DE61C" wp14:editId="08E1A3E8">
            <wp:extent cx="5731510" cy="2223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85" w:rsidRDefault="00A56C85">
      <w:r>
        <w:t xml:space="preserve">Select processing group with csv or excel file. </w:t>
      </w:r>
    </w:p>
    <w:p w:rsidR="00A14BFB" w:rsidRDefault="00A14BFB">
      <w:r>
        <w:rPr>
          <w:noProof/>
          <w:lang w:eastAsia="en-IN"/>
        </w:rPr>
        <w:lastRenderedPageBreak/>
        <w:drawing>
          <wp:inline distT="0" distB="0" distL="0" distR="0" wp14:anchorId="5359A5C4" wp14:editId="313929AB">
            <wp:extent cx="5731510" cy="28454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85" w:rsidRDefault="00A56C85">
      <w:r>
        <w:t>Click on run.</w:t>
      </w:r>
    </w:p>
    <w:p w:rsidR="00A56C85" w:rsidRDefault="00A56C85">
      <w:r>
        <w:rPr>
          <w:noProof/>
          <w:lang w:eastAsia="en-IN"/>
        </w:rPr>
        <w:drawing>
          <wp:inline distT="0" distB="0" distL="0" distR="0" wp14:anchorId="79005A50" wp14:editId="1D959D0F">
            <wp:extent cx="5648325" cy="3371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F0" w:rsidRDefault="008970F0">
      <w:r>
        <w:t>Click ok. Data will be exported to the file as shown below:</w:t>
      </w:r>
    </w:p>
    <w:p w:rsidR="008970F0" w:rsidRDefault="008970F0">
      <w:r>
        <w:rPr>
          <w:noProof/>
          <w:lang w:eastAsia="en-IN"/>
        </w:rPr>
        <w:lastRenderedPageBreak/>
        <w:drawing>
          <wp:inline distT="0" distB="0" distL="0" distR="0" wp14:anchorId="0FB714CE" wp14:editId="7DA5D9D4">
            <wp:extent cx="4533900" cy="425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EA" w:rsidRDefault="00A271EA">
      <w:r>
        <w:t>You can view the file as shown below:</w:t>
      </w:r>
    </w:p>
    <w:p w:rsidR="00A271EA" w:rsidRDefault="00A271EA">
      <w:r>
        <w:rPr>
          <w:noProof/>
          <w:lang w:eastAsia="en-IN"/>
        </w:rPr>
        <w:drawing>
          <wp:inline distT="0" distB="0" distL="0" distR="0" wp14:anchorId="5EA2A6A8" wp14:editId="20E052A0">
            <wp:extent cx="5731510" cy="29298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E" w:rsidRDefault="006A023E"/>
    <w:p w:rsidR="00585772" w:rsidRDefault="00585772">
      <w:r>
        <w:br w:type="page"/>
      </w:r>
    </w:p>
    <w:p w:rsidR="004C2942" w:rsidRDefault="004C2942" w:rsidP="00585772">
      <w:pPr>
        <w:pStyle w:val="Heading1"/>
      </w:pPr>
      <w:bookmarkStart w:id="9" w:name="_Toc513729691"/>
      <w:r>
        <w:lastRenderedPageBreak/>
        <w:t>Import data from the updated file</w:t>
      </w:r>
      <w:bookmarkEnd w:id="9"/>
    </w:p>
    <w:p w:rsidR="00585772" w:rsidRPr="00585772" w:rsidRDefault="00585772" w:rsidP="00585772">
      <w:pPr>
        <w:pStyle w:val="Heading2"/>
      </w:pPr>
      <w:bookmarkStart w:id="10" w:name="_Toc513729692"/>
      <w:r>
        <w:t>Processing group</w:t>
      </w:r>
      <w:bookmarkEnd w:id="10"/>
    </w:p>
    <w:p w:rsidR="006E3AD5" w:rsidRDefault="006E3AD5">
      <w:r>
        <w:t>To import the data from csv or excel file.</w:t>
      </w:r>
      <w:r w:rsidR="00F81CE5">
        <w:t xml:space="preserve"> Verify the company to which data to be imported.</w:t>
      </w:r>
      <w:r>
        <w:t xml:space="preserve"> Select the processing group with csv or excel a</w:t>
      </w:r>
      <w:r w:rsidR="00EE6064">
        <w:t>s source</w:t>
      </w:r>
      <w:r w:rsidR="00A15353">
        <w:t>.</w:t>
      </w:r>
    </w:p>
    <w:p w:rsidR="006E3AD5" w:rsidRDefault="00AC6904">
      <w:r>
        <w:rPr>
          <w:noProof/>
          <w:lang w:eastAsia="en-IN"/>
        </w:rPr>
        <w:drawing>
          <wp:inline distT="0" distB="0" distL="0" distR="0" wp14:anchorId="58CE8490" wp14:editId="05C06A3F">
            <wp:extent cx="5731510" cy="31629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53" w:rsidRDefault="00A15353">
      <w:r>
        <w:t>Click on entities and verify/update the file from which data to be imported.</w:t>
      </w:r>
    </w:p>
    <w:p w:rsidR="00A15353" w:rsidRDefault="00A15353">
      <w:r>
        <w:rPr>
          <w:noProof/>
          <w:lang w:eastAsia="en-IN"/>
        </w:rPr>
        <w:drawing>
          <wp:inline distT="0" distB="0" distL="0" distR="0" wp14:anchorId="41B8B5DF" wp14:editId="662614AF">
            <wp:extent cx="5731510" cy="39198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7A" w:rsidRDefault="00585772" w:rsidP="00585772">
      <w:pPr>
        <w:pStyle w:val="Heading2"/>
      </w:pPr>
      <w:bookmarkStart w:id="11" w:name="_Toc513729693"/>
      <w:r>
        <w:lastRenderedPageBreak/>
        <w:t>Get staging data</w:t>
      </w:r>
      <w:bookmarkEnd w:id="11"/>
    </w:p>
    <w:p w:rsidR="004E737A" w:rsidRDefault="004E737A">
      <w:r>
        <w:rPr>
          <w:noProof/>
          <w:lang w:eastAsia="en-IN"/>
        </w:rPr>
        <w:drawing>
          <wp:inline distT="0" distB="0" distL="0" distR="0" wp14:anchorId="5DF47442" wp14:editId="061CFD65">
            <wp:extent cx="3267075" cy="2276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7A" w:rsidRDefault="004E737A">
      <w:r>
        <w:t>Click on run.</w:t>
      </w:r>
    </w:p>
    <w:p w:rsidR="004E737A" w:rsidRDefault="00A069F1">
      <w:r>
        <w:rPr>
          <w:noProof/>
          <w:lang w:eastAsia="en-IN"/>
        </w:rPr>
        <w:drawing>
          <wp:inline distT="0" distB="0" distL="0" distR="0" wp14:anchorId="2131B102" wp14:editId="0A605EBD">
            <wp:extent cx="5731510" cy="26555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F" w:rsidRDefault="00E5484F">
      <w:r>
        <w:t>Data imported message will show as below:</w:t>
      </w:r>
    </w:p>
    <w:p w:rsidR="00E5484F" w:rsidRDefault="00E5484F">
      <w:r>
        <w:rPr>
          <w:noProof/>
          <w:lang w:eastAsia="en-IN"/>
        </w:rPr>
        <w:lastRenderedPageBreak/>
        <w:drawing>
          <wp:inline distT="0" distB="0" distL="0" distR="0" wp14:anchorId="2E1F374D" wp14:editId="7E99591D">
            <wp:extent cx="4524375" cy="4276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C7" w:rsidRDefault="004E2FC7">
      <w:r>
        <w:t xml:space="preserve">Click on button Copy data to target. </w:t>
      </w:r>
    </w:p>
    <w:p w:rsidR="004E2FC7" w:rsidRDefault="004E2FC7">
      <w:r>
        <w:rPr>
          <w:noProof/>
          <w:lang w:eastAsia="en-IN"/>
        </w:rPr>
        <w:drawing>
          <wp:inline distT="0" distB="0" distL="0" distR="0" wp14:anchorId="5BFCAD10" wp14:editId="07881EA6">
            <wp:extent cx="5731510" cy="28054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34" w:rsidRDefault="008E6434">
      <w:r>
        <w:t>Click ok. Click on run.</w:t>
      </w:r>
    </w:p>
    <w:p w:rsidR="008E6434" w:rsidRDefault="008E6434">
      <w:r>
        <w:rPr>
          <w:noProof/>
          <w:lang w:eastAsia="en-IN"/>
        </w:rPr>
        <w:lastRenderedPageBreak/>
        <w:drawing>
          <wp:inline distT="0" distB="0" distL="0" distR="0" wp14:anchorId="0C0C85FF" wp14:editId="577D4A3F">
            <wp:extent cx="5731510" cy="24999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7A" w:rsidRDefault="00CF72E9">
      <w:r>
        <w:t>Message as below will be populated.</w:t>
      </w:r>
    </w:p>
    <w:p w:rsidR="00CF72E9" w:rsidRDefault="00CF72E9">
      <w:r>
        <w:rPr>
          <w:noProof/>
          <w:lang w:eastAsia="en-IN"/>
        </w:rPr>
        <w:drawing>
          <wp:inline distT="0" distB="0" distL="0" distR="0" wp14:anchorId="7C963F14" wp14:editId="2AFEED8F">
            <wp:extent cx="5731510" cy="310896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B8" w:rsidRDefault="00366CB8">
      <w:r>
        <w:t xml:space="preserve">After that, you can verify data in </w:t>
      </w:r>
      <w:r w:rsidR="00743595">
        <w:t>the project category form in new company as below:</w:t>
      </w:r>
    </w:p>
    <w:p w:rsidR="00054F90" w:rsidRDefault="00054F90">
      <w:r>
        <w:rPr>
          <w:noProof/>
          <w:lang w:eastAsia="en-IN"/>
        </w:rPr>
        <w:lastRenderedPageBreak/>
        <w:drawing>
          <wp:inline distT="0" distB="0" distL="0" distR="0" wp14:anchorId="10EC5434" wp14:editId="55670CC8">
            <wp:extent cx="5731510" cy="29038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A0" w:rsidRDefault="004724A0"/>
    <w:p w:rsidR="004724A0" w:rsidRPr="004724A0" w:rsidRDefault="004724A0" w:rsidP="004724A0">
      <w:pPr>
        <w:pStyle w:val="Heading1"/>
      </w:pPr>
      <w:bookmarkStart w:id="12" w:name="_Toc513729694"/>
      <w:r>
        <w:t>Copy Data</w:t>
      </w:r>
      <w:r w:rsidRPr="004724A0">
        <w:t xml:space="preserve"> from one company to another without exporting the data to the file</w:t>
      </w:r>
      <w:bookmarkEnd w:id="12"/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3" w:name="_Toc513729695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Define the format of your source data</w:t>
      </w:r>
      <w:bookmarkEnd w:id="13"/>
    </w:p>
    <w:p w:rsidR="004724A0" w:rsidRPr="004724A0" w:rsidRDefault="004724A0" w:rsidP="00472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Open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 Import/Export Framework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Setup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Source data formats</w:t>
      </w:r>
      <w:r w:rsidRPr="004724A0">
        <w:rPr>
          <w:rFonts w:eastAsia="Times New Roman" w:cstheme="minorHAnsi"/>
          <w:sz w:val="24"/>
          <w:szCs w:val="24"/>
          <w:lang w:eastAsia="en-IN"/>
        </w:rPr>
        <w:t>.</w:t>
      </w:r>
    </w:p>
    <w:p w:rsidR="004724A0" w:rsidRPr="004724A0" w:rsidRDefault="004724A0" w:rsidP="004724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New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enter a name and a description, and then select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AX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from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Type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list.</w:t>
      </w:r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4" w:name="_Toc513729696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Define a processing group to export data from Microsoft Dynamics AX</w:t>
      </w:r>
      <w:bookmarkEnd w:id="14"/>
    </w:p>
    <w:p w:rsidR="004724A0" w:rsidRPr="004724A0" w:rsidRDefault="004724A0" w:rsidP="00472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Change the company to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CEU</w:t>
      </w:r>
      <w:r w:rsidRPr="004724A0">
        <w:rPr>
          <w:rFonts w:eastAsia="Times New Roman" w:cstheme="minorHAnsi"/>
          <w:sz w:val="24"/>
          <w:szCs w:val="24"/>
          <w:lang w:eastAsia="en-IN"/>
        </w:rPr>
        <w:t>.</w:t>
      </w:r>
    </w:p>
    <w:p w:rsidR="004724A0" w:rsidRPr="004724A0" w:rsidRDefault="004724A0" w:rsidP="00472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 Import/Export Framework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Common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then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New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to create a new processing group.</w:t>
      </w:r>
    </w:p>
    <w:p w:rsidR="004724A0" w:rsidRPr="004724A0" w:rsidRDefault="004724A0" w:rsidP="00472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Set the group name to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Export-</w:t>
      </w:r>
      <w:proofErr w:type="spellStart"/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Cust</w:t>
      </w:r>
      <w:proofErr w:type="spell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and add a description.</w:t>
      </w:r>
    </w:p>
    <w:p w:rsidR="004724A0" w:rsidRPr="004724A0" w:rsidRDefault="004724A0" w:rsidP="00472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Entities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to select the entities to include in the processing group.</w:t>
      </w:r>
    </w:p>
    <w:p w:rsidR="004724A0" w:rsidRPr="004724A0" w:rsidRDefault="004724A0" w:rsidP="004724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Select entities for 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New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then, for an entity name, select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Customer</w:t>
      </w:r>
      <w:r w:rsidRPr="004724A0">
        <w:rPr>
          <w:rFonts w:eastAsia="Times New Roman" w:cstheme="minorHAnsi"/>
          <w:sz w:val="24"/>
          <w:szCs w:val="24"/>
          <w:lang w:eastAsia="en-IN"/>
        </w:rPr>
        <w:t>.</w:t>
      </w:r>
    </w:p>
    <w:p w:rsidR="004724A0" w:rsidRPr="004724A0" w:rsidRDefault="004724A0" w:rsidP="004724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Source data format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field, select the Microsoft Dynamics AX source data format that you created.</w:t>
      </w:r>
    </w:p>
    <w:p w:rsidR="004724A0" w:rsidRPr="004724A0" w:rsidRDefault="004724A0" w:rsidP="004724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Select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then in the </w:t>
      </w:r>
      <w:proofErr w:type="spellStart"/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DMFCustomerTargetEntity</w:t>
      </w:r>
      <w:proofErr w:type="spell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form, on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Range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tab, for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Field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select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Customer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for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Criteria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select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20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then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OK</w:t>
      </w:r>
      <w:r w:rsidRPr="004724A0">
        <w:rPr>
          <w:rFonts w:eastAsia="Times New Roman" w:cstheme="minorHAnsi"/>
          <w:sz w:val="24"/>
          <w:szCs w:val="24"/>
          <w:lang w:eastAsia="en-IN"/>
        </w:rPr>
        <w:t>.</w:t>
      </w:r>
    </w:p>
    <w:p w:rsidR="004724A0" w:rsidRPr="004724A0" w:rsidRDefault="004724A0" w:rsidP="004724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Close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Select entities for 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form.</w:t>
      </w:r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5" w:name="_Toc513729697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Process data from source to staging</w:t>
      </w:r>
      <w:bookmarkEnd w:id="15"/>
    </w:p>
    <w:p w:rsidR="004724A0" w:rsidRPr="004724A0" w:rsidRDefault="004724A0" w:rsidP="00472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lastRenderedPageBreak/>
        <w:t xml:space="preserve">In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form, select the Export-</w:t>
      </w:r>
      <w:proofErr w:type="spellStart"/>
      <w:r w:rsidRPr="004724A0">
        <w:rPr>
          <w:rFonts w:eastAsia="Times New Roman" w:cstheme="minorHAnsi"/>
          <w:sz w:val="24"/>
          <w:szCs w:val="24"/>
          <w:lang w:eastAsia="en-IN"/>
        </w:rPr>
        <w:t>Cust</w:t>
      </w:r>
      <w:proofErr w:type="spell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group that you created, and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Get staging </w:t>
      </w:r>
      <w:proofErr w:type="spellStart"/>
      <w:proofErr w:type="gramStart"/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</w:t>
      </w:r>
      <w:r w:rsidRPr="004724A0">
        <w:rPr>
          <w:rFonts w:eastAsia="Times New Roman" w:cstheme="minorHAnsi"/>
          <w:sz w:val="24"/>
          <w:szCs w:val="24"/>
          <w:lang w:eastAsia="en-IN"/>
        </w:rPr>
        <w:t>.The</w:t>
      </w:r>
      <w:proofErr w:type="spellEnd"/>
      <w:proofErr w:type="gram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Create a job ID for the staging data job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 opens.</w:t>
      </w:r>
    </w:p>
    <w:p w:rsidR="004724A0" w:rsidRPr="004724A0" w:rsidRDefault="004724A0" w:rsidP="00472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By default, an ID for the job is generated. If needed, you can modify the ID and add a description. Click </w:t>
      </w:r>
      <w:proofErr w:type="spellStart"/>
      <w:proofErr w:type="gramStart"/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OK</w:t>
      </w:r>
      <w:r w:rsidRPr="004724A0">
        <w:rPr>
          <w:rFonts w:eastAsia="Times New Roman" w:cstheme="minorHAnsi"/>
          <w:sz w:val="24"/>
          <w:szCs w:val="24"/>
          <w:lang w:eastAsia="en-IN"/>
        </w:rPr>
        <w:t>.The</w:t>
      </w:r>
      <w:proofErr w:type="spellEnd"/>
      <w:proofErr w:type="gram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Staging data execution form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opens.</w:t>
      </w:r>
    </w:p>
    <w:p w:rsidR="004724A0" w:rsidRPr="004724A0" w:rsidRDefault="004724A0" w:rsidP="00472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Get data from source to staging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OK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to run </w:t>
      </w:r>
      <w:proofErr w:type="spellStart"/>
      <w:proofErr w:type="gramStart"/>
      <w:r w:rsidRPr="004724A0">
        <w:rPr>
          <w:rFonts w:eastAsia="Times New Roman" w:cstheme="minorHAnsi"/>
          <w:sz w:val="24"/>
          <w:szCs w:val="24"/>
          <w:lang w:eastAsia="en-IN"/>
        </w:rPr>
        <w:t>immediately.The</w:t>
      </w:r>
      <w:proofErr w:type="spellEnd"/>
      <w:proofErr w:type="gramEnd"/>
      <w:r w:rsidRPr="004724A0">
        <w:rPr>
          <w:rFonts w:eastAsia="Times New Roman" w:cstheme="minorHAnsi"/>
          <w:sz w:val="24"/>
          <w:szCs w:val="24"/>
          <w:lang w:eastAsia="en-IN"/>
        </w:rPr>
        <w:t xml:space="preserve"> source data is copied to the staging tables.</w:t>
      </w:r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6" w:name="_Toc513729698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Validate the data in staging</w:t>
      </w:r>
      <w:bookmarkEnd w:id="16"/>
    </w:p>
    <w:p w:rsidR="004724A0" w:rsidRPr="004724A0" w:rsidRDefault="004724A0" w:rsidP="004724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 Import/Export Framework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Common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Execution history</w:t>
      </w:r>
      <w:r w:rsidRPr="004724A0">
        <w:rPr>
          <w:rFonts w:eastAsia="Times New Roman" w:cstheme="minorHAnsi"/>
          <w:sz w:val="24"/>
          <w:szCs w:val="24"/>
          <w:lang w:eastAsia="en-IN"/>
        </w:rPr>
        <w:t>, and then select the job that ran.</w:t>
      </w:r>
    </w:p>
    <w:p w:rsidR="004724A0" w:rsidRPr="004724A0" w:rsidRDefault="004724A0" w:rsidP="004724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View staging data</w:t>
      </w:r>
      <w:r w:rsidRPr="004724A0">
        <w:rPr>
          <w:rFonts w:eastAsia="Times New Roman" w:cstheme="minorHAnsi"/>
          <w:sz w:val="24"/>
          <w:szCs w:val="24"/>
          <w:lang w:eastAsia="en-IN"/>
        </w:rPr>
        <w:t>.</w:t>
      </w:r>
    </w:p>
    <w:p w:rsidR="004724A0" w:rsidRPr="004724A0" w:rsidRDefault="004724A0" w:rsidP="004724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>Review the staging data to validate that it matches the source.</w:t>
      </w:r>
    </w:p>
    <w:p w:rsidR="004724A0" w:rsidRPr="004724A0" w:rsidRDefault="004724A0" w:rsidP="004724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Validate all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to verify that all the related reference data is correct and present in the system.</w:t>
      </w:r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7" w:name="_Toc513729699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Switch companies to copy data to another company</w:t>
      </w:r>
      <w:bookmarkEnd w:id="17"/>
    </w:p>
    <w:p w:rsidR="004724A0" w:rsidRPr="004724A0" w:rsidRDefault="004724A0" w:rsidP="004724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Switch to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CEC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company.</w:t>
      </w:r>
    </w:p>
    <w:p w:rsidR="004724A0" w:rsidRPr="004724A0" w:rsidRDefault="004724A0" w:rsidP="004724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 Import/Export Framework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Common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>, and then select the processing group to work with.</w:t>
      </w:r>
    </w:p>
    <w:p w:rsidR="004724A0" w:rsidRPr="004724A0" w:rsidRDefault="004724A0" w:rsidP="004724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Copy data to target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.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Select a job ID to run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 opens.</w:t>
      </w:r>
    </w:p>
    <w:p w:rsidR="004724A0" w:rsidRPr="004724A0" w:rsidRDefault="004724A0" w:rsidP="004724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Select a job and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OK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.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Target data execution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form opens.</w:t>
      </w:r>
    </w:p>
    <w:p w:rsidR="004724A0" w:rsidRPr="004724A0" w:rsidRDefault="004724A0" w:rsidP="004724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Run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and then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OK</w:t>
      </w:r>
      <w:r w:rsidRPr="004724A0">
        <w:rPr>
          <w:rFonts w:eastAsia="Times New Roman" w:cstheme="minorHAnsi"/>
          <w:sz w:val="24"/>
          <w:szCs w:val="24"/>
          <w:lang w:eastAsia="en-IN"/>
        </w:rPr>
        <w:t>. The data is copied to the target entity.</w:t>
      </w:r>
    </w:p>
    <w:p w:rsidR="004724A0" w:rsidRPr="004724A0" w:rsidRDefault="004724A0" w:rsidP="004724A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bookmarkStart w:id="18" w:name="_Toc513729700"/>
      <w:r w:rsidRPr="004724A0">
        <w:rPr>
          <w:rFonts w:eastAsia="Times New Roman" w:cstheme="minorHAnsi"/>
          <w:b/>
          <w:bCs/>
          <w:sz w:val="36"/>
          <w:szCs w:val="36"/>
          <w:lang w:eastAsia="en-IN"/>
        </w:rPr>
        <w:t>Validate the data in target</w:t>
      </w:r>
      <w:bookmarkEnd w:id="18"/>
    </w:p>
    <w:p w:rsidR="004724A0" w:rsidRPr="004724A0" w:rsidRDefault="004724A0" w:rsidP="004724A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Verify that the customer data from the original company is displayed in either of the following ways: </w:t>
      </w:r>
    </w:p>
    <w:p w:rsidR="004724A0" w:rsidRPr="004724A0" w:rsidRDefault="004724A0" w:rsidP="004724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>View staging data:</w:t>
      </w:r>
    </w:p>
    <w:p w:rsidR="004724A0" w:rsidRPr="004724A0" w:rsidRDefault="004724A0" w:rsidP="004724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In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Data Import/Export Framework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,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Common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Processing group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Execution history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View staging data</w:t>
      </w:r>
      <w:r w:rsidRPr="004724A0">
        <w:rPr>
          <w:rFonts w:eastAsia="Times New Roman" w:cstheme="minorHAnsi"/>
          <w:sz w:val="24"/>
          <w:szCs w:val="24"/>
          <w:lang w:eastAsia="en-IN"/>
        </w:rPr>
        <w:t>, and then select the job that ran.</w:t>
      </w:r>
    </w:p>
    <w:p w:rsidR="004724A0" w:rsidRPr="004724A0" w:rsidRDefault="004724A0" w:rsidP="004724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>Review the staging data to validate that it matches the source.</w:t>
      </w:r>
    </w:p>
    <w:p w:rsidR="004724A0" w:rsidRPr="004724A0" w:rsidRDefault="004724A0" w:rsidP="004724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Validate all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to verify that all the related reference data is correct and present in the system.</w:t>
      </w:r>
    </w:p>
    <w:p w:rsidR="004724A0" w:rsidRPr="004724A0" w:rsidRDefault="004724A0" w:rsidP="004724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4A0">
        <w:rPr>
          <w:rFonts w:eastAsia="Times New Roman" w:cstheme="minorHAnsi"/>
          <w:sz w:val="24"/>
          <w:szCs w:val="24"/>
          <w:lang w:eastAsia="en-IN"/>
        </w:rPr>
        <w:t xml:space="preserve">Verify that the customer data from the CEU company is now displayed in the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All Customers form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. Click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Accounts receivable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Common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</w:t>
      </w:r>
      <w:r w:rsidRPr="004724A0">
        <w:rPr>
          <w:rFonts w:eastAsia="Times New Roman" w:cstheme="minorHAnsi"/>
          <w:b/>
          <w:bCs/>
          <w:sz w:val="24"/>
          <w:szCs w:val="24"/>
          <w:lang w:eastAsia="en-IN"/>
        </w:rPr>
        <w:t>Customer</w:t>
      </w:r>
      <w:r w:rsidRPr="004724A0">
        <w:rPr>
          <w:rFonts w:eastAsia="Times New Roman" w:cstheme="minorHAnsi"/>
          <w:sz w:val="24"/>
          <w:szCs w:val="24"/>
          <w:lang w:eastAsia="en-IN"/>
        </w:rPr>
        <w:t xml:space="preserve"> &gt; **All Customers **form.</w:t>
      </w:r>
    </w:p>
    <w:p w:rsidR="004724A0" w:rsidRDefault="004724A0"/>
    <w:p w:rsidR="004724A0" w:rsidRDefault="004724A0"/>
    <w:p w:rsidR="00743595" w:rsidRDefault="00743595"/>
    <w:p w:rsidR="00523B3A" w:rsidRDefault="00FC6294" w:rsidP="00523B3A">
      <w:pPr>
        <w:pStyle w:val="Heading1"/>
      </w:pPr>
      <w:bookmarkStart w:id="19" w:name="_Toc513729701"/>
      <w:r>
        <w:lastRenderedPageBreak/>
        <w:t>Reference Link</w:t>
      </w:r>
      <w:bookmarkEnd w:id="19"/>
    </w:p>
    <w:p w:rsidR="006E3AD5" w:rsidRDefault="000830A3">
      <w:hyperlink r:id="rId37" w:history="1">
        <w:r w:rsidR="00FC6294" w:rsidRPr="00D23527">
          <w:rPr>
            <w:rStyle w:val="Hyperlink"/>
          </w:rPr>
          <w:t>https://us.hitachi-solutions.com/blog/data-migration-microsoft-dynamics-ax-2012-r2-r3/</w:t>
        </w:r>
      </w:hyperlink>
    </w:p>
    <w:p w:rsidR="00FC6294" w:rsidRDefault="00FC6294"/>
    <w:p w:rsidR="004C2942" w:rsidRDefault="00863A09" w:rsidP="002D4E11">
      <w:pPr>
        <w:pStyle w:val="Heading1"/>
      </w:pPr>
      <w:bookmarkStart w:id="20" w:name="_Toc513729702"/>
      <w:r>
        <w:t>Issue Resolution</w:t>
      </w:r>
      <w:bookmarkEnd w:id="20"/>
    </w:p>
    <w:p w:rsidR="00863A09" w:rsidRDefault="002D4E11">
      <w:r>
        <w:t xml:space="preserve">Issue: </w:t>
      </w:r>
      <w:proofErr w:type="spellStart"/>
      <w:r w:rsidRPr="002D4E11">
        <w:t>System.Exception</w:t>
      </w:r>
      <w:proofErr w:type="spellEnd"/>
      <w:r w:rsidRPr="002D4E11">
        <w:t>: Exception from HRESULT: 0xC0202009</w:t>
      </w:r>
    </w:p>
    <w:p w:rsidR="002D4E11" w:rsidRDefault="002D4E11">
      <w:r>
        <w:t>Follow below steps in sequence</w:t>
      </w:r>
    </w:p>
    <w:p w:rsidR="00863A09" w:rsidRDefault="00863A09"/>
    <w:p w:rsidR="00863A09" w:rsidRDefault="00863A09" w:rsidP="00863A0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This time </w:t>
      </w:r>
      <w:proofErr w:type="spellStart"/>
      <w:r>
        <w:rPr>
          <w:rFonts w:ascii="Segoe UI" w:hAnsi="Segoe UI" w:cs="Segoe UI"/>
          <w:color w:val="303131"/>
          <w:lang w:val="en"/>
        </w:rPr>
        <w:t>i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had the same error on another system / other customer. I played a bit around and it seems to print out the error if the entity mapping is not correctly configured. I just describe the way </w:t>
      </w:r>
      <w:proofErr w:type="spellStart"/>
      <w:r>
        <w:rPr>
          <w:rFonts w:ascii="Segoe UI" w:hAnsi="Segoe UI" w:cs="Segoe UI"/>
          <w:color w:val="303131"/>
          <w:lang w:val="en"/>
        </w:rPr>
        <w:t>i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did it for exporting vendors.</w:t>
      </w:r>
    </w:p>
    <w:p w:rsidR="00863A09" w:rsidRDefault="00863A09" w:rsidP="00863A0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First I created a definition group '</w:t>
      </w:r>
      <w:proofErr w:type="spellStart"/>
      <w:r>
        <w:rPr>
          <w:rFonts w:ascii="Segoe UI" w:hAnsi="Segoe UI" w:cs="Segoe UI"/>
          <w:color w:val="303131"/>
          <w:lang w:val="en"/>
        </w:rPr>
        <w:t>VendorsToStaging</w:t>
      </w:r>
      <w:proofErr w:type="spellEnd"/>
      <w:r>
        <w:rPr>
          <w:rFonts w:ascii="Segoe UI" w:hAnsi="Segoe UI" w:cs="Segoe UI"/>
          <w:color w:val="303131"/>
          <w:lang w:val="en"/>
        </w:rPr>
        <w:t>' to put the entities to staging on the source system. I configured the file format to AX. The I run the 'To Staging' and checked the staging files.</w:t>
      </w:r>
    </w:p>
    <w:p w:rsidR="00863A09" w:rsidRDefault="00863A09" w:rsidP="00863A0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Next I created a second entity '</w:t>
      </w:r>
      <w:proofErr w:type="spellStart"/>
      <w:r>
        <w:rPr>
          <w:rFonts w:ascii="Segoe UI" w:hAnsi="Segoe UI" w:cs="Segoe UI"/>
          <w:color w:val="303131"/>
          <w:lang w:val="en"/>
        </w:rPr>
        <w:t>VendorsCSV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' to export the entities. I set the file format to CSV and created a "sample file" with all fields. I saved the sample file as Vendors-Sample.txt and set it in the sample path line (via UNC Path). I also clicked regenerate source definition and </w:t>
      </w:r>
      <w:proofErr w:type="spellStart"/>
      <w:r>
        <w:rPr>
          <w:rFonts w:ascii="Segoe UI" w:hAnsi="Segoe UI" w:cs="Segoe UI"/>
          <w:color w:val="303131"/>
          <w:lang w:val="en"/>
        </w:rPr>
        <w:t>openden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the source definition for a short check if the mappings are done.</w:t>
      </w:r>
    </w:p>
    <w:p w:rsidR="00863A09" w:rsidRDefault="00863A09" w:rsidP="00863A09">
      <w:pPr>
        <w:pStyle w:val="NormalWeb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 xml:space="preserve">Then I </w:t>
      </w:r>
      <w:proofErr w:type="spellStart"/>
      <w:r>
        <w:rPr>
          <w:rFonts w:ascii="Segoe UI" w:hAnsi="Segoe UI" w:cs="Segoe UI"/>
          <w:color w:val="303131"/>
          <w:lang w:val="en"/>
        </w:rPr>
        <w:t>switchend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back to the first entity '</w:t>
      </w:r>
      <w:proofErr w:type="spellStart"/>
      <w:r>
        <w:rPr>
          <w:rFonts w:ascii="Segoe UI" w:hAnsi="Segoe UI" w:cs="Segoe UI"/>
          <w:color w:val="303131"/>
          <w:lang w:val="en"/>
        </w:rPr>
        <w:t>VendorsToStaging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' and clicked export to file. In the (second) dialog I selected the </w:t>
      </w:r>
      <w:proofErr w:type="spellStart"/>
      <w:r>
        <w:rPr>
          <w:rFonts w:ascii="Segoe UI" w:hAnsi="Segoe UI" w:cs="Segoe UI"/>
          <w:color w:val="303131"/>
          <w:lang w:val="en"/>
        </w:rPr>
        <w:t>VendorsCSV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</w:t>
      </w:r>
      <w:proofErr w:type="spellStart"/>
      <w:r>
        <w:rPr>
          <w:rFonts w:ascii="Segoe UI" w:hAnsi="Segoe UI" w:cs="Segoe UI"/>
          <w:color w:val="303131"/>
          <w:lang w:val="en"/>
        </w:rPr>
        <w:t>def</w:t>
      </w:r>
      <w:proofErr w:type="spellEnd"/>
      <w:r>
        <w:rPr>
          <w:rFonts w:ascii="Segoe UI" w:hAnsi="Segoe UI" w:cs="Segoe UI"/>
          <w:color w:val="303131"/>
          <w:lang w:val="en"/>
        </w:rPr>
        <w:t xml:space="preserve"> group and then the data was exported correctly. </w:t>
      </w:r>
    </w:p>
    <w:p w:rsidR="00863A09" w:rsidRDefault="00863A09"/>
    <w:p w:rsidR="00F15CFD" w:rsidRDefault="00F15CFD"/>
    <w:p w:rsidR="00F15CFD" w:rsidRDefault="00F57C9F">
      <w:r>
        <w:t xml:space="preserve">For </w:t>
      </w:r>
      <w:proofErr w:type="spellStart"/>
      <w:r>
        <w:t>springstudio</w:t>
      </w:r>
      <w:proofErr w:type="spellEnd"/>
    </w:p>
    <w:p w:rsidR="00F15CFD" w:rsidRDefault="00F15CFD"/>
    <w:p w:rsidR="00F15CFD" w:rsidRDefault="00F15CFD">
      <w:r>
        <w:rPr>
          <w:noProof/>
          <w:lang w:eastAsia="en-IN"/>
        </w:rPr>
        <w:lastRenderedPageBreak/>
        <w:drawing>
          <wp:inline distT="0" distB="0" distL="0" distR="0" wp14:anchorId="4CD1EACF" wp14:editId="7A7AD2CD">
            <wp:extent cx="5731510" cy="30124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9F" w:rsidRDefault="00F57C9F"/>
    <w:p w:rsidR="00F57C9F" w:rsidRDefault="00F57C9F"/>
    <w:p w:rsidR="00F57C9F" w:rsidRDefault="00F57C9F">
      <w:r>
        <w:t xml:space="preserve">Updated in </w:t>
      </w:r>
      <w:proofErr w:type="spellStart"/>
      <w:r>
        <w:t>DMFParameters</w:t>
      </w:r>
      <w:proofErr w:type="spellEnd"/>
      <w:r>
        <w:t xml:space="preserve"> table </w:t>
      </w:r>
    </w:p>
    <w:p w:rsidR="004F08AD" w:rsidRDefault="00F57C9F" w:rsidP="004F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t>Methos</w:t>
      </w:r>
      <w:proofErr w:type="spellEnd"/>
      <w:r>
        <w:t xml:space="preserve"> : </w:t>
      </w:r>
      <w:proofErr w:type="spellStart"/>
      <w:r w:rsidR="004F08AD">
        <w:rPr>
          <w:rFonts w:ascii="Consolas" w:hAnsi="Consolas" w:cs="Consolas"/>
          <w:sz w:val="16"/>
          <w:szCs w:val="16"/>
        </w:rPr>
        <w:t>getServiceConnectionUrl</w:t>
      </w:r>
      <w:proofErr w:type="spellEnd"/>
      <w:r w:rsidR="004F08A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="004F08AD">
        <w:rPr>
          <w:rFonts w:ascii="Consolas" w:hAnsi="Consolas" w:cs="Consolas"/>
          <w:sz w:val="16"/>
          <w:szCs w:val="16"/>
        </w:rPr>
        <w:t>validateSharedFileFolderPath</w:t>
      </w:r>
      <w:proofErr w:type="spellEnd"/>
    </w:p>
    <w:p w:rsidR="004F08AD" w:rsidRDefault="004F08AD" w:rsidP="004F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7C9F" w:rsidRDefault="00F57C9F"/>
    <w:p w:rsidR="00863A09" w:rsidRDefault="00863A09"/>
    <w:p w:rsidR="00F57C9F" w:rsidRDefault="00F57C9F"/>
    <w:sectPr w:rsidR="00F5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B85"/>
    <w:multiLevelType w:val="multilevel"/>
    <w:tmpl w:val="35E4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E523D7F"/>
    <w:multiLevelType w:val="multilevel"/>
    <w:tmpl w:val="07B2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1647685"/>
    <w:multiLevelType w:val="multilevel"/>
    <w:tmpl w:val="22F6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62E5333"/>
    <w:multiLevelType w:val="multilevel"/>
    <w:tmpl w:val="43FE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9756104"/>
    <w:multiLevelType w:val="multilevel"/>
    <w:tmpl w:val="677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8486B"/>
    <w:multiLevelType w:val="multilevel"/>
    <w:tmpl w:val="E0D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74"/>
    <w:rsid w:val="00013E4D"/>
    <w:rsid w:val="00014578"/>
    <w:rsid w:val="00054F90"/>
    <w:rsid w:val="000830A3"/>
    <w:rsid w:val="00112C31"/>
    <w:rsid w:val="00146B67"/>
    <w:rsid w:val="001B1819"/>
    <w:rsid w:val="001F6B37"/>
    <w:rsid w:val="00264B4E"/>
    <w:rsid w:val="00265F1E"/>
    <w:rsid w:val="00275855"/>
    <w:rsid w:val="00283F0A"/>
    <w:rsid w:val="002855D1"/>
    <w:rsid w:val="002B69C6"/>
    <w:rsid w:val="002B7D5D"/>
    <w:rsid w:val="002D4E11"/>
    <w:rsid w:val="00356F84"/>
    <w:rsid w:val="00366058"/>
    <w:rsid w:val="00366CB8"/>
    <w:rsid w:val="00367FB0"/>
    <w:rsid w:val="00376F12"/>
    <w:rsid w:val="003B16C9"/>
    <w:rsid w:val="003D6B74"/>
    <w:rsid w:val="004724A0"/>
    <w:rsid w:val="004C2942"/>
    <w:rsid w:val="004E2FC7"/>
    <w:rsid w:val="004E737A"/>
    <w:rsid w:val="004F08AD"/>
    <w:rsid w:val="00506BB2"/>
    <w:rsid w:val="00514CB5"/>
    <w:rsid w:val="00516921"/>
    <w:rsid w:val="00523B3A"/>
    <w:rsid w:val="00540C5D"/>
    <w:rsid w:val="00552800"/>
    <w:rsid w:val="00560DAF"/>
    <w:rsid w:val="00567BA0"/>
    <w:rsid w:val="00577C11"/>
    <w:rsid w:val="00585772"/>
    <w:rsid w:val="005919A5"/>
    <w:rsid w:val="005C21AB"/>
    <w:rsid w:val="005C363F"/>
    <w:rsid w:val="005E7CA3"/>
    <w:rsid w:val="006444EF"/>
    <w:rsid w:val="006655C1"/>
    <w:rsid w:val="006843F7"/>
    <w:rsid w:val="00684963"/>
    <w:rsid w:val="006A023E"/>
    <w:rsid w:val="006B370D"/>
    <w:rsid w:val="006E3AD5"/>
    <w:rsid w:val="0070177F"/>
    <w:rsid w:val="007243F8"/>
    <w:rsid w:val="00724E93"/>
    <w:rsid w:val="00731BB9"/>
    <w:rsid w:val="007373B3"/>
    <w:rsid w:val="00743595"/>
    <w:rsid w:val="00764781"/>
    <w:rsid w:val="00772604"/>
    <w:rsid w:val="007A4F37"/>
    <w:rsid w:val="007D77E8"/>
    <w:rsid w:val="008217CA"/>
    <w:rsid w:val="00834A88"/>
    <w:rsid w:val="00863A09"/>
    <w:rsid w:val="008642F3"/>
    <w:rsid w:val="008970F0"/>
    <w:rsid w:val="008E6434"/>
    <w:rsid w:val="009064D8"/>
    <w:rsid w:val="00917EA6"/>
    <w:rsid w:val="009325C5"/>
    <w:rsid w:val="0096127F"/>
    <w:rsid w:val="00971A13"/>
    <w:rsid w:val="00973EF5"/>
    <w:rsid w:val="009A45DA"/>
    <w:rsid w:val="009C606E"/>
    <w:rsid w:val="00A036E8"/>
    <w:rsid w:val="00A069F1"/>
    <w:rsid w:val="00A14BFB"/>
    <w:rsid w:val="00A15353"/>
    <w:rsid w:val="00A215E6"/>
    <w:rsid w:val="00A271EA"/>
    <w:rsid w:val="00A301C9"/>
    <w:rsid w:val="00A37396"/>
    <w:rsid w:val="00A56C85"/>
    <w:rsid w:val="00A95E65"/>
    <w:rsid w:val="00AC6904"/>
    <w:rsid w:val="00AD2B4D"/>
    <w:rsid w:val="00B17671"/>
    <w:rsid w:val="00B3093A"/>
    <w:rsid w:val="00B9137A"/>
    <w:rsid w:val="00BA57C8"/>
    <w:rsid w:val="00BB7166"/>
    <w:rsid w:val="00BC4E23"/>
    <w:rsid w:val="00C21191"/>
    <w:rsid w:val="00CB706A"/>
    <w:rsid w:val="00CF72E9"/>
    <w:rsid w:val="00D14CF8"/>
    <w:rsid w:val="00D4472F"/>
    <w:rsid w:val="00D45FF3"/>
    <w:rsid w:val="00D634F7"/>
    <w:rsid w:val="00D85B01"/>
    <w:rsid w:val="00D86257"/>
    <w:rsid w:val="00DA1E8D"/>
    <w:rsid w:val="00E12169"/>
    <w:rsid w:val="00E34E63"/>
    <w:rsid w:val="00E5484F"/>
    <w:rsid w:val="00EB66BC"/>
    <w:rsid w:val="00ED0388"/>
    <w:rsid w:val="00EE6064"/>
    <w:rsid w:val="00EF65A5"/>
    <w:rsid w:val="00F15CFD"/>
    <w:rsid w:val="00F25B9F"/>
    <w:rsid w:val="00F40362"/>
    <w:rsid w:val="00F57C9F"/>
    <w:rsid w:val="00F65437"/>
    <w:rsid w:val="00F81CE5"/>
    <w:rsid w:val="00FA7161"/>
    <w:rsid w:val="00FB4F16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976C"/>
  <w15:chartTrackingRefBased/>
  <w15:docId w15:val="{BFE8C8D3-C278-4F11-9A6F-32373990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280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62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6294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D8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B0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63A09"/>
    <w:pPr>
      <w:spacing w:after="120" w:line="300" w:lineRule="atLeast"/>
    </w:pPr>
    <w:rPr>
      <w:rFonts w:ascii="Times New Roman" w:eastAsia="Times New Roman" w:hAnsi="Times New Roman" w:cs="Times New Roman"/>
      <w:sz w:val="23"/>
      <w:szCs w:val="2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1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8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7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57204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1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2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0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947861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05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646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98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customXml" Target="../customXml/item3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us.hitachi-solutions.com/blog/data-migration-microsoft-dynamics-ax-2012-r2-r3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customXml" Target="../customXml/item4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B33CDF-709E-4109-8C24-5423ED6179D1}"/>
</file>

<file path=customXml/itemProps2.xml><?xml version="1.0" encoding="utf-8"?>
<ds:datastoreItem xmlns:ds="http://schemas.openxmlformats.org/officeDocument/2006/customXml" ds:itemID="{6859528C-B29E-49CF-9111-EA113EF6C216}"/>
</file>

<file path=customXml/itemProps3.xml><?xml version="1.0" encoding="utf-8"?>
<ds:datastoreItem xmlns:ds="http://schemas.openxmlformats.org/officeDocument/2006/customXml" ds:itemID="{932F63C5-8008-4ED5-87BE-5807EAE34C22}"/>
</file>

<file path=customXml/itemProps4.xml><?xml version="1.0" encoding="utf-8"?>
<ds:datastoreItem xmlns:ds="http://schemas.openxmlformats.org/officeDocument/2006/customXml" ds:itemID="{6703E82B-B46B-4A77-AE40-F60AD4335F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110</cp:revision>
  <dcterms:created xsi:type="dcterms:W3CDTF">2017-09-20T13:17:00Z</dcterms:created>
  <dcterms:modified xsi:type="dcterms:W3CDTF">2018-05-10T10:02:00Z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