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159E0AF" w:rsidP="5159E0AF" w:rsidRDefault="5159E0AF" w14:paraId="4A210C48" w14:textId="3C0E8B40">
      <w:pPr>
        <w:pStyle w:val="NoSpacing"/>
      </w:pPr>
    </w:p>
    <w:p w:rsidRPr="00490E38" w:rsidR="74DC57EF" w:rsidP="5500ECBD" w:rsidRDefault="5051ECAD" w14:paraId="3E4F80D9" w14:textId="006633F1" w14:noSpellErr="1">
      <w:pPr>
        <w:jc w:val="center"/>
        <w:rPr>
          <w:rFonts w:ascii="Calibri" w:hAnsi="Calibri" w:eastAsia="Calibri" w:cs="Calibri" w:asciiTheme="minorAscii" w:hAnsiTheme="minorAscii" w:eastAsiaTheme="minorAscii" w:cstheme="minorAscii"/>
          <w:b w:val="1"/>
          <w:bCs w:val="1"/>
          <w:color w:val="4472C4" w:themeColor="accent1"/>
          <w:sz w:val="40"/>
          <w:szCs w:val="40"/>
          <w:lang w:val="en-US"/>
        </w:rPr>
      </w:pPr>
      <w:bookmarkStart w:name="_Int_1mc1XiuV" w:id="732113074"/>
      <w:r w:rsidRPr="5159E0AF" w:rsidR="5159E0AF">
        <w:rPr>
          <w:rFonts w:ascii="Calibri" w:hAnsi="Calibri" w:eastAsia="Calibri" w:cs="Calibri" w:asciiTheme="minorAscii" w:hAnsiTheme="minorAscii" w:eastAsiaTheme="minorAscii" w:cstheme="minorAscii"/>
          <w:b w:val="1"/>
          <w:bCs w:val="1"/>
          <w:color w:val="4471C4"/>
          <w:sz w:val="40"/>
          <w:szCs w:val="40"/>
          <w:lang w:val="en-US"/>
        </w:rPr>
        <w:t>Recurring workflow</w:t>
      </w:r>
      <w:r w:rsidRPr="5159E0AF" w:rsidR="5159E0AF">
        <w:rPr>
          <w:rFonts w:ascii="Calibri" w:hAnsi="Calibri" w:eastAsia="Calibri" w:cs="Calibri" w:asciiTheme="minorAscii" w:hAnsiTheme="minorAscii" w:eastAsiaTheme="minorAscii" w:cstheme="minorAscii"/>
          <w:b w:val="1"/>
          <w:bCs w:val="1"/>
          <w:color w:val="4471C4"/>
          <w:sz w:val="40"/>
          <w:szCs w:val="40"/>
          <w:lang w:val="en-US"/>
        </w:rPr>
        <w:t xml:space="preserve"> </w:t>
      </w:r>
      <w:bookmarkEnd w:id="732113074"/>
    </w:p>
    <w:p w:rsidRPr="00490E38" w:rsidR="000C090B" w:rsidP="5500ECBD" w:rsidRDefault="582D715A" w14:paraId="25F3D23F" w14:textId="466A454D" w14:noSpellErr="1">
      <w:pPr>
        <w:jc w:val="both"/>
        <w:rPr>
          <w:rFonts w:ascii="Calibri" w:hAnsi="Calibri" w:eastAsia="Calibri" w:cs="Calibri" w:asciiTheme="minorAscii" w:hAnsiTheme="minorAscii" w:eastAsiaTheme="minorAscii" w:cstheme="minorAscii"/>
          <w:color w:val="404040" w:themeColor="text1" w:themeTint="BF"/>
          <w:sz w:val="24"/>
          <w:szCs w:val="24"/>
          <w:lang w:val="en-US"/>
        </w:rPr>
      </w:pPr>
      <w:r w:rsidRPr="5500ECBD">
        <w:rPr>
          <w:rFonts w:ascii="Calibri" w:hAnsi="Calibri" w:eastAsia="Calibri" w:cs="Calibri" w:asciiTheme="minorAscii" w:hAnsiTheme="minorAscii" w:eastAsiaTheme="minorAscii" w:cstheme="minorAscii"/>
          <w:b w:val="1"/>
          <w:bCs w:val="1"/>
          <w:sz w:val="24"/>
          <w:szCs w:val="24"/>
          <w:lang w:val="en-US"/>
        </w:rPr>
        <w:t>Rec</w:t>
      </w:r>
      <w:r w:rsidRPr="5500ECBD">
        <w:rPr>
          <w:rFonts w:ascii="Calibri" w:hAnsi="Calibri" w:eastAsia="Calibri" w:cs="Calibri" w:asciiTheme="minorAscii" w:hAnsiTheme="minorAscii" w:eastAsiaTheme="minorAscii" w:cstheme="minorAscii"/>
          <w:b w:val="1"/>
          <w:bCs w:val="1"/>
          <w:sz w:val="24"/>
          <w:szCs w:val="24"/>
          <w:lang w:val="en-US"/>
        </w:rPr>
        <w:t>urring Workflow</w:t>
      </w:r>
      <w:r w:rsidRPr="5500ECBD" w:rsidR="00603569">
        <w:rPr>
          <w:rFonts w:ascii="Calibri" w:hAnsi="Calibri" w:eastAsia="Calibri" w:cs="Calibri" w:asciiTheme="minorAscii" w:hAnsiTheme="minorAscii" w:eastAsiaTheme="minorAscii" w:cstheme="minorAscii"/>
          <w:b w:val="1"/>
          <w:bCs w:val="1"/>
          <w:sz w:val="24"/>
          <w:szCs w:val="24"/>
          <w:lang w:val="en-US"/>
        </w:rPr>
        <w:t xml:space="preserve"> </w:t>
      </w:r>
      <w:r w:rsidRPr="5500ECBD">
        <w:rPr>
          <w:rFonts w:ascii="Calibri" w:hAnsi="Calibri" w:eastAsia="Calibri" w:cs="Calibri" w:asciiTheme="minorAscii" w:hAnsiTheme="minorAscii" w:eastAsiaTheme="minorAscii" w:cstheme="minorAscii"/>
          <w:b w:val="1"/>
          <w:bCs w:val="1"/>
          <w:sz w:val="24"/>
          <w:szCs w:val="24"/>
          <w:lang w:val="en-US"/>
        </w:rPr>
        <w:t>:</w:t>
      </w:r>
      <w:r w:rsidRPr="5500ECBD" w:rsidR="00603569">
        <w:rPr>
          <w:rFonts w:ascii="Calibri" w:hAnsi="Calibri" w:eastAsia="Calibri" w:cs="Calibri" w:asciiTheme="minorAscii" w:hAnsiTheme="minorAscii" w:eastAsiaTheme="minorAscii" w:cstheme="minorAscii"/>
          <w:b w:val="1"/>
          <w:bCs w:val="1"/>
          <w:sz w:val="24"/>
          <w:szCs w:val="24"/>
          <w:shd w:val="clear" w:color="auto" w:fill="FFFFFF"/>
          <w:lang w:val="en-US"/>
        </w:rPr>
        <w:t xml:space="preserve"> </w:t>
      </w:r>
      <w:r w:rsidRPr="5500ECBD" w:rsidR="00394C17">
        <w:rPr>
          <w:rFonts w:ascii="Calibri" w:hAnsi="Calibri" w:eastAsia="Calibri" w:cs="Calibri" w:asciiTheme="minorAscii" w:hAnsiTheme="minorAscii" w:eastAsiaTheme="minorAscii" w:cstheme="minorAscii"/>
          <w:color w:val="444444"/>
          <w:sz w:val="24"/>
          <w:szCs w:val="24"/>
          <w:shd w:val="clear" w:color="auto" w:fill="FFFFFF"/>
        </w:rPr>
        <w:t xml:space="preserve">A recurring workflow is, basically, a workflow that starts itself. </w:t>
      </w:r>
      <w:r w:rsidRPr="5500ECBD" w:rsidR="007F7D7A">
        <w:rPr>
          <w:rFonts w:ascii="Calibri" w:hAnsi="Calibri" w:eastAsia="Calibri" w:cs="Calibri" w:asciiTheme="minorAscii" w:hAnsiTheme="minorAscii" w:eastAsiaTheme="minorAscii" w:cstheme="minorAscii"/>
          <w:color w:val="444444"/>
          <w:sz w:val="24"/>
          <w:szCs w:val="24"/>
          <w:shd w:val="clear" w:color="auto" w:fill="FFFFFF"/>
        </w:rPr>
        <w:t xml:space="preserve">The </w:t>
      </w:r>
      <w:r w:rsidRPr="5500ECBD" w:rsidR="00394C17">
        <w:rPr>
          <w:rFonts w:ascii="Calibri" w:hAnsi="Calibri" w:eastAsia="Calibri" w:cs="Calibri" w:asciiTheme="minorAscii" w:hAnsiTheme="minorAscii" w:eastAsiaTheme="minorAscii" w:cstheme="minorAscii"/>
          <w:color w:val="444444"/>
          <w:sz w:val="24"/>
          <w:szCs w:val="24"/>
        </w:rPr>
        <w:t>recurring workflows in Dynamics CRM can be implemented using child workflow (for example, by adding “wait” step and, then, starting a child workflow of the same type). However, I’ve never been able to really make it work since Dynamics turned out to be very diligent when it comes to terminating this sort of workflows. It usually allows the workflow to run for a few times, and, then, just when you think you’ve finally tricked it into allowing the workflow to go on indefinitely, you see that message that a workflow has been terminated.</w:t>
      </w:r>
    </w:p>
    <w:p w:rsidR="27D334C8" w:rsidP="5500ECBD" w:rsidRDefault="27D334C8" w14:paraId="6B18691E" w14:textId="5979E012" w14:noSpellErr="1">
      <w:pPr>
        <w:spacing w:line="257" w:lineRule="auto"/>
        <w:jc w:val="both"/>
        <w:rPr>
          <w:rFonts w:ascii="Calibri" w:hAnsi="Calibri" w:eastAsia="Calibri" w:cs="Calibri" w:asciiTheme="minorAscii" w:hAnsiTheme="minorAscii" w:eastAsiaTheme="minorAscii" w:cstheme="minorAscii"/>
          <w:b w:val="1"/>
          <w:bCs w:val="1"/>
          <w:sz w:val="24"/>
          <w:szCs w:val="24"/>
        </w:rPr>
      </w:pPr>
      <w:r w:rsidRPr="5500ECBD" w:rsidR="5500ECBD">
        <w:rPr>
          <w:rFonts w:ascii="Calibri" w:hAnsi="Calibri" w:eastAsia="Calibri" w:cs="Calibri" w:asciiTheme="minorAscii" w:hAnsiTheme="minorAscii" w:eastAsiaTheme="minorAscii" w:cstheme="minorAscii"/>
          <w:b w:val="1"/>
          <w:bCs w:val="1"/>
          <w:sz w:val="24"/>
          <w:szCs w:val="24"/>
        </w:rPr>
        <w:t xml:space="preserve">To create a workflow, follow these steps. </w:t>
      </w:r>
    </w:p>
    <w:p w:rsidR="27D334C8" w:rsidP="5500ECBD" w:rsidRDefault="27D334C8" w14:paraId="1ACA31E6" w14:textId="609454D1"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1. Navigate to Microsoft Dynamics CRM &gt; Settings &gt; Processes, or, in a Solution, in the solution explorer, click Processes. </w:t>
      </w:r>
    </w:p>
    <w:p w:rsidR="27D334C8" w:rsidP="5500ECBD" w:rsidRDefault="27D334C8" w14:paraId="103C51BE" w14:textId="7DFC4DF1"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2. On the menu bar, click New. </w:t>
      </w:r>
    </w:p>
    <w:p w:rsidR="27D334C8" w:rsidP="5500ECBD" w:rsidRDefault="27D334C8" w14:paraId="4CDF4AB7" w14:textId="1DF55DD2"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3. In the Create Process dialog box, enter a Name for the process. The name of the process does not have to be unique. However, the name should be meaningful for users who have to select a process to switch to. You can change this name later. </w:t>
      </w:r>
    </w:p>
    <w:p w:rsidR="27D334C8" w:rsidP="5500ECBD" w:rsidRDefault="27D334C8" w14:paraId="47F0141E" w14:textId="59A47E1E"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4. In Category, select workflow. You cannot change the process Category after you click OK to save the process. </w:t>
      </w:r>
    </w:p>
    <w:p w:rsidR="27D334C8" w:rsidP="5500ECBD" w:rsidRDefault="27D334C8" w14:paraId="653D75C0" w14:textId="48C548FD"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5. In Entity, select the entity that will be used for the first stage of the process. You cannot select a different Entity after you click OK to save the process. </w:t>
      </w:r>
    </w:p>
    <w:p w:rsidR="27D334C8" w:rsidP="5500ECBD" w:rsidRDefault="27D334C8" w14:paraId="27A8E196" w14:textId="2734BF0B" w14:noSpellErr="1">
      <w:pPr>
        <w:spacing w:line="257" w:lineRule="auto"/>
        <w:jc w:val="both"/>
        <w:rPr>
          <w:rFonts w:ascii="Calibri" w:hAnsi="Calibri" w:eastAsia="Calibri" w:cs="Calibri" w:asciiTheme="minorAscii" w:hAnsiTheme="minorAscii" w:eastAsiaTheme="minorAscii" w:cstheme="minorAscii"/>
          <w:sz w:val="24"/>
          <w:szCs w:val="24"/>
        </w:rPr>
      </w:pPr>
      <w:r w:rsidRPr="5500ECBD" w:rsidR="5500ECBD">
        <w:rPr>
          <w:rFonts w:ascii="Calibri" w:hAnsi="Calibri" w:eastAsia="Calibri" w:cs="Calibri" w:asciiTheme="minorAscii" w:hAnsiTheme="minorAscii" w:eastAsiaTheme="minorAscii" w:cstheme="minorAscii"/>
          <w:sz w:val="24"/>
          <w:szCs w:val="24"/>
        </w:rPr>
        <w:t xml:space="preserve"> 6. Click OK. The process is saved and the workflow editor form is displayed.</w:t>
      </w:r>
    </w:p>
    <w:p w:rsidR="27D334C8" w:rsidP="5500ECBD" w:rsidRDefault="2F15BAD4" w14:paraId="3006F1B6" w14:textId="7F5E3DBF" w14:noSpellErr="1">
      <w:pPr>
        <w:rPr>
          <w:rFonts w:ascii="Calibri" w:hAnsi="Calibri" w:eastAsia="Calibri" w:cs="Calibri" w:asciiTheme="minorAscii" w:hAnsiTheme="minorAscii" w:eastAsiaTheme="minorAscii" w:cstheme="minorAscii"/>
          <w:b w:val="1"/>
          <w:bCs w:val="1"/>
          <w:color w:val="4472C4" w:themeColor="accent1"/>
          <w:sz w:val="24"/>
          <w:szCs w:val="24"/>
        </w:rPr>
      </w:pPr>
      <w:r w:rsidRPr="5500ECBD" w:rsidR="5500ECBD">
        <w:rPr>
          <w:rFonts w:ascii="Calibri" w:hAnsi="Calibri" w:eastAsia="Calibri" w:cs="Calibri" w:asciiTheme="minorAscii" w:hAnsiTheme="minorAscii" w:eastAsiaTheme="minorAscii" w:cstheme="minorAscii"/>
          <w:b w:val="1"/>
          <w:bCs w:val="1"/>
          <w:color w:val="4472C4" w:themeColor="accent1" w:themeTint="FF" w:themeShade="FF"/>
          <w:sz w:val="24"/>
          <w:szCs w:val="24"/>
        </w:rPr>
        <w:t>Step</w:t>
      </w:r>
      <w:r w:rsidRPr="5500ECBD" w:rsidR="5500ECBD">
        <w:rPr>
          <w:rFonts w:ascii="Calibri" w:hAnsi="Calibri" w:eastAsia="Calibri" w:cs="Calibri" w:asciiTheme="minorAscii" w:hAnsiTheme="minorAscii" w:eastAsiaTheme="minorAscii" w:cstheme="minorAscii"/>
          <w:b w:val="1"/>
          <w:bCs w:val="1"/>
          <w:color w:val="4472C4" w:themeColor="accent1" w:themeTint="FF" w:themeShade="FF"/>
          <w:sz w:val="24"/>
          <w:szCs w:val="24"/>
        </w:rPr>
        <w:t xml:space="preserve"> 1</w:t>
      </w:r>
      <w:r w:rsidRPr="5500ECBD" w:rsidR="5500ECBD">
        <w:rPr>
          <w:rFonts w:ascii="Calibri" w:hAnsi="Calibri" w:eastAsia="Calibri" w:cs="Calibri" w:asciiTheme="minorAscii" w:hAnsiTheme="minorAscii" w:eastAsiaTheme="minorAscii" w:cstheme="minorAscii"/>
          <w:b w:val="1"/>
          <w:bCs w:val="1"/>
          <w:color w:val="4472C4" w:themeColor="accent1" w:themeTint="FF" w:themeShade="FF"/>
          <w:sz w:val="24"/>
          <w:szCs w:val="24"/>
        </w:rPr>
        <w:t xml:space="preserve"> &amp; </w:t>
      </w:r>
      <w:r w:rsidRPr="5500ECBD" w:rsidR="5500ECBD">
        <w:rPr>
          <w:rFonts w:ascii="Calibri" w:hAnsi="Calibri" w:eastAsia="Calibri" w:cs="Calibri" w:asciiTheme="minorAscii" w:hAnsiTheme="minorAscii" w:eastAsiaTheme="minorAscii" w:cstheme="minorAscii"/>
          <w:b w:val="1"/>
          <w:bCs w:val="1"/>
          <w:color w:val="4472C4" w:themeColor="accent1" w:themeTint="FF" w:themeShade="FF"/>
          <w:sz w:val="24"/>
          <w:szCs w:val="24"/>
        </w:rPr>
        <w:t>2</w:t>
      </w:r>
    </w:p>
    <w:p w:rsidR="0084602C" w:rsidP="5500ECBD" w:rsidRDefault="00C00A52" w14:paraId="2B364624" w14:textId="0390B070" w14:noSpellErr="1">
      <w:pPr>
        <w:rPr>
          <w:rFonts w:ascii="Calibri" w:hAnsi="Calibri" w:eastAsia="Calibri" w:cs="Calibri" w:asciiTheme="minorAscii" w:hAnsiTheme="minorAscii" w:eastAsiaTheme="minorAscii" w:cstheme="minorAscii"/>
          <w:sz w:val="24"/>
          <w:szCs w:val="24"/>
          <w:lang w:val="en-US"/>
        </w:rPr>
      </w:pPr>
      <w:r>
        <w:drawing>
          <wp:inline wp14:editId="27139A05" wp14:anchorId="3250D0E1">
            <wp:extent cx="5731510" cy="2844165"/>
            <wp:effectExtent l="0" t="0" r="2540" b="0"/>
            <wp:docPr id="1" name="Picture 1" descr="Graphical user interface,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845dc4a75df40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2844165"/>
                    </a:xfrm>
                    <a:prstGeom prst="rect">
                      <a:avLst/>
                    </a:prstGeom>
                  </pic:spPr>
                </pic:pic>
              </a:graphicData>
            </a:graphic>
          </wp:inline>
        </w:drawing>
      </w:r>
    </w:p>
    <w:p w:rsidRPr="00EC0AF4" w:rsidR="724E5832" w:rsidP="5500ECBD" w:rsidRDefault="724E5832" w14:paraId="0CC73A01" w14:textId="050CDD4A" w14:noSpellErr="1">
      <w:pPr>
        <w:rPr>
          <w:rFonts w:ascii="Calibri" w:hAnsi="Calibri" w:eastAsia="Calibri" w:cs="Calibri" w:asciiTheme="minorAscii" w:hAnsiTheme="minorAscii" w:eastAsiaTheme="minorAscii" w:cstheme="minorAscii"/>
          <w:sz w:val="24"/>
          <w:szCs w:val="24"/>
        </w:rPr>
      </w:pPr>
    </w:p>
    <w:p w:rsidRPr="00EC0AF4" w:rsidR="0084602C" w:rsidP="5500ECBD" w:rsidRDefault="0084602C" w14:paraId="7ADE8F8D" w14:textId="18D18D8D" w14:noSpellErr="1">
      <w:pPr>
        <w:rPr>
          <w:rFonts w:ascii="Calibri" w:hAnsi="Calibri" w:eastAsia="Calibri" w:cs="Calibri" w:asciiTheme="minorAscii" w:hAnsiTheme="minorAscii" w:eastAsiaTheme="minorAscii" w:cstheme="minorAscii"/>
          <w:sz w:val="24"/>
          <w:szCs w:val="24"/>
        </w:rPr>
      </w:pPr>
    </w:p>
    <w:p w:rsidRPr="00EC0AF4" w:rsidR="00EB6238" w:rsidP="5500ECBD" w:rsidRDefault="438DC0F2" w14:paraId="13C6788A" w14:textId="2B5A0DD5" w14:noSpellErr="1">
      <w:pPr>
        <w:rPr>
          <w:rFonts w:ascii="Calibri" w:hAnsi="Calibri" w:eastAsia="Calibri" w:cs="Calibri" w:asciiTheme="minorAscii" w:hAnsiTheme="minorAscii" w:eastAsiaTheme="minorAscii" w:cstheme="minorAscii"/>
          <w:b w:val="1"/>
          <w:bCs w:val="1"/>
          <w:color w:val="4472C4" w:themeColor="accent1"/>
          <w:sz w:val="24"/>
          <w:szCs w:val="24"/>
        </w:rPr>
      </w:pPr>
      <w:r w:rsidRPr="5159E0AF" w:rsidR="5159E0AF">
        <w:rPr>
          <w:rFonts w:ascii="Calibri" w:hAnsi="Calibri" w:eastAsia="Calibri" w:cs="Calibri" w:asciiTheme="minorAscii" w:hAnsiTheme="minorAscii" w:eastAsiaTheme="minorAscii" w:cstheme="minorAscii"/>
          <w:b w:val="1"/>
          <w:bCs w:val="1"/>
          <w:color w:val="4471C4"/>
          <w:sz w:val="24"/>
          <w:szCs w:val="24"/>
        </w:rPr>
        <w:t>Step</w:t>
      </w:r>
      <w:r w:rsidRPr="5159E0AF" w:rsidR="5159E0AF">
        <w:rPr>
          <w:rFonts w:ascii="Calibri" w:hAnsi="Calibri" w:eastAsia="Calibri" w:cs="Calibri" w:asciiTheme="minorAscii" w:hAnsiTheme="minorAscii" w:eastAsiaTheme="minorAscii" w:cstheme="minorAscii"/>
          <w:b w:val="1"/>
          <w:bCs w:val="1"/>
          <w:color w:val="4471C4"/>
          <w:sz w:val="24"/>
          <w:szCs w:val="24"/>
        </w:rPr>
        <w:t xml:space="preserve"> </w:t>
      </w:r>
      <w:r w:rsidRPr="5159E0AF" w:rsidR="5159E0AF">
        <w:rPr>
          <w:rFonts w:ascii="Calibri" w:hAnsi="Calibri" w:eastAsia="Calibri" w:cs="Calibri" w:asciiTheme="minorAscii" w:hAnsiTheme="minorAscii" w:eastAsiaTheme="minorAscii" w:cstheme="minorAscii"/>
          <w:b w:val="1"/>
          <w:bCs w:val="1"/>
          <w:color w:val="4471C4"/>
          <w:sz w:val="24"/>
          <w:szCs w:val="24"/>
        </w:rPr>
        <w:t>3</w:t>
      </w:r>
      <w:r w:rsidRPr="5159E0AF" w:rsidR="5159E0AF">
        <w:rPr>
          <w:rFonts w:ascii="Calibri" w:hAnsi="Calibri" w:eastAsia="Calibri" w:cs="Calibri" w:asciiTheme="minorAscii" w:hAnsiTheme="minorAscii" w:eastAsiaTheme="minorAscii" w:cstheme="minorAscii"/>
          <w:b w:val="1"/>
          <w:bCs w:val="1"/>
          <w:color w:val="4471C4"/>
          <w:sz w:val="24"/>
          <w:szCs w:val="24"/>
        </w:rPr>
        <w:t>,4</w:t>
      </w:r>
      <w:r w:rsidRPr="5159E0AF" w:rsidR="5159E0AF">
        <w:rPr>
          <w:rFonts w:ascii="Calibri" w:hAnsi="Calibri" w:eastAsia="Calibri" w:cs="Calibri" w:asciiTheme="minorAscii" w:hAnsiTheme="minorAscii" w:eastAsiaTheme="minorAscii" w:cstheme="minorAscii"/>
          <w:b w:val="1"/>
          <w:bCs w:val="1"/>
          <w:color w:val="4471C4"/>
          <w:sz w:val="24"/>
          <w:szCs w:val="24"/>
        </w:rPr>
        <w:t xml:space="preserve"> &amp; 5</w:t>
      </w:r>
    </w:p>
    <w:p w:rsidRPr="00EC0AF4" w:rsidR="677E961B" w:rsidP="5159E0AF" w:rsidRDefault="677E961B" w14:paraId="50A544E8" w14:textId="3C83BFAA">
      <w:pPr>
        <w:pStyle w:val="Normal"/>
      </w:pPr>
    </w:p>
    <w:p w:rsidRPr="00EC0AF4" w:rsidR="00A25553" w:rsidP="5500ECBD" w:rsidRDefault="00A25553" w14:paraId="1D312EF6" w14:textId="6B7A77C1">
      <w:pPr>
        <w:rPr>
          <w:rFonts w:ascii="Calibri" w:hAnsi="Calibri" w:eastAsia="Calibri" w:cs="Calibri" w:asciiTheme="minorAscii" w:hAnsiTheme="minorAscii" w:eastAsiaTheme="minorAscii" w:cstheme="minorAscii"/>
          <w:b w:val="1"/>
          <w:bCs w:val="1"/>
          <w:color w:val="4472C4" w:themeColor="accent1"/>
          <w:sz w:val="24"/>
          <w:szCs w:val="24"/>
          <w:lang w:val="en-US"/>
        </w:rPr>
      </w:pPr>
      <w:r w:rsidRPr="5159E0AF" w:rsidR="5159E0AF">
        <w:rPr>
          <w:rFonts w:ascii="Calibri" w:hAnsi="Calibri" w:eastAsia="Calibri" w:cs="Calibri" w:asciiTheme="minorAscii" w:hAnsiTheme="minorAscii" w:eastAsiaTheme="minorAscii" w:cstheme="minorAscii"/>
          <w:b w:val="1"/>
          <w:bCs w:val="1"/>
          <w:color w:val="4471C4"/>
          <w:sz w:val="24"/>
          <w:szCs w:val="24"/>
        </w:rPr>
        <w:t>Step 6</w:t>
      </w:r>
    </w:p>
    <w:p w:rsidR="5159E0AF" w:rsidP="5159E0AF" w:rsidRDefault="5159E0AF" w14:paraId="43D5C1E8" w14:textId="39DCC31E">
      <w:pPr>
        <w:pStyle w:val="Normal"/>
        <w:rPr>
          <w:rFonts w:ascii="Calibri" w:hAnsi="Calibri" w:eastAsia="Calibri" w:cs="Calibri" w:asciiTheme="minorAscii" w:hAnsiTheme="minorAscii" w:eastAsiaTheme="minorAscii" w:cstheme="minorAscii"/>
          <w:noProof w:val="0"/>
          <w:sz w:val="24"/>
          <w:szCs w:val="24"/>
          <w:lang w:val="en-IN"/>
        </w:rPr>
      </w:pPr>
      <w:r>
        <w:drawing>
          <wp:inline wp14:editId="16FE144C" wp14:anchorId="1B54D52C">
            <wp:extent cx="6496050" cy="2192417"/>
            <wp:effectExtent l="0" t="0" r="0" b="0"/>
            <wp:docPr id="770722359" name="" title=""/>
            <wp:cNvGraphicFramePr>
              <a:graphicFrameLocks noChangeAspect="1"/>
            </wp:cNvGraphicFramePr>
            <a:graphic>
              <a:graphicData uri="http://schemas.openxmlformats.org/drawingml/2006/picture">
                <pic:pic>
                  <pic:nvPicPr>
                    <pic:cNvPr id="0" name=""/>
                    <pic:cNvPicPr/>
                  </pic:nvPicPr>
                  <pic:blipFill>
                    <a:blip r:embed="R9bbe8807806c455d">
                      <a:extLst>
                        <a:ext xmlns:a="http://schemas.openxmlformats.org/drawingml/2006/main" uri="{28A0092B-C50C-407E-A947-70E740481C1C}">
                          <a14:useLocalDpi val="0"/>
                        </a:ext>
                      </a:extLst>
                    </a:blip>
                    <a:stretch>
                      <a:fillRect/>
                    </a:stretch>
                  </pic:blipFill>
                  <pic:spPr>
                    <a:xfrm>
                      <a:off x="0" y="0"/>
                      <a:ext cx="6496050" cy="2192417"/>
                    </a:xfrm>
                    <a:prstGeom prst="rect">
                      <a:avLst/>
                    </a:prstGeom>
                  </pic:spPr>
                </pic:pic>
              </a:graphicData>
            </a:graphic>
          </wp:inline>
        </w:drawing>
      </w:r>
      <w:r w:rsidRPr="5159E0AF" w:rsidR="5159E0AF">
        <w:rPr>
          <w:rFonts w:ascii="Calibri" w:hAnsi="Calibri" w:eastAsia="Calibri" w:cs="Calibri" w:asciiTheme="minorAscii" w:hAnsiTheme="minorAscii" w:eastAsiaTheme="minorAscii" w:cstheme="minorAscii"/>
          <w:noProof w:val="0"/>
          <w:sz w:val="24"/>
          <w:szCs w:val="24"/>
          <w:lang w:val="en-IN"/>
        </w:rPr>
        <w:t>Add the custom workflow message</w:t>
      </w:r>
    </w:p>
    <w:p w:rsidR="5159E0AF" w:rsidP="5159E0AF" w:rsidRDefault="5159E0AF" w14:paraId="348708FD" w14:textId="2A80D1CA">
      <w:pPr>
        <w:pStyle w:val="Normal"/>
      </w:pPr>
      <w:r>
        <w:drawing>
          <wp:inline wp14:editId="61AC4334" wp14:anchorId="0AA4E401">
            <wp:extent cx="6486525" cy="2743260"/>
            <wp:effectExtent l="0" t="0" r="0" b="0"/>
            <wp:docPr id="1146247389" name="" title=""/>
            <wp:cNvGraphicFramePr>
              <a:graphicFrameLocks noChangeAspect="1"/>
            </wp:cNvGraphicFramePr>
            <a:graphic>
              <a:graphicData uri="http://schemas.openxmlformats.org/drawingml/2006/picture">
                <pic:pic>
                  <pic:nvPicPr>
                    <pic:cNvPr id="0" name=""/>
                    <pic:cNvPicPr/>
                  </pic:nvPicPr>
                  <pic:blipFill>
                    <a:blip r:embed="R02dace7e3b5e4cd4">
                      <a:extLst>
                        <a:ext xmlns:a="http://schemas.openxmlformats.org/drawingml/2006/main" uri="{28A0092B-C50C-407E-A947-70E740481C1C}">
                          <a14:useLocalDpi val="0"/>
                        </a:ext>
                      </a:extLst>
                    </a:blip>
                    <a:stretch>
                      <a:fillRect/>
                    </a:stretch>
                  </pic:blipFill>
                  <pic:spPr>
                    <a:xfrm>
                      <a:off x="0" y="0"/>
                      <a:ext cx="6486525" cy="2743260"/>
                    </a:xfrm>
                    <a:prstGeom prst="rect">
                      <a:avLst/>
                    </a:prstGeom>
                  </pic:spPr>
                </pic:pic>
              </a:graphicData>
            </a:graphic>
          </wp:inline>
        </w:drawing>
      </w:r>
    </w:p>
    <w:p w:rsidR="5159E0AF" w:rsidP="5159E0AF" w:rsidRDefault="5159E0AF" w14:paraId="3B3A7E30" w14:textId="7028448A">
      <w:pPr>
        <w:pStyle w:val="Normal"/>
        <w:spacing w:line="257" w:lineRule="auto"/>
        <w:jc w:val="both"/>
        <w:rPr>
          <w:rFonts w:ascii="Calibri" w:hAnsi="Calibri" w:eastAsia="Calibri" w:cs="Calibri" w:asciiTheme="minorAscii" w:hAnsiTheme="minorAscii" w:eastAsiaTheme="minorAscii" w:cstheme="minorAscii"/>
          <w:b w:val="1"/>
          <w:bCs w:val="1"/>
          <w:sz w:val="24"/>
          <w:szCs w:val="24"/>
        </w:rPr>
      </w:pPr>
      <w:r w:rsidRPr="5159E0AF" w:rsidR="5159E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 xml:space="preserve"> </w:t>
      </w:r>
      <w:r w:rsidRPr="5159E0AF" w:rsidR="5159E0AF">
        <w:rPr>
          <w:rFonts w:ascii="Calibri" w:hAnsi="Calibri" w:eastAsia="Calibri" w:cs="Calibri" w:asciiTheme="minorAscii" w:hAnsiTheme="minorAscii" w:eastAsiaTheme="minorAscii" w:cstheme="minorAscii"/>
          <w:b w:val="1"/>
          <w:bCs w:val="1"/>
          <w:sz w:val="24"/>
          <w:szCs w:val="24"/>
        </w:rPr>
        <w:t xml:space="preserve">To create a child workflow, follow these steps. </w:t>
      </w:r>
    </w:p>
    <w:p w:rsidR="5159E0AF" w:rsidP="5159E0AF" w:rsidRDefault="5159E0AF" w14:noSpellErr="1" w14:paraId="5C6FE57C" w14:textId="609454D1">
      <w:pPr>
        <w:spacing w:line="257" w:lineRule="auto"/>
        <w:jc w:val="both"/>
        <w:rPr>
          <w:rFonts w:ascii="Calibri" w:hAnsi="Calibri" w:eastAsia="Calibri" w:cs="Calibri" w:asciiTheme="minorAscii" w:hAnsiTheme="minorAscii" w:eastAsiaTheme="minorAscii" w:cstheme="minorAscii"/>
          <w:sz w:val="24"/>
          <w:szCs w:val="24"/>
        </w:rPr>
      </w:pPr>
      <w:r w:rsidRPr="5159E0AF" w:rsidR="5159E0AF">
        <w:rPr>
          <w:rFonts w:ascii="Calibri" w:hAnsi="Calibri" w:eastAsia="Calibri" w:cs="Calibri" w:asciiTheme="minorAscii" w:hAnsiTheme="minorAscii" w:eastAsiaTheme="minorAscii" w:cstheme="minorAscii"/>
          <w:sz w:val="24"/>
          <w:szCs w:val="24"/>
        </w:rPr>
        <w:t xml:space="preserve">1. Navigate to Microsoft Dynamics CRM &gt; Settings &gt; Processes, or, in a Solution, in the solution explorer, click Processes. </w:t>
      </w:r>
    </w:p>
    <w:p w:rsidR="5159E0AF" w:rsidP="5159E0AF" w:rsidRDefault="5159E0AF" w14:noSpellErr="1" w14:paraId="15D04419" w14:textId="7DFC4DF1">
      <w:pPr>
        <w:spacing w:line="257" w:lineRule="auto"/>
        <w:jc w:val="both"/>
        <w:rPr>
          <w:rFonts w:ascii="Calibri" w:hAnsi="Calibri" w:eastAsia="Calibri" w:cs="Calibri" w:asciiTheme="minorAscii" w:hAnsiTheme="minorAscii" w:eastAsiaTheme="minorAscii" w:cstheme="minorAscii"/>
          <w:sz w:val="24"/>
          <w:szCs w:val="24"/>
        </w:rPr>
      </w:pPr>
      <w:r w:rsidRPr="5159E0AF" w:rsidR="5159E0AF">
        <w:rPr>
          <w:rFonts w:ascii="Calibri" w:hAnsi="Calibri" w:eastAsia="Calibri" w:cs="Calibri" w:asciiTheme="minorAscii" w:hAnsiTheme="minorAscii" w:eastAsiaTheme="minorAscii" w:cstheme="minorAscii"/>
          <w:sz w:val="24"/>
          <w:szCs w:val="24"/>
        </w:rPr>
        <w:t xml:space="preserve">2. On the menu bar, click New. </w:t>
      </w:r>
    </w:p>
    <w:p w:rsidR="5159E0AF" w:rsidP="5159E0AF" w:rsidRDefault="5159E0AF" w14:paraId="662B85F2" w14:textId="1803E486">
      <w:pPr>
        <w:spacing w:line="257" w:lineRule="auto"/>
        <w:jc w:val="both"/>
        <w:rPr>
          <w:rFonts w:ascii="Calibri" w:hAnsi="Calibri" w:eastAsia="Calibri" w:cs="Calibri" w:asciiTheme="minorAscii" w:hAnsiTheme="minorAscii" w:eastAsiaTheme="minorAscii" w:cstheme="minorAscii"/>
          <w:sz w:val="24"/>
          <w:szCs w:val="24"/>
        </w:rPr>
      </w:pPr>
      <w:r w:rsidRPr="5159E0AF" w:rsidR="5159E0AF">
        <w:rPr>
          <w:rFonts w:ascii="Calibri" w:hAnsi="Calibri" w:eastAsia="Calibri" w:cs="Calibri" w:asciiTheme="minorAscii" w:hAnsiTheme="minorAscii" w:eastAsiaTheme="minorAscii" w:cstheme="minorAscii"/>
          <w:sz w:val="24"/>
          <w:szCs w:val="24"/>
        </w:rPr>
        <w:t>3. In the Create Process dialog box, enter a Name for the process. The name of the process does not have to be unique. However, the name should be meaningful for users who have to select a process to switch to. You can change this name later.</w:t>
      </w:r>
    </w:p>
    <w:p w:rsidR="5159E0AF" w:rsidP="5159E0AF" w:rsidRDefault="5159E0AF" w14:paraId="7D25485D" w14:textId="7817A7AA">
      <w:pPr>
        <w:pStyle w:val="Normal"/>
        <w:spacing w:line="257" w:lineRule="auto"/>
        <w:jc w:val="both"/>
        <w:rPr>
          <w:rFonts w:ascii="Calibri" w:hAnsi="Calibri" w:eastAsia="Calibri" w:cs="Calibri" w:asciiTheme="minorAscii" w:hAnsiTheme="minorAscii" w:eastAsiaTheme="minorAscii" w:cstheme="minorAscii"/>
          <w:sz w:val="24"/>
          <w:szCs w:val="24"/>
        </w:rPr>
      </w:pPr>
      <w:r w:rsidRPr="5159E0AF" w:rsidR="5159E0AF">
        <w:rPr>
          <w:rFonts w:ascii="Calibri" w:hAnsi="Calibri" w:eastAsia="Calibri" w:cs="Calibri" w:asciiTheme="minorAscii" w:hAnsiTheme="minorAscii" w:eastAsiaTheme="minorAscii" w:cstheme="minorAscii"/>
          <w:sz w:val="24"/>
          <w:szCs w:val="24"/>
        </w:rPr>
        <w:t>4.Click on run as a child process.</w:t>
      </w:r>
    </w:p>
    <w:p w:rsidR="5159E0AF" w:rsidP="5159E0AF" w:rsidRDefault="5159E0AF" w14:paraId="5EF63D2A" w14:textId="2301AAF6">
      <w:pPr>
        <w:pStyle w:val="Normal"/>
        <w:spacing w:line="257" w:lineRule="auto"/>
        <w:jc w:val="both"/>
      </w:pPr>
      <w:r>
        <w:drawing>
          <wp:inline wp14:editId="48D1067B" wp14:anchorId="1B2073D4">
            <wp:extent cx="6419850" cy="2153325"/>
            <wp:effectExtent l="0" t="0" r="0" b="0"/>
            <wp:docPr id="530794376" name="" title=""/>
            <wp:cNvGraphicFramePr>
              <a:graphicFrameLocks noChangeAspect="1"/>
            </wp:cNvGraphicFramePr>
            <a:graphic>
              <a:graphicData uri="http://schemas.openxmlformats.org/drawingml/2006/picture">
                <pic:pic>
                  <pic:nvPicPr>
                    <pic:cNvPr id="0" name=""/>
                    <pic:cNvPicPr/>
                  </pic:nvPicPr>
                  <pic:blipFill>
                    <a:blip r:embed="Rb046f08c4b0044ba">
                      <a:extLst>
                        <a:ext xmlns:a="http://schemas.openxmlformats.org/drawingml/2006/main" uri="{28A0092B-C50C-407E-A947-70E740481C1C}">
                          <a14:useLocalDpi val="0"/>
                        </a:ext>
                      </a:extLst>
                    </a:blip>
                    <a:stretch>
                      <a:fillRect/>
                    </a:stretch>
                  </pic:blipFill>
                  <pic:spPr>
                    <a:xfrm>
                      <a:off x="0" y="0"/>
                      <a:ext cx="6419850" cy="2153325"/>
                    </a:xfrm>
                    <a:prstGeom prst="rect">
                      <a:avLst/>
                    </a:prstGeom>
                  </pic:spPr>
                </pic:pic>
              </a:graphicData>
            </a:graphic>
          </wp:inline>
        </w:drawing>
      </w:r>
    </w:p>
    <w:p w:rsidR="5159E0AF" w:rsidP="5159E0AF" w:rsidRDefault="5159E0AF" w14:paraId="34A8F19F" w14:textId="2AE08B97">
      <w:pPr>
        <w:pStyle w:val="Normal"/>
        <w:rPr>
          <w:rFonts w:ascii="Calibri" w:hAnsi="Calibri" w:eastAsia="Calibri" w:cs="Calibri" w:asciiTheme="minorAscii" w:hAnsiTheme="minorAscii" w:eastAsiaTheme="minorAscii" w:cstheme="minorAscii"/>
          <w:b w:val="0"/>
          <w:bCs w:val="0"/>
          <w:i w:val="0"/>
          <w:iCs w:val="0"/>
          <w:caps w:val="0"/>
          <w:smallCaps w:val="0"/>
          <w:noProof w:val="0"/>
          <w:color w:val="404040" w:themeColor="text1" w:themeTint="BF" w:themeShade="FF"/>
          <w:sz w:val="24"/>
          <w:szCs w:val="24"/>
          <w:lang w:val="en-IN"/>
        </w:rPr>
      </w:pPr>
      <w:r w:rsidRPr="5159E0AF" w:rsidR="5159E0AF">
        <w:rPr>
          <w:rFonts w:ascii="Calibri" w:hAnsi="Calibri" w:eastAsia="Calibri" w:cs="Calibri" w:asciiTheme="minorAscii" w:hAnsiTheme="minorAscii" w:eastAsiaTheme="minorAscii" w:cstheme="minorAscii"/>
          <w:b w:val="0"/>
          <w:bCs w:val="0"/>
          <w:i w:val="0"/>
          <w:iCs w:val="0"/>
          <w:caps w:val="0"/>
          <w:smallCaps w:val="0"/>
          <w:noProof w:val="0"/>
          <w:color w:val="404040" w:themeColor="text1" w:themeTint="BF" w:themeShade="FF"/>
          <w:sz w:val="24"/>
          <w:szCs w:val="24"/>
          <w:lang w:val="en-IN"/>
        </w:rPr>
        <w:t>Now, call the child workflow from the main workflow after the wait condition.</w:t>
      </w:r>
    </w:p>
    <w:p w:rsidR="5159E0AF" w:rsidP="5159E0AF" w:rsidRDefault="5159E0AF" w14:paraId="7BFF8444" w14:textId="7C891FD7">
      <w:pPr>
        <w:pStyle w:val="Normal"/>
      </w:pPr>
      <w:r>
        <w:drawing>
          <wp:inline wp14:editId="4A8252B8" wp14:anchorId="32EEEDCB">
            <wp:extent cx="6515100" cy="3026807"/>
            <wp:effectExtent l="0" t="0" r="0" b="0"/>
            <wp:docPr id="2012904509" name="" title=""/>
            <wp:cNvGraphicFramePr>
              <a:graphicFrameLocks noChangeAspect="1"/>
            </wp:cNvGraphicFramePr>
            <a:graphic>
              <a:graphicData uri="http://schemas.openxmlformats.org/drawingml/2006/picture">
                <pic:pic>
                  <pic:nvPicPr>
                    <pic:cNvPr id="0" name=""/>
                    <pic:cNvPicPr/>
                  </pic:nvPicPr>
                  <pic:blipFill>
                    <a:blip r:embed="Ra0d079db15ef4407">
                      <a:extLst>
                        <a:ext xmlns:a="http://schemas.openxmlformats.org/drawingml/2006/main" uri="{28A0092B-C50C-407E-A947-70E740481C1C}">
                          <a14:useLocalDpi val="0"/>
                        </a:ext>
                      </a:extLst>
                    </a:blip>
                    <a:stretch>
                      <a:fillRect/>
                    </a:stretch>
                  </pic:blipFill>
                  <pic:spPr>
                    <a:xfrm>
                      <a:off x="0" y="0"/>
                      <a:ext cx="6515100" cy="3026807"/>
                    </a:xfrm>
                    <a:prstGeom prst="rect">
                      <a:avLst/>
                    </a:prstGeom>
                  </pic:spPr>
                </pic:pic>
              </a:graphicData>
            </a:graphic>
          </wp:inline>
        </w:drawing>
      </w:r>
    </w:p>
    <w:p w:rsidR="5500ECBD" w:rsidP="5159E0AF" w:rsidRDefault="5500ECBD" w14:paraId="7B82ADE3" w14:textId="58D5AA7B">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pPr>
      <w:r w:rsidRPr="5159E0AF" w:rsidR="5159E0A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IN"/>
        </w:rPr>
        <w:t>This process will make sure the workflow is triggered initially according to the condition (create of the record, update of the field/status) and set the recurring workflow jobs in action. If you want to stop the workflow after certain conditions are met, you can specify those conditions in the child workflow as a check condition before looping back to the original process.</w:t>
      </w:r>
    </w:p>
    <w:sectPr w:rsidR="006B514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bookmark int2:bookmarkName="_Int_1mc1XiuV" int2:invalidationBookmarkName="" int2:hashCode="P1WXpfqU8NDq0f" int2:id="cfABHvsg">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F4"/>
    <w:rsid w:val="00017A2D"/>
    <w:rsid w:val="00033034"/>
    <w:rsid w:val="000C090B"/>
    <w:rsid w:val="00133E55"/>
    <w:rsid w:val="001575FF"/>
    <w:rsid w:val="00276325"/>
    <w:rsid w:val="002A0A26"/>
    <w:rsid w:val="002A15B6"/>
    <w:rsid w:val="00325741"/>
    <w:rsid w:val="003318D7"/>
    <w:rsid w:val="003551B1"/>
    <w:rsid w:val="00394C17"/>
    <w:rsid w:val="00402AB0"/>
    <w:rsid w:val="00451C6B"/>
    <w:rsid w:val="00460390"/>
    <w:rsid w:val="00490E38"/>
    <w:rsid w:val="004E68C1"/>
    <w:rsid w:val="00502037"/>
    <w:rsid w:val="0050359C"/>
    <w:rsid w:val="00526350"/>
    <w:rsid w:val="00530707"/>
    <w:rsid w:val="00552394"/>
    <w:rsid w:val="005D069A"/>
    <w:rsid w:val="00603569"/>
    <w:rsid w:val="00627EDD"/>
    <w:rsid w:val="006724AB"/>
    <w:rsid w:val="0068027C"/>
    <w:rsid w:val="00685926"/>
    <w:rsid w:val="006B5141"/>
    <w:rsid w:val="006E13B9"/>
    <w:rsid w:val="007C2E0D"/>
    <w:rsid w:val="007F7D7A"/>
    <w:rsid w:val="0080001F"/>
    <w:rsid w:val="008251DB"/>
    <w:rsid w:val="0084602C"/>
    <w:rsid w:val="008605BF"/>
    <w:rsid w:val="00920C32"/>
    <w:rsid w:val="00972759"/>
    <w:rsid w:val="00A25553"/>
    <w:rsid w:val="00A76FA0"/>
    <w:rsid w:val="00B01A50"/>
    <w:rsid w:val="00B47F34"/>
    <w:rsid w:val="00B66C27"/>
    <w:rsid w:val="00B92879"/>
    <w:rsid w:val="00BC040F"/>
    <w:rsid w:val="00C00A52"/>
    <w:rsid w:val="00C0287D"/>
    <w:rsid w:val="00C12F89"/>
    <w:rsid w:val="00C13267"/>
    <w:rsid w:val="00CB223E"/>
    <w:rsid w:val="00CB6A51"/>
    <w:rsid w:val="00CD4928"/>
    <w:rsid w:val="00D4680B"/>
    <w:rsid w:val="00D954C3"/>
    <w:rsid w:val="00DD6F51"/>
    <w:rsid w:val="00E23BD7"/>
    <w:rsid w:val="00EA408E"/>
    <w:rsid w:val="00EB6238"/>
    <w:rsid w:val="00EC0AF4"/>
    <w:rsid w:val="00F004E0"/>
    <w:rsid w:val="00F17BE9"/>
    <w:rsid w:val="00F30217"/>
    <w:rsid w:val="00F66D2E"/>
    <w:rsid w:val="00FA483F"/>
    <w:rsid w:val="00FA4DE3"/>
    <w:rsid w:val="00FC23BB"/>
    <w:rsid w:val="00FE3ACA"/>
    <w:rsid w:val="013151C1"/>
    <w:rsid w:val="03501F94"/>
    <w:rsid w:val="04EC876D"/>
    <w:rsid w:val="0596625B"/>
    <w:rsid w:val="090CD66E"/>
    <w:rsid w:val="0AAB6956"/>
    <w:rsid w:val="134D1B01"/>
    <w:rsid w:val="202C6852"/>
    <w:rsid w:val="27D334C8"/>
    <w:rsid w:val="28A67950"/>
    <w:rsid w:val="2E8CFBE6"/>
    <w:rsid w:val="2F15BAD4"/>
    <w:rsid w:val="311E8794"/>
    <w:rsid w:val="3159CB74"/>
    <w:rsid w:val="33AD1EAD"/>
    <w:rsid w:val="35F8B731"/>
    <w:rsid w:val="368FEE6F"/>
    <w:rsid w:val="377EB6AF"/>
    <w:rsid w:val="38897975"/>
    <w:rsid w:val="3C5E12F1"/>
    <w:rsid w:val="3F9E05E0"/>
    <w:rsid w:val="3FC96FCB"/>
    <w:rsid w:val="438DC0F2"/>
    <w:rsid w:val="4BE1C4DA"/>
    <w:rsid w:val="4BFAED37"/>
    <w:rsid w:val="4EECFF92"/>
    <w:rsid w:val="4F7EA825"/>
    <w:rsid w:val="5051ECAD"/>
    <w:rsid w:val="5159E0AF"/>
    <w:rsid w:val="51EE5486"/>
    <w:rsid w:val="53FDDFC0"/>
    <w:rsid w:val="5500ECBD"/>
    <w:rsid w:val="56EFF21B"/>
    <w:rsid w:val="582D715A"/>
    <w:rsid w:val="59E20476"/>
    <w:rsid w:val="5ECDA1D7"/>
    <w:rsid w:val="5EDCE470"/>
    <w:rsid w:val="62393087"/>
    <w:rsid w:val="62515CC5"/>
    <w:rsid w:val="66D81C44"/>
    <w:rsid w:val="677E961B"/>
    <w:rsid w:val="6A3C2310"/>
    <w:rsid w:val="6A814BF1"/>
    <w:rsid w:val="6FDC80C2"/>
    <w:rsid w:val="71F2C8B8"/>
    <w:rsid w:val="724E5832"/>
    <w:rsid w:val="746D2605"/>
    <w:rsid w:val="74DC57EF"/>
    <w:rsid w:val="7ABB8477"/>
    <w:rsid w:val="7C04AFE2"/>
    <w:rsid w:val="7EDFF7C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F370"/>
  <w15:chartTrackingRefBased/>
  <w15:docId w15:val="{D992F8AA-7FA1-4979-9E72-27A36690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C0AF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C0AF4"/>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b845dc4a75df401e" /><Relationship Type="http://schemas.openxmlformats.org/officeDocument/2006/relationships/image" Target="/media/imagea.png" Id="R9bbe8807806c455d" /><Relationship Type="http://schemas.openxmlformats.org/officeDocument/2006/relationships/image" Target="/media/imageb.png" Id="R02dace7e3b5e4cd4" /><Relationship Type="http://schemas.openxmlformats.org/officeDocument/2006/relationships/image" Target="/media/imagec.png" Id="Rb046f08c4b0044ba" /><Relationship Type="http://schemas.openxmlformats.org/officeDocument/2006/relationships/image" Target="/media/imaged.png" Id="Ra0d079db15ef4407" /><Relationship Type="http://schemas.microsoft.com/office/2020/10/relationships/intelligence" Target="intelligence2.xml" Id="R54db9f072fb14f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930D08-820E-47B1-A578-12D7589F4474}"/>
</file>

<file path=customXml/itemProps2.xml><?xml version="1.0" encoding="utf-8"?>
<ds:datastoreItem xmlns:ds="http://schemas.openxmlformats.org/officeDocument/2006/customXml" ds:itemID="{34965C3D-0796-42BA-8CAF-A6272F98C619}"/>
</file>

<file path=customXml/itemProps3.xml><?xml version="1.0" encoding="utf-8"?>
<ds:datastoreItem xmlns:ds="http://schemas.openxmlformats.org/officeDocument/2006/customXml" ds:itemID="{48C0DCD8-BA39-4711-A092-F1263EFFCA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Batti</dc:creator>
  <cp:keywords/>
  <dc:description/>
  <cp:lastModifiedBy>Guest User</cp:lastModifiedBy>
  <cp:revision>66</cp:revision>
  <dcterms:created xsi:type="dcterms:W3CDTF">2022-04-19T23:28:00Z</dcterms:created>
  <dcterms:modified xsi:type="dcterms:W3CDTF">2022-06-23T05:58:16Z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