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05" w:rsidRPr="00BC7005" w:rsidRDefault="00BC7005" w:rsidP="00BC7005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BC7005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 xml:space="preserve">Dealing with Dynamics AX 2012 Reporting Timeouts </w:t>
      </w:r>
    </w:p>
    <w:p w:rsidR="001A39FB" w:rsidRDefault="001A39FB"/>
    <w:p w:rsidR="00BC7005" w:rsidRDefault="00BC7005" w:rsidP="00BC700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The report execution timeout at the report server level should be set to a value greater than the time required for the largest report to render. Alternately it can be set to never time out. This can be done in one of two ways </w:t>
      </w:r>
      <w:r w:rsidR="00C54B4E">
        <w:rPr>
          <w:rFonts w:ascii="Segoe UI" w:hAnsi="Segoe UI" w:cs="Segoe UI"/>
          <w:color w:val="333333"/>
          <w:sz w:val="20"/>
          <w:szCs w:val="20"/>
        </w:rPr>
        <w:t>–</w:t>
      </w:r>
    </w:p>
    <w:p w:rsidR="00C54B4E" w:rsidRDefault="00C54B4E" w:rsidP="00BC700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AC16E9" w:rsidRDefault="00AC16E9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You can open </w:t>
      </w:r>
      <w:r w:rsidR="00933917">
        <w:rPr>
          <w:rFonts w:ascii="Segoe UI" w:hAnsi="Segoe UI" w:cs="Segoe UI"/>
          <w:color w:val="333333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 xml:space="preserve"> AX System admin - &gt; Setup - &gt; business Intelligence - &gt; Report Services -&gt; Report server -&gt; Reporting Server</w:t>
      </w:r>
      <w:r w:rsidRPr="00AC16E9"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information</w:t>
      </w:r>
      <w:r>
        <w:rPr>
          <w:rFonts w:ascii="Segoe UI" w:hAnsi="Segoe UI" w:cs="Segoe UI"/>
          <w:color w:val="333333"/>
          <w:sz w:val="21"/>
          <w:szCs w:val="21"/>
        </w:rPr>
        <w:t xml:space="preserve"> -&gt; Report manager URL:  </w:t>
      </w:r>
      <w:r w:rsidRPr="00AC16E9">
        <w:rPr>
          <w:rFonts w:ascii="Segoe UI" w:hAnsi="Segoe UI" w:cs="Segoe UI"/>
          <w:b/>
          <w:color w:val="333333"/>
          <w:sz w:val="21"/>
          <w:szCs w:val="21"/>
        </w:rPr>
        <w:t>Click</w:t>
      </w:r>
    </w:p>
    <w:p w:rsidR="00933917" w:rsidRDefault="00933917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333333"/>
          <w:sz w:val="21"/>
          <w:szCs w:val="21"/>
        </w:rPr>
      </w:pPr>
    </w:p>
    <w:p w:rsidR="00933917" w:rsidRDefault="00933917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333333"/>
          <w:sz w:val="21"/>
          <w:szCs w:val="21"/>
        </w:rPr>
      </w:pPr>
      <w:r>
        <w:rPr>
          <w:rFonts w:ascii="Segoe UI" w:hAnsi="Segoe UI" w:cs="Segoe UI"/>
          <w:b/>
          <w:noProof/>
          <w:color w:val="333333"/>
          <w:sz w:val="21"/>
          <w:szCs w:val="21"/>
        </w:rPr>
        <w:drawing>
          <wp:inline distT="0" distB="0" distL="0" distR="0">
            <wp:extent cx="5724525" cy="33623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DA" w:rsidRDefault="006A16DA" w:rsidP="006A16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Home</w:t>
      </w:r>
      <w:r w:rsidR="008172FD">
        <w:rPr>
          <w:rFonts w:ascii="Segoe UI" w:hAnsi="Segoe UI" w:cs="Segoe UI"/>
          <w:color w:val="333333"/>
          <w:sz w:val="20"/>
          <w:szCs w:val="20"/>
        </w:rPr>
        <w:t>-</w:t>
      </w:r>
      <w:r w:rsidR="008172FD" w:rsidRPr="008172FD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8172FD">
        <w:rPr>
          <w:rFonts w:ascii="Segoe UI" w:hAnsi="Segoe UI" w:cs="Segoe UI"/>
          <w:color w:val="333333"/>
          <w:sz w:val="20"/>
          <w:szCs w:val="20"/>
        </w:rPr>
        <w:t>Report Manager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r>
        <w:rPr>
          <w:rFonts w:ascii="Segoe UI" w:hAnsi="Segoe UI" w:cs="Segoe UI"/>
          <w:color w:val="333333"/>
          <w:sz w:val="20"/>
          <w:szCs w:val="20"/>
        </w:rPr>
        <w:t>page is open</w:t>
      </w:r>
      <w:r w:rsidR="0001564E">
        <w:rPr>
          <w:rFonts w:ascii="Segoe UI" w:hAnsi="Segoe UI" w:cs="Segoe UI"/>
          <w:color w:val="333333"/>
          <w:sz w:val="20"/>
          <w:szCs w:val="20"/>
        </w:rPr>
        <w:t>.</w:t>
      </w:r>
    </w:p>
    <w:p w:rsidR="001228E1" w:rsidRDefault="001228E1" w:rsidP="006A16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</w:p>
    <w:p w:rsidR="00DF7CC1" w:rsidRDefault="006A16DA" w:rsidP="00DF7CC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57245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C1" w:rsidRDefault="00DF7CC1" w:rsidP="00DF7CC1">
      <w:pPr>
        <w:pStyle w:val="Heading5"/>
        <w:shd w:val="clear" w:color="auto" w:fill="FFFFFF"/>
        <w:spacing w:before="150" w:after="15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lastRenderedPageBreak/>
        <w:t>Site level Settings</w:t>
      </w:r>
    </w:p>
    <w:p w:rsidR="003C293E" w:rsidRDefault="003C293E" w:rsidP="003C293E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Using the </w:t>
      </w:r>
      <w:r w:rsidR="00024BB6">
        <w:rPr>
          <w:rFonts w:ascii="Segoe UI" w:hAnsi="Segoe UI" w:cs="Segoe UI"/>
          <w:color w:val="333333"/>
          <w:sz w:val="20"/>
          <w:szCs w:val="20"/>
        </w:rPr>
        <w:t>Server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024BB6">
        <w:rPr>
          <w:rFonts w:ascii="Segoe UI" w:hAnsi="Segoe UI" w:cs="Segoe UI"/>
          <w:color w:val="333333"/>
          <w:sz w:val="20"/>
          <w:szCs w:val="20"/>
        </w:rPr>
        <w:t xml:space="preserve">Reporting Services </w:t>
      </w:r>
      <w:r>
        <w:rPr>
          <w:rFonts w:ascii="Segoe UI" w:hAnsi="Segoe UI" w:cs="Segoe UI"/>
          <w:color w:val="333333"/>
          <w:sz w:val="20"/>
          <w:szCs w:val="20"/>
        </w:rPr>
        <w:t xml:space="preserve">- </w:t>
      </w:r>
      <w:r w:rsidRPr="00AF75E5">
        <w:rPr>
          <w:rFonts w:ascii="Segoe UI" w:hAnsi="Segoe UI" w:cs="Segoe UI"/>
          <w:b/>
          <w:color w:val="333333"/>
          <w:sz w:val="20"/>
          <w:szCs w:val="20"/>
        </w:rPr>
        <w:t xml:space="preserve">Site </w:t>
      </w:r>
      <w:r w:rsidR="00ED64BF" w:rsidRPr="00AF75E5">
        <w:rPr>
          <w:rFonts w:ascii="Segoe UI" w:hAnsi="Segoe UI" w:cs="Segoe UI"/>
          <w:b/>
          <w:color w:val="333333"/>
          <w:sz w:val="20"/>
          <w:szCs w:val="20"/>
        </w:rPr>
        <w:t>settings</w:t>
      </w:r>
      <w:r w:rsidR="00ED64BF">
        <w:rPr>
          <w:rFonts w:ascii="Segoe UI" w:hAnsi="Segoe UI" w:cs="Segoe UI"/>
          <w:b/>
          <w:color w:val="333333"/>
          <w:sz w:val="20"/>
          <w:szCs w:val="20"/>
        </w:rPr>
        <w:t>,</w:t>
      </w:r>
      <w:r>
        <w:rPr>
          <w:rFonts w:ascii="Segoe UI" w:hAnsi="Segoe UI" w:cs="Segoe UI"/>
          <w:color w:val="333333"/>
          <w:sz w:val="20"/>
          <w:szCs w:val="20"/>
        </w:rPr>
        <w:t xml:space="preserve"> the Report Timeout property can be changed under </w:t>
      </w:r>
      <w:r w:rsidRPr="005C3934">
        <w:rPr>
          <w:rFonts w:ascii="Segoe UI" w:hAnsi="Segoe UI" w:cs="Segoe UI"/>
          <w:b/>
          <w:color w:val="333333"/>
          <w:sz w:val="20"/>
          <w:szCs w:val="20"/>
        </w:rPr>
        <w:t>General</w:t>
      </w:r>
      <w:r>
        <w:rPr>
          <w:rFonts w:ascii="Segoe UI" w:hAnsi="Segoe UI" w:cs="Segoe UI"/>
          <w:color w:val="333333"/>
          <w:sz w:val="20"/>
          <w:szCs w:val="20"/>
        </w:rPr>
        <w:t xml:space="preserve"> Tab.</w:t>
      </w:r>
    </w:p>
    <w:p w:rsidR="004D48B2" w:rsidRDefault="004D48B2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4D48B2" w:rsidRDefault="004D48B2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Default page is open with Time 1800 SEC</w:t>
      </w:r>
      <w:r w:rsidR="00180391">
        <w:rPr>
          <w:rFonts w:ascii="Segoe UI" w:hAnsi="Segoe UI" w:cs="Segoe UI"/>
          <w:color w:val="333333"/>
          <w:sz w:val="21"/>
          <w:szCs w:val="21"/>
        </w:rPr>
        <w:t xml:space="preserve"> (30 minutes)</w:t>
      </w:r>
    </w:p>
    <w:p w:rsidR="004D48B2" w:rsidRDefault="004D48B2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4D48B2" w:rsidRDefault="003C6851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430530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B2" w:rsidRDefault="004D48B2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3C293E" w:rsidRDefault="003C293E" w:rsidP="00AC16E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Now we have to change.</w:t>
      </w:r>
    </w:p>
    <w:p w:rsidR="003E2332" w:rsidRPr="00FB11DD" w:rsidRDefault="003E2332" w:rsidP="003E23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You can select </w:t>
      </w:r>
      <w:r w:rsidRPr="005C3934">
        <w:rPr>
          <w:rFonts w:ascii="Segoe UI" w:hAnsi="Segoe UI" w:cs="Segoe UI"/>
          <w:b/>
          <w:color w:val="333333"/>
          <w:sz w:val="20"/>
          <w:szCs w:val="20"/>
        </w:rPr>
        <w:t>Do not timeout</w:t>
      </w:r>
      <w:r>
        <w:rPr>
          <w:rFonts w:ascii="Segoe UI" w:hAnsi="Segoe UI" w:cs="Segoe UI"/>
          <w:color w:val="333333"/>
          <w:sz w:val="20"/>
          <w:szCs w:val="20"/>
        </w:rPr>
        <w:t xml:space="preserve"> report</w:t>
      </w:r>
      <w:r w:rsidR="005C3934">
        <w:rPr>
          <w:rFonts w:ascii="Segoe UI" w:hAnsi="Segoe UI" w:cs="Segoe UI"/>
          <w:color w:val="333333"/>
          <w:sz w:val="20"/>
          <w:szCs w:val="20"/>
        </w:rPr>
        <w:t>.</w:t>
      </w:r>
    </w:p>
    <w:p w:rsidR="00FB11DD" w:rsidRDefault="00FB11DD" w:rsidP="0049633C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egoe UI" w:hAnsi="Segoe UI" w:cs="Segoe UI"/>
          <w:color w:val="333333"/>
          <w:sz w:val="21"/>
          <w:szCs w:val="21"/>
        </w:rPr>
      </w:pPr>
    </w:p>
    <w:p w:rsidR="00BC7005" w:rsidRDefault="006235A7">
      <w:r>
        <w:rPr>
          <w:noProof/>
          <w:lang w:eastAsia="en-IN"/>
        </w:rPr>
        <w:drawing>
          <wp:inline distT="0" distB="0" distL="0" distR="0">
            <wp:extent cx="54483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42" w:rsidRDefault="007A2B42">
      <w:r>
        <w:t>Or you can change with limit that you want to, here I have update with 7200 seconds</w:t>
      </w:r>
      <w:r w:rsidR="000428DE">
        <w:t xml:space="preserve"> and </w:t>
      </w:r>
      <w:r w:rsidR="000428DE" w:rsidRPr="00C16959">
        <w:rPr>
          <w:b/>
        </w:rPr>
        <w:t>Apply</w:t>
      </w:r>
      <w:r w:rsidR="00357539">
        <w:t>.</w:t>
      </w:r>
    </w:p>
    <w:p w:rsidR="004D62BC" w:rsidRDefault="004D62BC">
      <w:r>
        <w:rPr>
          <w:noProof/>
          <w:lang w:eastAsia="en-IN"/>
        </w:rPr>
        <w:lastRenderedPageBreak/>
        <w:drawing>
          <wp:inline distT="0" distB="0" distL="0" distR="0">
            <wp:extent cx="576072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BC" w:rsidRDefault="004D62BC"/>
    <w:p w:rsidR="0006150C" w:rsidRDefault="0006150C"/>
    <w:p w:rsidR="0006150C" w:rsidRDefault="0006150C" w:rsidP="0006150C">
      <w:pPr>
        <w:pStyle w:val="Heading5"/>
        <w:shd w:val="clear" w:color="auto" w:fill="FFFFFF"/>
        <w:spacing w:before="150" w:after="15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Report level Settings</w:t>
      </w:r>
    </w:p>
    <w:p w:rsidR="001C6C63" w:rsidRPr="001C6C63" w:rsidRDefault="001C6C63" w:rsidP="001C6C63"/>
    <w:p w:rsidR="0006150C" w:rsidRDefault="0006150C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The report execution timeout can also be set on each report, using Report Manage</w:t>
      </w:r>
      <w:r w:rsidR="00131762">
        <w:rPr>
          <w:rFonts w:ascii="Segoe UI" w:hAnsi="Segoe UI" w:cs="Segoe UI"/>
          <w:color w:val="333333"/>
          <w:sz w:val="20"/>
          <w:szCs w:val="20"/>
        </w:rPr>
        <w:t>r</w:t>
      </w:r>
      <w:r w:rsidR="00E406F4">
        <w:rPr>
          <w:rFonts w:ascii="Segoe UI" w:hAnsi="Segoe UI" w:cs="Segoe UI"/>
          <w:color w:val="333333"/>
          <w:sz w:val="20"/>
          <w:szCs w:val="20"/>
        </w:rPr>
        <w:t xml:space="preserve"> home pag</w:t>
      </w:r>
      <w:r w:rsidR="002B2F36">
        <w:rPr>
          <w:rFonts w:ascii="Segoe UI" w:hAnsi="Segoe UI" w:cs="Segoe UI"/>
          <w:color w:val="333333"/>
          <w:sz w:val="20"/>
          <w:szCs w:val="20"/>
        </w:rPr>
        <w:t xml:space="preserve">e you have to search for </w:t>
      </w:r>
      <w:r w:rsidR="00E406F4">
        <w:rPr>
          <w:rFonts w:ascii="Segoe UI" w:hAnsi="Segoe UI" w:cs="Segoe UI"/>
          <w:color w:val="333333"/>
          <w:sz w:val="20"/>
          <w:szCs w:val="20"/>
        </w:rPr>
        <w:t>that</w:t>
      </w:r>
      <w:r w:rsidR="002B2F3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0" w:name="_GoBack"/>
      <w:bookmarkEnd w:id="0"/>
      <w:r w:rsidR="0065333E">
        <w:rPr>
          <w:rFonts w:ascii="Segoe UI" w:hAnsi="Segoe UI" w:cs="Segoe UI"/>
          <w:color w:val="333333"/>
          <w:sz w:val="20"/>
          <w:szCs w:val="20"/>
        </w:rPr>
        <w:t>report.</w:t>
      </w:r>
    </w:p>
    <w:p w:rsidR="008374AA" w:rsidRDefault="008374AA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</w:p>
    <w:p w:rsidR="008374AA" w:rsidRDefault="008374AA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576072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18" w:rsidRDefault="00007F18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</w:p>
    <w:p w:rsidR="00007F18" w:rsidRDefault="00624A40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In my case </w:t>
      </w:r>
      <w:r w:rsidR="00EA3BA2">
        <w:rPr>
          <w:rFonts w:ascii="Segoe UI" w:hAnsi="Segoe UI" w:cs="Segoe UI"/>
          <w:color w:val="333333"/>
          <w:sz w:val="20"/>
          <w:szCs w:val="20"/>
        </w:rPr>
        <w:t>“</w:t>
      </w:r>
      <w:r w:rsidRPr="00EA3BA2">
        <w:rPr>
          <w:rFonts w:ascii="Segoe UI" w:hAnsi="Segoe UI" w:cs="Segoe UI"/>
          <w:color w:val="FF0000"/>
          <w:sz w:val="20"/>
          <w:szCs w:val="20"/>
        </w:rPr>
        <w:t>CustAging</w:t>
      </w:r>
      <w:r w:rsidR="00EA3BA2">
        <w:rPr>
          <w:rFonts w:ascii="Segoe UI" w:hAnsi="Segoe UI" w:cs="Segoe UI"/>
          <w:color w:val="333333"/>
          <w:sz w:val="20"/>
          <w:szCs w:val="20"/>
        </w:rPr>
        <w:t>”</w:t>
      </w:r>
      <w:r>
        <w:rPr>
          <w:rFonts w:ascii="Segoe UI" w:hAnsi="Segoe UI" w:cs="Segoe UI"/>
          <w:color w:val="333333"/>
          <w:sz w:val="20"/>
          <w:szCs w:val="20"/>
        </w:rPr>
        <w:t xml:space="preserve"> report that I have to update.</w:t>
      </w:r>
    </w:p>
    <w:p w:rsidR="001D7758" w:rsidRDefault="001D7758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0"/>
          <w:szCs w:val="20"/>
        </w:rPr>
      </w:pPr>
    </w:p>
    <w:p w:rsidR="00492AB1" w:rsidRDefault="00CE6652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245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758" w:rsidRDefault="001D7758" w:rsidP="001D775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Af</w:t>
      </w:r>
      <w:r>
        <w:rPr>
          <w:rFonts w:ascii="Segoe UI" w:hAnsi="Segoe UI" w:cs="Segoe UI"/>
          <w:color w:val="333333"/>
          <w:sz w:val="21"/>
          <w:szCs w:val="21"/>
        </w:rPr>
        <w:t xml:space="preserve">ter that Click on the arrow you can see the </w:t>
      </w:r>
      <w:r w:rsidR="00016F77">
        <w:rPr>
          <w:rFonts w:ascii="Segoe UI" w:hAnsi="Segoe UI" w:cs="Segoe UI"/>
          <w:color w:val="333333"/>
          <w:sz w:val="21"/>
          <w:szCs w:val="21"/>
        </w:rPr>
        <w:t>options,</w:t>
      </w:r>
      <w:r>
        <w:rPr>
          <w:rFonts w:ascii="Segoe UI" w:hAnsi="Segoe UI" w:cs="Segoe UI"/>
          <w:color w:val="333333"/>
          <w:sz w:val="21"/>
          <w:szCs w:val="21"/>
        </w:rPr>
        <w:t xml:space="preserve"> go to </w:t>
      </w:r>
      <w:r w:rsidRPr="001D7758">
        <w:rPr>
          <w:rFonts w:ascii="Segoe UI" w:hAnsi="Segoe UI" w:cs="Segoe UI"/>
          <w:b/>
          <w:color w:val="333333"/>
          <w:sz w:val="21"/>
          <w:szCs w:val="21"/>
        </w:rPr>
        <w:t>Manage</w:t>
      </w:r>
    </w:p>
    <w:p w:rsidR="00E1029E" w:rsidRDefault="00E1029E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1404E7" w:rsidRDefault="001404E7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760720" cy="310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77" w:rsidRDefault="00016F77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B3163" w:rsidRDefault="006B3163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24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73" w:rsidRDefault="00AA2273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B4658B" w:rsidRDefault="00B4658B" w:rsidP="00B4658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There you can see the multiple properties we can set for selected report.</w:t>
      </w:r>
    </w:p>
    <w:p w:rsidR="006B3163" w:rsidRDefault="003C0786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So, we have to set time property from </w:t>
      </w:r>
      <w:r w:rsidRPr="003C0786">
        <w:rPr>
          <w:rFonts w:ascii="Segoe UI" w:hAnsi="Segoe UI" w:cs="Segoe UI"/>
          <w:b/>
          <w:color w:val="333333"/>
          <w:sz w:val="21"/>
          <w:szCs w:val="21"/>
        </w:rPr>
        <w:t xml:space="preserve">Processing </w:t>
      </w:r>
      <w:r w:rsidR="00BD309C" w:rsidRPr="003C0786">
        <w:rPr>
          <w:rFonts w:ascii="Segoe UI" w:hAnsi="Segoe UI" w:cs="Segoe UI"/>
          <w:b/>
          <w:color w:val="333333"/>
          <w:sz w:val="21"/>
          <w:szCs w:val="21"/>
        </w:rPr>
        <w:t>option</w:t>
      </w:r>
      <w:r w:rsidR="00BD309C">
        <w:rPr>
          <w:rFonts w:ascii="Segoe UI" w:hAnsi="Segoe UI" w:cs="Segoe UI"/>
          <w:color w:val="333333"/>
          <w:sz w:val="21"/>
          <w:szCs w:val="21"/>
        </w:rPr>
        <w:t>,</w:t>
      </w:r>
      <w:r w:rsidR="002A72EA">
        <w:rPr>
          <w:rFonts w:ascii="Segoe UI" w:hAnsi="Segoe UI" w:cs="Segoe UI"/>
          <w:color w:val="333333"/>
          <w:sz w:val="21"/>
          <w:szCs w:val="21"/>
        </w:rPr>
        <w:t xml:space="preserve"> here you can see the default set as “</w:t>
      </w:r>
      <w:r w:rsidR="002A72EA" w:rsidRPr="002A72EA">
        <w:rPr>
          <w:rFonts w:ascii="Segoe UI" w:hAnsi="Segoe UI" w:cs="Segoe UI"/>
          <w:color w:val="FF0000"/>
          <w:sz w:val="21"/>
          <w:szCs w:val="21"/>
        </w:rPr>
        <w:t>Use the system default setting</w:t>
      </w:r>
      <w:r w:rsidR="002A72EA">
        <w:rPr>
          <w:rFonts w:ascii="Segoe UI" w:hAnsi="Segoe UI" w:cs="Segoe UI"/>
          <w:color w:val="333333"/>
          <w:sz w:val="21"/>
          <w:szCs w:val="21"/>
        </w:rPr>
        <w:t>”.</w:t>
      </w:r>
    </w:p>
    <w:p w:rsidR="00C0777A" w:rsidRPr="00FB11DD" w:rsidRDefault="00C0777A" w:rsidP="000B4FF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3C0786" w:rsidRDefault="00446C74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492AB1">
        <w:rPr>
          <w:noProof/>
        </w:rPr>
        <w:drawing>
          <wp:inline distT="0" distB="0" distL="0" distR="0" wp14:anchorId="30E08029" wp14:editId="2FA17991">
            <wp:extent cx="5731510" cy="3627755"/>
            <wp:effectExtent l="0" t="0" r="2540" b="0"/>
            <wp:docPr id="17" name="Picture 17" descr="C:\Users\parth.gajjar\Downloads\2742.clip_image004_3F2134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th.gajjar\Downloads\2742.clip_image004_3F21341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7A" w:rsidRDefault="00C0777A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C0777A" w:rsidRPr="003257B1" w:rsidRDefault="00163CBA" w:rsidP="00C0777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We </w:t>
      </w:r>
      <w:r w:rsidR="00C0777A">
        <w:rPr>
          <w:rFonts w:ascii="Segoe UI" w:hAnsi="Segoe UI" w:cs="Segoe UI"/>
          <w:color w:val="333333"/>
          <w:sz w:val="20"/>
          <w:szCs w:val="20"/>
        </w:rPr>
        <w:t xml:space="preserve">can select </w:t>
      </w:r>
      <w:r w:rsidR="00C0777A" w:rsidRPr="005C3934">
        <w:rPr>
          <w:rFonts w:ascii="Segoe UI" w:hAnsi="Segoe UI" w:cs="Segoe UI"/>
          <w:b/>
          <w:color w:val="333333"/>
          <w:sz w:val="20"/>
          <w:szCs w:val="20"/>
        </w:rPr>
        <w:t>Do not timeout</w:t>
      </w:r>
      <w:r w:rsidR="00C0777A">
        <w:rPr>
          <w:rFonts w:ascii="Segoe UI" w:hAnsi="Segoe UI" w:cs="Segoe UI"/>
          <w:color w:val="333333"/>
          <w:sz w:val="20"/>
          <w:szCs w:val="20"/>
        </w:rPr>
        <w:t xml:space="preserve"> report or Limit with specific seco</w:t>
      </w:r>
      <w:r>
        <w:rPr>
          <w:rFonts w:ascii="Segoe UI" w:hAnsi="Segoe UI" w:cs="Segoe UI"/>
          <w:color w:val="333333"/>
          <w:sz w:val="20"/>
          <w:szCs w:val="20"/>
        </w:rPr>
        <w:t xml:space="preserve">nds as below you can see what </w:t>
      </w:r>
      <w:r w:rsidR="003257B1">
        <w:rPr>
          <w:rFonts w:ascii="Segoe UI" w:hAnsi="Segoe UI" w:cs="Segoe UI"/>
          <w:color w:val="333333"/>
          <w:sz w:val="20"/>
          <w:szCs w:val="20"/>
        </w:rPr>
        <w:t>I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3257B1">
        <w:rPr>
          <w:rFonts w:ascii="Segoe UI" w:hAnsi="Segoe UI" w:cs="Segoe UI"/>
          <w:color w:val="333333"/>
          <w:sz w:val="20"/>
          <w:szCs w:val="20"/>
        </w:rPr>
        <w:t xml:space="preserve">have done and then </w:t>
      </w:r>
      <w:r w:rsidR="003257B1" w:rsidRPr="003257B1">
        <w:rPr>
          <w:rFonts w:ascii="Segoe UI" w:hAnsi="Segoe UI" w:cs="Segoe UI"/>
          <w:b/>
          <w:color w:val="333333"/>
          <w:sz w:val="20"/>
          <w:szCs w:val="20"/>
        </w:rPr>
        <w:t>Apply</w:t>
      </w:r>
      <w:r w:rsidR="003257B1">
        <w:rPr>
          <w:rFonts w:ascii="Segoe UI" w:hAnsi="Segoe UI" w:cs="Segoe UI"/>
          <w:b/>
          <w:color w:val="333333"/>
          <w:sz w:val="20"/>
          <w:szCs w:val="20"/>
        </w:rPr>
        <w:t>.</w:t>
      </w:r>
    </w:p>
    <w:p w:rsidR="000B4FF4" w:rsidRDefault="000B4FF4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B3163" w:rsidRDefault="00891536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724525" cy="3267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FE" w:rsidRDefault="00BC18FE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BC18FE" w:rsidRDefault="00BC18FE" w:rsidP="0006150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:rsidR="0006150C" w:rsidRDefault="00642395">
      <w:r>
        <w:t>From this changes you can see the report execution time is extended and it is running fine.</w:t>
      </w:r>
    </w:p>
    <w:sectPr w:rsidR="0006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E5112"/>
    <w:multiLevelType w:val="hybridMultilevel"/>
    <w:tmpl w:val="0248B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70625"/>
    <w:multiLevelType w:val="hybridMultilevel"/>
    <w:tmpl w:val="0248B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7D"/>
    <w:rsid w:val="00006401"/>
    <w:rsid w:val="00007223"/>
    <w:rsid w:val="00007F18"/>
    <w:rsid w:val="0001138A"/>
    <w:rsid w:val="0001564E"/>
    <w:rsid w:val="00016F77"/>
    <w:rsid w:val="00024BB6"/>
    <w:rsid w:val="000428DE"/>
    <w:rsid w:val="0006150C"/>
    <w:rsid w:val="00072E99"/>
    <w:rsid w:val="000A652A"/>
    <w:rsid w:val="000B4FF4"/>
    <w:rsid w:val="001072D7"/>
    <w:rsid w:val="001228E1"/>
    <w:rsid w:val="00131762"/>
    <w:rsid w:val="001404E7"/>
    <w:rsid w:val="00140850"/>
    <w:rsid w:val="00151BFA"/>
    <w:rsid w:val="001628F1"/>
    <w:rsid w:val="00163CBA"/>
    <w:rsid w:val="001678E7"/>
    <w:rsid w:val="001755CD"/>
    <w:rsid w:val="00180391"/>
    <w:rsid w:val="0019491A"/>
    <w:rsid w:val="001A39FB"/>
    <w:rsid w:val="001C6C63"/>
    <w:rsid w:val="001D1E25"/>
    <w:rsid w:val="001D7758"/>
    <w:rsid w:val="001F03DB"/>
    <w:rsid w:val="001F099A"/>
    <w:rsid w:val="00226EA9"/>
    <w:rsid w:val="00255FF2"/>
    <w:rsid w:val="0025680B"/>
    <w:rsid w:val="0028497E"/>
    <w:rsid w:val="00286D5B"/>
    <w:rsid w:val="00291740"/>
    <w:rsid w:val="00294F86"/>
    <w:rsid w:val="002A1C48"/>
    <w:rsid w:val="002A7048"/>
    <w:rsid w:val="002A72EA"/>
    <w:rsid w:val="002B1F32"/>
    <w:rsid w:val="002B2F36"/>
    <w:rsid w:val="00306892"/>
    <w:rsid w:val="0030763D"/>
    <w:rsid w:val="0030773A"/>
    <w:rsid w:val="00315579"/>
    <w:rsid w:val="003257B1"/>
    <w:rsid w:val="00357539"/>
    <w:rsid w:val="003C0786"/>
    <w:rsid w:val="003C293E"/>
    <w:rsid w:val="003C6851"/>
    <w:rsid w:val="003E2332"/>
    <w:rsid w:val="0043228A"/>
    <w:rsid w:val="00446C74"/>
    <w:rsid w:val="0044794C"/>
    <w:rsid w:val="00451E65"/>
    <w:rsid w:val="00492AB1"/>
    <w:rsid w:val="0049633C"/>
    <w:rsid w:val="004A4A9C"/>
    <w:rsid w:val="004A5396"/>
    <w:rsid w:val="004B6A7A"/>
    <w:rsid w:val="004D2802"/>
    <w:rsid w:val="004D48B2"/>
    <w:rsid w:val="004D62BC"/>
    <w:rsid w:val="004D7868"/>
    <w:rsid w:val="004E3C9D"/>
    <w:rsid w:val="00550591"/>
    <w:rsid w:val="00573FAF"/>
    <w:rsid w:val="005A58C4"/>
    <w:rsid w:val="005B1557"/>
    <w:rsid w:val="005B5984"/>
    <w:rsid w:val="005C3934"/>
    <w:rsid w:val="005D6E7F"/>
    <w:rsid w:val="005F08EE"/>
    <w:rsid w:val="006221BC"/>
    <w:rsid w:val="006235A7"/>
    <w:rsid w:val="00624A40"/>
    <w:rsid w:val="00642395"/>
    <w:rsid w:val="0065333E"/>
    <w:rsid w:val="0066777D"/>
    <w:rsid w:val="00680751"/>
    <w:rsid w:val="006862F7"/>
    <w:rsid w:val="006971E6"/>
    <w:rsid w:val="006A16DA"/>
    <w:rsid w:val="006B300B"/>
    <w:rsid w:val="006B3163"/>
    <w:rsid w:val="006C24BE"/>
    <w:rsid w:val="006E1C9F"/>
    <w:rsid w:val="006F119B"/>
    <w:rsid w:val="006F1995"/>
    <w:rsid w:val="0074342A"/>
    <w:rsid w:val="00791D83"/>
    <w:rsid w:val="007A1CDE"/>
    <w:rsid w:val="007A2B42"/>
    <w:rsid w:val="007E0F65"/>
    <w:rsid w:val="007E2635"/>
    <w:rsid w:val="007F7B59"/>
    <w:rsid w:val="008006C3"/>
    <w:rsid w:val="008172FD"/>
    <w:rsid w:val="00817ED0"/>
    <w:rsid w:val="008374AA"/>
    <w:rsid w:val="008515AA"/>
    <w:rsid w:val="00884C89"/>
    <w:rsid w:val="00891536"/>
    <w:rsid w:val="00892C94"/>
    <w:rsid w:val="008A10F5"/>
    <w:rsid w:val="008A67DF"/>
    <w:rsid w:val="00921EB6"/>
    <w:rsid w:val="00925008"/>
    <w:rsid w:val="00933917"/>
    <w:rsid w:val="00954330"/>
    <w:rsid w:val="00974398"/>
    <w:rsid w:val="009B6981"/>
    <w:rsid w:val="009C2C5D"/>
    <w:rsid w:val="009F7A31"/>
    <w:rsid w:val="00A00505"/>
    <w:rsid w:val="00A01201"/>
    <w:rsid w:val="00AA2273"/>
    <w:rsid w:val="00AA77A4"/>
    <w:rsid w:val="00AC16E9"/>
    <w:rsid w:val="00AC2C0C"/>
    <w:rsid w:val="00AF1D4A"/>
    <w:rsid w:val="00AF4765"/>
    <w:rsid w:val="00AF75E5"/>
    <w:rsid w:val="00B33AC5"/>
    <w:rsid w:val="00B4658B"/>
    <w:rsid w:val="00B77C1C"/>
    <w:rsid w:val="00B86C6B"/>
    <w:rsid w:val="00BB3A9A"/>
    <w:rsid w:val="00BB555A"/>
    <w:rsid w:val="00BC18FE"/>
    <w:rsid w:val="00BC7005"/>
    <w:rsid w:val="00BD309C"/>
    <w:rsid w:val="00BD42F3"/>
    <w:rsid w:val="00BF5C8D"/>
    <w:rsid w:val="00C0777A"/>
    <w:rsid w:val="00C16959"/>
    <w:rsid w:val="00C4230C"/>
    <w:rsid w:val="00C45D67"/>
    <w:rsid w:val="00C5159C"/>
    <w:rsid w:val="00C54B4E"/>
    <w:rsid w:val="00C62330"/>
    <w:rsid w:val="00C97DD7"/>
    <w:rsid w:val="00CE6652"/>
    <w:rsid w:val="00D11D27"/>
    <w:rsid w:val="00D261EB"/>
    <w:rsid w:val="00D358C8"/>
    <w:rsid w:val="00D46E82"/>
    <w:rsid w:val="00D66977"/>
    <w:rsid w:val="00D813EE"/>
    <w:rsid w:val="00D96341"/>
    <w:rsid w:val="00DB20B5"/>
    <w:rsid w:val="00DB7356"/>
    <w:rsid w:val="00DD0FF8"/>
    <w:rsid w:val="00DD2D77"/>
    <w:rsid w:val="00DF7CC1"/>
    <w:rsid w:val="00E1029E"/>
    <w:rsid w:val="00E33C77"/>
    <w:rsid w:val="00E406F4"/>
    <w:rsid w:val="00E46BC8"/>
    <w:rsid w:val="00E53BBF"/>
    <w:rsid w:val="00EA3BA2"/>
    <w:rsid w:val="00EC507F"/>
    <w:rsid w:val="00ED64BF"/>
    <w:rsid w:val="00F05260"/>
    <w:rsid w:val="00F42378"/>
    <w:rsid w:val="00F57A59"/>
    <w:rsid w:val="00F60727"/>
    <w:rsid w:val="00F66542"/>
    <w:rsid w:val="00F864B8"/>
    <w:rsid w:val="00F979E1"/>
    <w:rsid w:val="00FB11DD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6FDE"/>
  <w15:chartTrackingRefBased/>
  <w15:docId w15:val="{D42CACCD-EDF9-4DF2-A6E8-17C153F2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7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70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70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C700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1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574692C-6042-42BA-81C9-EF0EEC4E117C}"/>
</file>

<file path=customXml/itemProps2.xml><?xml version="1.0" encoding="utf-8"?>
<ds:datastoreItem xmlns:ds="http://schemas.openxmlformats.org/officeDocument/2006/customXml" ds:itemID="{AE491303-F93A-4C4F-B436-7E143ABEEE93}"/>
</file>

<file path=customXml/itemProps3.xml><?xml version="1.0" encoding="utf-8"?>
<ds:datastoreItem xmlns:ds="http://schemas.openxmlformats.org/officeDocument/2006/customXml" ds:itemID="{7BE081D5-F4CE-41C3-93C5-6D56A42045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Gajjar</dc:creator>
  <cp:keywords/>
  <dc:description/>
  <cp:lastModifiedBy>Parth Gajjar</cp:lastModifiedBy>
  <cp:revision>384</cp:revision>
  <dcterms:created xsi:type="dcterms:W3CDTF">2018-03-20T09:45:00Z</dcterms:created>
  <dcterms:modified xsi:type="dcterms:W3CDTF">2018-03-20T11:36:00Z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