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14:paraId="00CADB16" wp14:textId="77777777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 w:rsidRPr="1628F691" w:rsidR="1628F691">
        <w:rPr>
          <w:b w:val="1"/>
          <w:bCs w:val="1"/>
          <w:sz w:val="36"/>
          <w:szCs w:val="36"/>
          <w:u w:val="single"/>
        </w:rPr>
        <w:t>Access for Koerber</w:t>
      </w:r>
      <w:r w:rsidRPr="1628F691" w:rsidR="1628F691">
        <w:rPr>
          <w:b w:val="1"/>
          <w:bCs w:val="1"/>
          <w:sz w:val="36"/>
          <w:szCs w:val="36"/>
          <w:u w:val="single"/>
          <w:lang w:val="en-US"/>
        </w:rPr>
        <w:t xml:space="preserve"> - Creating K1 Users</w:t>
      </w:r>
    </w:p>
    <w:p xmlns:wp14="http://schemas.microsoft.com/office/word/2010/wordml" w:rsidP="1628F691" w14:paraId="4C114579" wp14:textId="17575CA6">
      <w:pPr>
        <w:rPr>
          <w:rFonts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>
        <w:br/>
      </w:r>
      <w:r w:rsidRPr="1628F691" w:rsidR="1628F691">
        <w:rPr>
          <w:rFonts w:ascii="Arial" w:hAnsi="Arial" w:cs="Arial"/>
          <w:b w:val="1"/>
          <w:bCs w:val="1"/>
          <w:i w:val="0"/>
          <w:iCs w:val="0"/>
          <w:sz w:val="28"/>
          <w:szCs w:val="28"/>
          <w:u w:val="none"/>
          <w:lang w:val="en-US"/>
        </w:rPr>
        <w:t xml:space="preserve">Occurrence of Issue: </w:t>
      </w:r>
      <w:r w:rsidRPr="1628F691" w:rsidR="1628F691">
        <w:rPr>
          <w:rFonts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  <w:t>The User wants access to Koerber for Self.</w:t>
      </w:r>
    </w:p>
    <w:p xmlns:wp14="http://schemas.microsoft.com/office/word/2010/wordml" w:rsidP="1628F691" w14:paraId="3CBCA699" wp14:textId="7112CC9F">
      <w:pPr>
        <w:rPr>
          <w:rFonts w:ascii="Arial" w:hAnsi="Arial" w:cs="Arial"/>
          <w:b w:val="1"/>
          <w:bCs w:val="1"/>
          <w:i w:val="0"/>
          <w:iCs w:val="0"/>
          <w:sz w:val="28"/>
          <w:szCs w:val="28"/>
          <w:u w:val="single"/>
          <w:lang w:val="en-US"/>
        </w:rPr>
      </w:pPr>
    </w:p>
    <w:p xmlns:wp14="http://schemas.microsoft.com/office/word/2010/wordml" w:rsidP="1628F691" w14:paraId="02616F30" wp14:textId="77777777">
      <w:pPr>
        <w:rPr>
          <w:rFonts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 w:rsidRPr="1628F691" w:rsidR="1628F691">
        <w:rPr>
          <w:rFonts w:ascii="Arial" w:hAnsi="Arial" w:cs="Arial"/>
          <w:b w:val="1"/>
          <w:bCs w:val="1"/>
          <w:i w:val="0"/>
          <w:iCs w:val="0"/>
          <w:sz w:val="28"/>
          <w:szCs w:val="28"/>
          <w:u w:val="single"/>
          <w:lang w:val="en-US"/>
        </w:rPr>
        <w:t>Incident Documentation:</w:t>
      </w:r>
      <w:r w:rsidRPr="1628F691" w:rsidR="1628F691">
        <w:rPr>
          <w:rFonts w:ascii="Arial" w:hAnsi="Arial" w:cs="Arial"/>
          <w:b w:val="1"/>
          <w:bCs w:val="1"/>
          <w:i w:val="0"/>
          <w:iCs w:val="0"/>
          <w:sz w:val="28"/>
          <w:szCs w:val="28"/>
          <w:u w:val="none"/>
          <w:lang w:val="en-US"/>
        </w:rPr>
        <w:t>  </w:t>
      </w:r>
      <w:r w:rsidRPr="1628F691" w:rsidR="1628F691">
        <w:rPr>
          <w:rFonts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14:paraId="4D4093FE" wp14:textId="77777777">
      <w:pP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</w:pPr>
    </w:p>
    <w:p xmlns:wp14="http://schemas.microsoft.com/office/word/2010/wordml" w:rsidP="1628F691" w14:paraId="6A45C8AC" wp14:textId="13F7662A">
      <w:pPr>
        <w:rPr>
          <w:rFonts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 w:rsidRPr="1628F691" w:rsidR="1628F691">
        <w:rPr>
          <w:rFonts w:ascii="Arial" w:hAnsi="Arial" w:cs="Arial"/>
          <w:b w:val="1"/>
          <w:bCs w:val="1"/>
          <w:i w:val="0"/>
          <w:iCs w:val="0"/>
          <w:sz w:val="28"/>
          <w:szCs w:val="28"/>
          <w:u w:val="none"/>
          <w:lang w:val="en-US"/>
        </w:rPr>
        <w:t>Summary</w:t>
      </w:r>
      <w:r w:rsidRPr="1628F691" w:rsidR="1628F691">
        <w:rPr>
          <w:rFonts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  <w:t>  :</w:t>
      </w:r>
      <w:r>
        <w:br/>
      </w:r>
      <w:r>
        <w:br/>
      </w:r>
      <w:r w:rsidRPr="1628F691" w:rsidR="1628F691">
        <w:rPr>
          <w:rFonts w:ascii="Arial" w:hAnsi="Arial"/>
          <w:b w:val="0"/>
          <w:bCs w:val="0"/>
          <w:i w:val="0"/>
          <w:iCs w:val="0"/>
          <w:sz w:val="28"/>
          <w:szCs w:val="28"/>
          <w:u w:val="none"/>
          <w:lang w:val="en-US"/>
        </w:rPr>
        <w:t>Access for Koerber has been requested for Chaz Shields</w:t>
      </w:r>
      <w:r>
        <w:drawing>
          <wp:inline xmlns:wp14="http://schemas.microsoft.com/office/word/2010/wordprocessingDrawing" distT="0" distB="0" distL="114300" distR="114300" wp14:anchorId="116CF5B0" wp14:editId="7777777">
            <wp:extent cx="5261610" cy="545465"/>
            <wp:effectExtent l="0" t="0" r="11430" b="317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1628F691">
        <w:rPr>
          <w:rFonts w:ascii="Arial" w:hAnsi="Arial" w:cs="Arial"/>
          <w:b w:val="1"/>
          <w:bCs w:val="1"/>
          <w:sz w:val="28"/>
          <w:szCs w:val="28"/>
        </w:rPr>
        <w:t xml:space="preserve">Initial </w:t>
      </w:r>
      <w:r w:rsidR="1628F691">
        <w:rPr>
          <w:rFonts w:ascii="Arial" w:hAnsi="Arial" w:cs="Arial"/>
          <w:b w:val="1"/>
          <w:bCs w:val="1"/>
          <w:sz w:val="28"/>
          <w:szCs w:val="28"/>
        </w:rPr>
        <w:t>Investigation </w:t>
      </w:r>
      <w:r w:rsidR="1628F691">
        <w:rPr>
          <w:rFonts w:ascii="Arial" w:hAnsi="Arial" w:cs="Arial"/>
          <w:b w:val="1"/>
          <w:bCs w:val="1"/>
          <w:sz w:val="28"/>
          <w:szCs w:val="28"/>
          <w:lang w:val="en-US"/>
        </w:rPr>
        <w:t>:</w:t>
      </w:r>
      <w:r w:rsidR="1628F691">
        <w:rPr>
          <w:rFonts w:ascii="Arial" w:hAnsi="Arial" w:cs="Arial"/>
          <w:b w:val="1"/>
          <w:bCs w:val="1"/>
          <w:sz w:val="28"/>
          <w:szCs w:val="28"/>
          <w:lang w:val="en-US"/>
        </w:rPr>
        <w:t xml:space="preserve"> </w:t>
      </w:r>
      <w:r w:rsidR="1628F691">
        <w:rPr>
          <w:rFonts w:ascii="Arial" w:hAnsi="Arial" w:cs="Arial"/>
          <w:b w:val="0"/>
          <w:bCs w:val="0"/>
          <w:sz w:val="28"/>
          <w:szCs w:val="28"/>
          <w:lang w:val="en-US"/>
        </w:rPr>
        <w:t>Ask about the which all permissions, Warehouse and template is required.</w:t>
      </w:r>
      <w:r w:rsidRPr="1628F691" w:rsidR="1628F691">
        <w:rPr>
          <w:rFonts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  <w:r w:rsidRPr="1628F691" w:rsidR="1628F691">
        <w:rPr>
          <w:rFonts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 </w:t>
      </w:r>
    </w:p>
    <w:p xmlns:wp14="http://schemas.microsoft.com/office/word/2010/wordml" w:rsidP="1628F691" w14:paraId="0927C6FD" wp14:textId="1BC43CF0">
      <w:pPr>
        <w:rPr>
          <w:rFonts w:ascii="Arial" w:hAnsi="Arial" w:cs="Arial"/>
          <w:b w:val="1"/>
          <w:bCs w:val="1"/>
          <w:sz w:val="28"/>
          <w:szCs w:val="28"/>
          <w:lang w:val="en-US"/>
        </w:rPr>
      </w:pPr>
    </w:p>
    <w:p xmlns:wp14="http://schemas.microsoft.com/office/word/2010/wordml" w:rsidP="1628F691" w14:paraId="1D1F2425" wp14:textId="7678FA99">
      <w:pPr>
        <w:rPr>
          <w:rFonts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</w:pPr>
      <w:r w:rsidR="1628F691">
        <w:rPr>
          <w:rFonts w:ascii="Arial" w:hAnsi="Arial" w:cs="Arial"/>
          <w:b w:val="0"/>
          <w:bCs w:val="0"/>
          <w:sz w:val="28"/>
          <w:szCs w:val="28"/>
          <w:lang w:val="en-US"/>
        </w:rPr>
        <w:t>:</w:t>
      </w:r>
      <w:r>
        <w:br/>
      </w:r>
      <w:r>
        <w:br/>
      </w:r>
      <w:r w:rsidR="1628F691">
        <w:rPr>
          <w:rFonts w:ascii="Arial" w:hAnsi="Arial" w:cs="Arial"/>
          <w:b w:val="0"/>
          <w:bCs w:val="0"/>
          <w:sz w:val="28"/>
          <w:szCs w:val="28"/>
          <w:lang w:val="en-US"/>
        </w:rPr>
        <w:t xml:space="preserve">1. </w:t>
      </w:r>
      <w:r w:rsidR="1628F691">
        <w:rPr>
          <w:rFonts w:ascii="Arial" w:hAnsi="Arial"/>
          <w:b w:val="0"/>
          <w:bCs w:val="0"/>
          <w:sz w:val="28"/>
          <w:szCs w:val="28"/>
          <w:lang w:val="en-US"/>
        </w:rPr>
        <w:t>Login to “Koerber One”:-</w:t>
      </w:r>
      <w:r>
        <w:rPr>
          <w:rFonts w:hint="default" w:ascii="Arial" w:hAnsi="Arial" w:cs="Arial"/>
          <w:sz w:val="28"/>
          <w:szCs w:val="28"/>
        </w:rPr>
        <w:drawing>
          <wp:inline xmlns:wp14="http://schemas.microsoft.com/office/word/2010/wordprocessingDrawing" distT="0" distB="0" distL="114300" distR="114300" wp14:anchorId="20AAFF3D" wp14:editId="7777777">
            <wp:extent cx="5264150" cy="2515235"/>
            <wp:effectExtent l="0" t="0" r="8890" b="14605"/>
            <wp:docPr id="2" name="Picture 2" descr="cee7913e-9a05-40cf-87e5-843b332d3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ee7913e-9a05-40cf-87e5-843b332d39c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8F691" w:rsidR="1628F691">
        <w:rPr>
          <w:rFonts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  <w:t xml:space="preserve">2. </w:t>
      </w:r>
      <w:r w:rsidRPr="1628F691" w:rsidR="1628F691">
        <w:rPr>
          <w:rFonts w:ascii="Arial" w:hAnsi="Arial"/>
          <w:b w:val="0"/>
          <w:bCs w:val="0"/>
          <w:i w:val="0"/>
          <w:iCs w:val="0"/>
          <w:sz w:val="28"/>
          <w:szCs w:val="28"/>
          <w:u w:val="none"/>
          <w:lang w:val="en-US"/>
        </w:rPr>
        <w:t>Navigate to the “User and Roles” page under “Koerber One” &gt; “Security” &gt; “User and Roles”.</w:t>
      </w:r>
      <w:r>
        <w:rPr>
          <w:rFonts w:hint="default" w:ascii="Arial" w:hAnsi="Arial" w:cs="Arial"/>
          <w:b w:val="0"/>
          <w:bCs w:val="0"/>
          <w:i w:val="0"/>
          <w:iCs w:val="0"/>
          <w:sz w:val="28"/>
          <w:szCs w:val="28"/>
          <w:u w:val="none"/>
          <w:lang w:val="en-US"/>
        </w:rPr>
        <w:drawing>
          <wp:inline xmlns:wp14="http://schemas.microsoft.com/office/word/2010/wordprocessingDrawing" distT="0" distB="0" distL="114300" distR="114300" wp14:anchorId="311B41A2" wp14:editId="7777777">
            <wp:extent cx="5255895" cy="2512695"/>
            <wp:effectExtent l="0" t="0" r="1905" b="1905"/>
            <wp:docPr id="3" name="Picture 3" descr="30eb2a9a-1bdc-4cac-8f78-30cd2693d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0eb2a9a-1bdc-4cac-8f78-30cd2693d9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628F691" w14:paraId="1254FC47" wp14:textId="332C51EF">
      <w:p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 xml:space="preserve">3. </w:t>
      </w:r>
      <w:r w:rsidRPr="1628F691" w:rsidR="1628F691">
        <w:rPr>
          <w:b w:val="0"/>
          <w:bCs w:val="0"/>
          <w:sz w:val="28"/>
          <w:szCs w:val="28"/>
          <w:u w:val="none"/>
        </w:rPr>
        <w:t>Click on the “+ New User” button.</w:t>
      </w:r>
      <w:r>
        <w:rPr>
          <w:rFonts w:hint="default"/>
          <w:b w:val="0"/>
          <w:bCs w:val="0"/>
          <w:sz w:val="28"/>
          <w:szCs w:val="28"/>
          <w:u w:val="none"/>
        </w:rPr>
        <w:drawing>
          <wp:inline xmlns:wp14="http://schemas.microsoft.com/office/word/2010/wordprocessingDrawing" distT="0" distB="0" distL="114300" distR="114300" wp14:anchorId="2E72C1D2" wp14:editId="7777777">
            <wp:extent cx="5261610" cy="2515235"/>
            <wp:effectExtent l="0" t="0" r="11430" b="14605"/>
            <wp:docPr id="4" name="Picture 4" descr="aea5b75f-3b46-4edb-8fb0-1b1ecf52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ea5b75f-3b46-4edb-8fb0-1b1ecf52259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>4. Click on the folder icon to display available user templates.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xmlns:wp14="http://schemas.microsoft.com/office/word/2010/wordprocessingDrawing" distT="0" distB="0" distL="114300" distR="114300" wp14:anchorId="6F82F2E8" wp14:editId="7777777">
            <wp:extent cx="5261610" cy="2512695"/>
            <wp:effectExtent l="0" t="0" r="11430" b="1905"/>
            <wp:docPr id="5" name="Picture 5" descr="4c4c06dc-b452-4952-845e-feb53f5e14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c4c06dc-b452-4952-845e-feb53f5e14f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>5. Select the correct user template for the new K1 user. (QA users for test should be given admin permissions for Supply Chain only)</w:t>
      </w:r>
    </w:p>
    <w:p xmlns:wp14="http://schemas.microsoft.com/office/word/2010/wordml" w14:paraId="4EFFE607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xmlns:wp14="http://schemas.microsoft.com/office/word/2010/wordml" w14:paraId="36FB3ACF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K1 Menu Levels:</w:t>
      </w:r>
    </w:p>
    <w:p xmlns:wp14="http://schemas.microsoft.com/office/word/2010/wordml" w14:paraId="3D3852AD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xmlns:wp14="http://schemas.microsoft.com/office/word/2010/wordml" w14:paraId="2D8606A5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Administrator</w:t>
      </w:r>
    </w:p>
    <w:p xmlns:wp14="http://schemas.microsoft.com/office/word/2010/wordml" w14:paraId="67A1FE7B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-Supply Chain Excellence</w:t>
      </w:r>
    </w:p>
    <w:p xmlns:wp14="http://schemas.microsoft.com/office/word/2010/wordml" w14:paraId="047332B4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xmlns:wp14="http://schemas.microsoft.com/office/word/2010/wordml" w14:paraId="216B993C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Production</w:t>
      </w:r>
    </w:p>
    <w:p xmlns:wp14="http://schemas.microsoft.com/office/word/2010/wordml" w14:paraId="68FDD3FC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-Whse Assoc 1</w:t>
      </w:r>
    </w:p>
    <w:p xmlns:wp14="http://schemas.microsoft.com/office/word/2010/wordml" w14:paraId="3DEF56E8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-Whse Assoc 2</w:t>
      </w:r>
    </w:p>
    <w:p xmlns:wp14="http://schemas.microsoft.com/office/word/2010/wordml" w14:paraId="22BD4588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-Whse Lead</w:t>
      </w:r>
    </w:p>
    <w:p xmlns:wp14="http://schemas.microsoft.com/office/word/2010/wordml" w14:paraId="01587928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-DC Associate</w:t>
      </w:r>
    </w:p>
    <w:p xmlns:wp14="http://schemas.microsoft.com/office/word/2010/wordml" w14:paraId="7BD28008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-DC Lead</w:t>
      </w:r>
    </w:p>
    <w:p xmlns:wp14="http://schemas.microsoft.com/office/word/2010/wordml" w14:paraId="2A9BA1EB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xmlns:wp14="http://schemas.microsoft.com/office/word/2010/wordml" w14:paraId="24814F27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Manager</w:t>
      </w:r>
    </w:p>
    <w:p xmlns:wp14="http://schemas.microsoft.com/office/word/2010/wordml" w14:paraId="209B5F1B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-Whse Manager</w:t>
      </w:r>
    </w:p>
    <w:p xmlns:wp14="http://schemas.microsoft.com/office/word/2010/wordml" w14:paraId="1B67977E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-Whse Supervisor</w:t>
      </w:r>
    </w:p>
    <w:p xmlns:wp14="http://schemas.microsoft.com/office/word/2010/wordml" w14:paraId="4EBB6758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xmlns:wp14="http://schemas.microsoft.com/office/word/2010/wordml" w14:paraId="73369CBF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Inventory</w:t>
      </w:r>
    </w:p>
    <w:p xmlns:wp14="http://schemas.microsoft.com/office/word/2010/wordml" w14:paraId="60741D73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-DC Inv Ctrl Manager</w:t>
      </w:r>
    </w:p>
    <w:p xmlns:wp14="http://schemas.microsoft.com/office/word/2010/wordml" w14:paraId="17536013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-DC Inv Ctrl Specialist</w:t>
      </w:r>
    </w:p>
    <w:p xmlns:wp14="http://schemas.microsoft.com/office/word/2010/wordml" w14:paraId="0650CCA5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-DC Supervisor</w:t>
      </w:r>
    </w:p>
    <w:p xmlns:wp14="http://schemas.microsoft.com/office/word/2010/wordml" w14:paraId="4F293459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-DC Shift Manager</w:t>
      </w:r>
    </w:p>
    <w:p xmlns:wp14="http://schemas.microsoft.com/office/word/2010/wordml" w14:paraId="55067CD3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-DC Manager</w:t>
      </w:r>
    </w:p>
    <w:p xmlns:wp14="http://schemas.microsoft.com/office/word/2010/wordml" w:rsidP="1628F691" w14:paraId="2473F3A6" wp14:textId="0979FDD3">
      <w:pPr>
        <w:jc w:val="left"/>
        <w:rPr>
          <w:b w:val="0"/>
          <w:bCs w:val="0"/>
          <w:sz w:val="28"/>
          <w:szCs w:val="28"/>
          <w:u w:val="none"/>
          <w:lang w:val="en-US"/>
        </w:rPr>
      </w:pPr>
      <w:r>
        <w:br/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xmlns:wp14="http://schemas.microsoft.com/office/word/2010/wordprocessingDrawing" distT="0" distB="0" distL="114300" distR="114300" wp14:anchorId="232E0C18" wp14:editId="7777777">
            <wp:extent cx="5258435" cy="2515235"/>
            <wp:effectExtent l="0" t="0" r="14605" b="14605"/>
            <wp:docPr id="6" name="Picture 6" descr="2e774aa1-10b3-44a8-9460-37b7dbc7c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e774aa1-10b3-44a8-9460-37b7dbc7c6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>6. Fill out the general user information on the “General” tab. Set up the K1 user as SSO only (single sign-on for Okta).</w:t>
      </w:r>
    </w:p>
    <w:p xmlns:wp14="http://schemas.microsoft.com/office/word/2010/wordml" w14:paraId="62EDAF74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xmlns:wp14="http://schemas.microsoft.com/office/word/2010/wordml" w14:paraId="4BD5A5C3" wp14:textId="77777777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User Name must be FirstName.LastName</w:t>
      </w:r>
    </w:p>
    <w:p xmlns:wp14="http://schemas.microsoft.com/office/word/2010/wordml" w14:paraId="0791964D" wp14:textId="77777777"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xmlns:wp14="http://schemas.microsoft.com/office/word/2010/wordml" w14:paraId="2DCDC58D" wp14:textId="77777777">
      <w:pPr>
        <w:jc w:val="left"/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xmlns:wp14="http://schemas.microsoft.com/office/word/2010/wordprocessingDrawing" distT="0" distB="0" distL="114300" distR="114300" wp14:anchorId="6A6A45BF" wp14:editId="7777777">
            <wp:extent cx="5261610" cy="2510155"/>
            <wp:effectExtent l="0" t="0" r="11430" b="4445"/>
            <wp:docPr id="7" name="Picture 7" descr="f759bb84-3b6d-4e3a-9b88-567a648ec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759bb84-3b6d-4e3a-9b88-567a648ece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5EA224C" wp14:textId="44696437">
      <w:pPr>
        <w:numPr>
          <w:ilvl w:val="0"/>
          <w:numId w:val="2"/>
        </w:numPr>
        <w:jc w:val="left"/>
        <w:rPr>
          <w:rFonts w:ascii="Arial" w:hAnsi="Arial"/>
          <w:b w:val="0"/>
          <w:bCs w:val="0"/>
          <w:sz w:val="28"/>
          <w:szCs w:val="28"/>
          <w:lang w:val="en-US"/>
        </w:rPr>
      </w:pP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>Navigate to “Warehouse User Assignment” page under “Koerber One” &gt; “Supply Chain Advantage” &gt; “User Management” &gt; “Warehouse User Assignment” and search for the user you created (K1 Username).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xmlns:wp14="http://schemas.microsoft.com/office/word/2010/wordprocessingDrawing" distT="0" distB="0" distL="114300" distR="114300" wp14:anchorId="505EFE41" wp14:editId="7777777">
            <wp:extent cx="5261610" cy="2512695"/>
            <wp:effectExtent l="0" t="0" r="11430" b="1905"/>
            <wp:docPr id="8" name="Picture 8" descr="c32f8568-49dd-4e55-8282-910d366dc87b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32f8568-49dd-4e55-8282-910d366dc87b 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>8. Click into the “Assigned Count” link for the user.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xmlns:wp14="http://schemas.microsoft.com/office/word/2010/wordprocessingDrawing" distT="0" distB="0" distL="114300" distR="114300" wp14:anchorId="6483B911" wp14:editId="7777777">
            <wp:extent cx="5261610" cy="2523490"/>
            <wp:effectExtent l="0" t="0" r="11430" b="6350"/>
            <wp:docPr id="9" name="Picture 9" descr="a1c640dd-784a-46ee-9c76-3edfeecb4f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1c640dd-784a-46ee-9c76-3edfeecb4fd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>9. Filter by warehouse (</w:t>
      </w: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>Whse</w:t>
      </w: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>). Assign the user to the warehouse they need and select it as their default warehouse also (“Allow Any” should be for corporate users only). Click “Apply” and then “Done”.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xmlns:wp14="http://schemas.microsoft.com/office/word/2010/wordprocessingDrawing" distT="0" distB="0" distL="114300" distR="114300" wp14:anchorId="07A69DA4" wp14:editId="7777777">
            <wp:extent cx="5266690" cy="2543175"/>
            <wp:effectExtent l="0" t="0" r="6350" b="1905"/>
            <wp:docPr id="10" name="Picture 10" descr="d1571f9f-b79e-424b-b2f1-b4476dc9e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1571f9f-b79e-424b-b2f1-b4476dc9e19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 xml:space="preserve">10. The assigned count should show the correct </w:t>
      </w: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>amount</w:t>
      </w:r>
      <w:r w:rsidRPr="1628F691" w:rsidR="1628F691">
        <w:rPr>
          <w:b w:val="0"/>
          <w:bCs w:val="0"/>
          <w:sz w:val="28"/>
          <w:szCs w:val="28"/>
          <w:u w:val="none"/>
          <w:lang w:val="en-US"/>
        </w:rPr>
        <w:t xml:space="preserve"> of warehouses that you assigned to the K1 user.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drawing>
          <wp:inline xmlns:wp14="http://schemas.microsoft.com/office/word/2010/wordprocessingDrawing" distT="0" distB="0" distL="114300" distR="114300" wp14:anchorId="4FEC5A42" wp14:editId="7777777">
            <wp:extent cx="5261610" cy="2537460"/>
            <wp:effectExtent l="0" t="0" r="11430" b="7620"/>
            <wp:docPr id="11" name="Picture 11" descr="d5b3ab29-66db-4376-b717-ae65f028c0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5b3ab29-66db-4376-b717-ae65f028c0d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628F691">
        <w:rPr>
          <w:rFonts w:ascii="Arial" w:hAnsi="Arial" w:cs="Arial"/>
          <w:b w:val="1"/>
          <w:bCs w:val="1"/>
          <w:sz w:val="28"/>
          <w:szCs w:val="28"/>
          <w:lang w:val="en-US"/>
        </w:rPr>
        <w:t>Incident Resolution Note</w:t>
      </w:r>
      <w:r w:rsidR="1628F691">
        <w:rPr>
          <w:rFonts w:ascii="Arial" w:hAnsi="Arial" w:cs="Arial"/>
          <w:b w:val="0"/>
          <w:bCs w:val="0"/>
          <w:sz w:val="28"/>
          <w:szCs w:val="28"/>
          <w:lang w:val="en-US"/>
        </w:rPr>
        <w:t>:-</w:t>
      </w:r>
      <w:r>
        <w:br/>
      </w:r>
      <w:r>
        <w:br/>
      </w:r>
      <w:r w:rsidR="1628F691">
        <w:rPr>
          <w:rFonts w:ascii="Arial" w:hAnsi="Arial"/>
          <w:b w:val="0"/>
          <w:bCs w:val="0"/>
          <w:sz w:val="28"/>
          <w:szCs w:val="28"/>
          <w:lang w:val="en-US"/>
        </w:rPr>
        <w:t>@Chaz Shields User has been created and assigned warehouse Columbus WHSE 227.</w:t>
      </w:r>
    </w:p>
    <w:p xmlns:wp14="http://schemas.microsoft.com/office/word/2010/wordml" w14:paraId="49F2DB3A" wp14:textId="77777777">
      <w:pPr>
        <w:numPr>
          <w:numId w:val="0"/>
        </w:numPr>
        <w:jc w:val="left"/>
        <w:rPr>
          <w:rFonts w:hint="default" w:ascii="Arial" w:hAnsi="Arial"/>
          <w:b w:val="0"/>
          <w:bCs w:val="0"/>
          <w:sz w:val="28"/>
          <w:szCs w:val="28"/>
          <w:lang w:val="en-US"/>
        </w:rPr>
      </w:pPr>
      <w:r>
        <w:rPr>
          <w:rFonts w:hint="default" w:ascii="Arial" w:hAnsi="Arial"/>
          <w:b w:val="0"/>
          <w:bCs w:val="0"/>
          <w:sz w:val="28"/>
          <w:szCs w:val="28"/>
          <w:lang w:val="en-US"/>
        </w:rPr>
        <w:t>Username - Chaz Shields</w:t>
      </w:r>
    </w:p>
    <w:p xmlns:wp14="http://schemas.microsoft.com/office/word/2010/wordml" w:rsidP="1628F691" w14:paraId="22DD961A" wp14:textId="0F97DB85">
      <w:pPr>
        <w:jc w:val="left"/>
        <w:rPr>
          <w:b w:val="0"/>
          <w:bCs w:val="0"/>
          <w:sz w:val="28"/>
          <w:szCs w:val="28"/>
          <w:u w:val="none"/>
          <w:lang w:val="en-US"/>
        </w:rPr>
      </w:pPr>
      <w:r w:rsidRPr="1628F691" w:rsidR="1628F691">
        <w:rPr>
          <w:rFonts w:ascii="Arial" w:hAnsi="Arial"/>
          <w:b w:val="0"/>
          <w:bCs w:val="0"/>
          <w:sz w:val="28"/>
          <w:szCs w:val="28"/>
          <w:lang w:val="en-US"/>
        </w:rPr>
        <w:t>Password – Safelite@123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4C5DD3"/>
    <w:multiLevelType w:val="singleLevel"/>
    <w:tmpl w:val="584C5DD3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C3E2D1A"/>
    <w:multiLevelType w:val="singleLevel"/>
    <w:tmpl w:val="5C3E2D1A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9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E67E0"/>
    <w:rsid w:val="1628F691"/>
    <w:rsid w:val="250C7741"/>
    <w:rsid w:val="2BBF8CC2"/>
    <w:rsid w:val="2C21D0E2"/>
    <w:rsid w:val="36767714"/>
    <w:rsid w:val="394EE706"/>
    <w:rsid w:val="394EE706"/>
    <w:rsid w:val="41901A05"/>
    <w:rsid w:val="43178CE6"/>
    <w:rsid w:val="44267463"/>
    <w:rsid w:val="4782A527"/>
    <w:rsid w:val="47BA4540"/>
    <w:rsid w:val="4ED67E6D"/>
    <w:rsid w:val="52089284"/>
    <w:rsid w:val="5549A04F"/>
    <w:rsid w:val="57C235BD"/>
    <w:rsid w:val="5CBD7080"/>
    <w:rsid w:val="5DE7D637"/>
    <w:rsid w:val="65FF9736"/>
    <w:rsid w:val="6E785A29"/>
    <w:rsid w:val="6FEE67E0"/>
    <w:rsid w:val="7BEA9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7C7B733C"/>
  <w15:docId w15:val="{C9F4F3AE-311F-4EAD-94A2-2BB914F7AD4E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styleId="3" w:default="1">
    <w:name w:val="Default Paragraph Font"/>
    <w:semiHidden/>
    <w:uiPriority w:val="0"/>
  </w:style>
  <w:style w:type="table" w:styleId="4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2.xml" Id="rId18" /><Relationship Type="http://schemas.openxmlformats.org/officeDocument/2006/relationships/theme" Target="theme/theme1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numbering" Target="numbering.xml" Id="rId15" /><Relationship Type="http://schemas.openxmlformats.org/officeDocument/2006/relationships/image" Target="media/image7.png" Id="rId10" /><Relationship Type="http://schemas.openxmlformats.org/officeDocument/2006/relationships/customXml" Target="../customXml/item3.xml" Id="rId19" /><Relationship Type="http://schemas.openxmlformats.org/officeDocument/2006/relationships/image" Target="media/image6.png" Id="rId9" /><Relationship Type="http://schemas.openxmlformats.org/officeDocument/2006/relationships/image" Target="media/image1.png" Id="rId4" /><Relationship Type="http://schemas.openxmlformats.org/officeDocument/2006/relationships/image" Target="media/image11.png" Id="rId1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D2D8BD527FA4F9C81243FED8709A6" ma:contentTypeVersion="10" ma:contentTypeDescription="Create a new document." ma:contentTypeScope="" ma:versionID="55164e4b9b1fac77220c0224d3fc0e74">
  <xsd:schema xmlns:xsd="http://www.w3.org/2001/XMLSchema" xmlns:xs="http://www.w3.org/2001/XMLSchema" xmlns:p="http://schemas.microsoft.com/office/2006/metadata/properties" xmlns:ns2="4366b427-5dae-44e4-b48f-3336ddcabf06" targetNamespace="http://schemas.microsoft.com/office/2006/metadata/properties" ma:root="true" ma:fieldsID="3fef691239a707bcc296ca1d6587cd56" ns2:_="">
    <xsd:import namespace="4366b427-5dae-44e4-b48f-3336ddcab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b427-5dae-44e4-b48f-3336ddcab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0f16af34-c31e-4872-a871-6b8d67d4a136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FE669F-CE40-42D3-AD52-FBFC4C4D13E0}"/>
</file>

<file path=customXml/itemProps2.xml><?xml version="1.0" encoding="utf-8"?>
<ds:datastoreItem xmlns:ds="http://schemas.openxmlformats.org/officeDocument/2006/customXml" ds:itemID="{78F92FBA-0718-4D0A-B9C2-C6EE733B8A02}"/>
</file>

<file path=customXml/itemProps3.xml><?xml version="1.0" encoding="utf-8"?>
<ds:datastoreItem xmlns:ds="http://schemas.openxmlformats.org/officeDocument/2006/customXml" ds:itemID="{82FD3250-7A6E-4365-9C42-7B32FAB6DBC3}"/>
</file>

<file path=customXml/itemProps4.xml><?xml version="1.0" encoding="utf-8"?>
<ds:datastoreItem xmlns:ds="http://schemas.openxmlformats.org/officeDocument/2006/customXml" ds:itemID="{0C6EEDA6-D4C7-4502-8BDF-33ACD34AB2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lavina korani</dc:creator>
  <lastModifiedBy>Lavina Korani</lastModifiedBy>
  <revision>2</revision>
  <dcterms:created xsi:type="dcterms:W3CDTF">2025-03-25T17:49:00.0000000Z</dcterms:created>
  <dcterms:modified xsi:type="dcterms:W3CDTF">2025-03-25T20:29:32.3193877Z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56A9AD7D6ED048F6B253CB022FAFCE29_11</vt:lpwstr>
  </property>
  <property fmtid="{D5CDD505-2E9C-101B-9397-08002B2CF9AE}" pid="4" name="ContentTypeId">
    <vt:lpwstr>0x010100E8CD2D8BD527FA4F9C81243FED8709A6</vt:lpwstr>
  </property>
</Properties>
</file>