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90C7C" w:rsidRDefault="00390C7C" w:rsidP="00390C7C">
      <w:pPr>
        <w:spacing w:after="120"/>
        <w:jc w:val="center"/>
        <w:rPr>
          <w:b/>
          <w:bCs/>
          <w:sz w:val="36"/>
          <w:szCs w:val="36"/>
        </w:rPr>
      </w:pPr>
      <w:r>
        <w:rPr>
          <w:b/>
          <w:bCs/>
          <w:sz w:val="36"/>
          <w:szCs w:val="36"/>
        </w:rPr>
        <w:t>An Authority-Aware RAG Framework for Judicial AI in Nepal: Feasibility and System Design</w:t>
      </w:r>
    </w:p>
    <w:p w:rsidR="00390C7C" w:rsidRDefault="00390C7C" w:rsidP="00390C7C">
      <w:pPr>
        <w:spacing w:after="120"/>
        <w:jc w:val="center"/>
      </w:pPr>
    </w:p>
    <w:p w:rsidR="00390C7C" w:rsidRDefault="00390C7C" w:rsidP="00390C7C">
      <w:pPr>
        <w:spacing w:after="60"/>
        <w:jc w:val="center"/>
      </w:pPr>
      <w:r>
        <w:rPr>
          <w:i/>
          <w:iCs/>
        </w:rPr>
        <w:t>Concept and Technical Paper</w:t>
      </w:r>
    </w:p>
    <w:p w:rsidR="00390C7C" w:rsidRDefault="00390C7C" w:rsidP="00390C7C">
      <w:pPr>
        <w:spacing w:after="60"/>
        <w:jc w:val="center"/>
      </w:pPr>
      <w:proofErr w:type="spellStart"/>
      <w:r>
        <w:rPr>
          <w:i/>
          <w:iCs/>
        </w:rPr>
        <w:t>Er</w:t>
      </w:r>
      <w:proofErr w:type="spellEnd"/>
      <w:r>
        <w:rPr>
          <w:i/>
          <w:iCs/>
        </w:rPr>
        <w:t xml:space="preserve">. </w:t>
      </w:r>
      <w:proofErr w:type="spellStart"/>
      <w:r>
        <w:rPr>
          <w:i/>
          <w:iCs/>
        </w:rPr>
        <w:t>Pukar</w:t>
      </w:r>
      <w:proofErr w:type="spellEnd"/>
      <w:r>
        <w:rPr>
          <w:i/>
          <w:iCs/>
        </w:rPr>
        <w:t xml:space="preserve"> </w:t>
      </w:r>
      <w:proofErr w:type="spellStart"/>
      <w:r>
        <w:rPr>
          <w:i/>
          <w:iCs/>
        </w:rPr>
        <w:t>Thapa</w:t>
      </w:r>
      <w:proofErr w:type="spellEnd"/>
      <w:r>
        <w:rPr>
          <w:i/>
          <w:iCs/>
        </w:rPr>
        <w:t xml:space="preserve"> | thapapukar123@gmail.com</w:t>
      </w:r>
    </w:p>
    <w:p w:rsidR="00390C7C" w:rsidRDefault="00390C7C" w:rsidP="00390C7C">
      <w:pPr>
        <w:spacing w:after="500"/>
        <w:jc w:val="center"/>
      </w:pPr>
      <w:r>
        <w:rPr>
          <w:color w:val="555555"/>
          <w:sz w:val="20"/>
          <w:szCs w:val="20"/>
        </w:rPr>
        <w:t>September 2026</w:t>
      </w:r>
    </w:p>
    <w:p w:rsidR="00390C7C" w:rsidRDefault="00390C7C" w:rsidP="00390C7C">
      <w:pPr>
        <w:pStyle w:val="Heading1"/>
        <w:keepNext/>
        <w:rPr>
          <w:rFonts w:eastAsia="Calibri"/>
        </w:rPr>
      </w:pPr>
      <w:bookmarkStart w:id="0" w:name="_Toc239247068"/>
      <w:r>
        <w:rPr>
          <w:rFonts w:eastAsia="Calibri"/>
        </w:rPr>
        <w:t>1. Abstract</w:t>
      </w:r>
      <w:bookmarkEnd w:id="0"/>
    </w:p>
    <w:p w:rsidR="00390C7C" w:rsidRDefault="00390C7C" w:rsidP="00390C7C">
      <w:pPr>
        <w:spacing w:after="160" w:line="276" w:lineRule="auto"/>
      </w:pPr>
      <w:r>
        <w:t>Nepal is putting more of its laws, court judgments and case records online, but this information is still scattered across different websites, formats and languages. Finding a document is only the first step in legal research. A trustworthy system also must answer harder questions: Is this source official? Was this law in force on the date that matters? Does this judgment carry real legal authority? And is every AI-generated statement backed up by the source it cites?</w:t>
      </w:r>
    </w:p>
    <w:p w:rsidR="00390C7C" w:rsidRDefault="00390C7C" w:rsidP="00390C7C">
      <w:pPr>
        <w:spacing w:after="160" w:line="276" w:lineRule="auto"/>
      </w:pPr>
      <w:r>
        <w:t>This paper examines whether a Judicial AI platform is realistic for Nepal. The proposed design combines verified legal data, hybrid search, Authority-Aware Retrieval-Augmented Generation (RAG), citation verification, security controls, and human oversight. The system is designed to support legal research and decision-making, not to act as an independent judge.</w:t>
      </w:r>
    </w:p>
    <w:p w:rsidR="00390C7C" w:rsidRDefault="00390C7C" w:rsidP="00390C7C">
      <w:pPr>
        <w:spacing w:after="160" w:line="276" w:lineRule="auto"/>
      </w:pPr>
      <w:r>
        <w:t>The paper reviews international Judicial AI practice and recent developments in Nepal, identifies gaps in legal data and institutions, proposes a practical architecture, and makes a preliminary assessment of technical, data, operational, legal, security, and ethical feasibility. The assessment suggests that a small, carefully governed prototype is realistic for Nepal if it begins with verified public legal sources, clear authority and version rules, measurable testing, and strong human control.</w:t>
      </w:r>
    </w:p>
    <w:p w:rsidR="00390C7C" w:rsidRDefault="00390C7C" w:rsidP="00390C7C">
      <w:pPr>
        <w:spacing w:after="160" w:line="276" w:lineRule="auto"/>
      </w:pPr>
      <w:r>
        <w:rPr>
          <w:i/>
          <w:iCs/>
        </w:rPr>
        <w:t>Keywords: Judicial AI; Nepal Judiciary; Legal RAG; Large Language Models; Legal Information Retrieval; Authority-Aware Retrieval; Legal Metadata; Human Oversight.</w:t>
      </w:r>
    </w:p>
    <w:p w:rsidR="00390C7C" w:rsidRDefault="00390C7C" w:rsidP="00390C7C">
      <w:r>
        <w:br w:type="page"/>
      </w:r>
    </w:p>
    <w:p w:rsidR="00390C7C" w:rsidRDefault="00390C7C" w:rsidP="00390C7C">
      <w:pPr>
        <w:pStyle w:val="Heading1"/>
        <w:keepNext/>
        <w:rPr>
          <w:rFonts w:eastAsia="Calibri"/>
        </w:rPr>
      </w:pPr>
      <w:bookmarkStart w:id="1" w:name="_Toc239247069"/>
      <w:r>
        <w:rPr>
          <w:rFonts w:eastAsia="Calibri"/>
        </w:rPr>
        <w:lastRenderedPageBreak/>
        <w:t>Table of Contents</w:t>
      </w:r>
      <w:bookmarkEnd w:id="1"/>
    </w:p>
    <w:p w:rsidR="00390C7C" w:rsidRDefault="00390C7C" w:rsidP="00390C7C">
      <w:pPr>
        <w:pStyle w:val="TOC1"/>
        <w:tabs>
          <w:tab w:val="right" w:leader="dot" w:pos="10070"/>
        </w:tabs>
        <w:rPr>
          <w:rFonts w:asciiTheme="minorHAnsi" w:eastAsiaTheme="minorEastAsia" w:hAnsiTheme="minorHAnsi" w:cstheme="minorBidi"/>
          <w:noProof/>
        </w:rPr>
      </w:pPr>
      <w:r>
        <w:fldChar w:fldCharType="begin"/>
      </w:r>
      <w:r>
        <w:instrText>TOC \o "1-2" \h \z \u</w:instrText>
      </w:r>
      <w:r>
        <w:fldChar w:fldCharType="separate"/>
      </w:r>
      <w:hyperlink r:id="rId6" w:anchor="_Toc239247068" w:history="1">
        <w:r>
          <w:rPr>
            <w:rStyle w:val="Hyperlink"/>
            <w:noProof/>
          </w:rPr>
          <w:t>1. Abstract</w:t>
        </w:r>
        <w:r>
          <w:rPr>
            <w:rStyle w:val="Hyperlink"/>
            <w:noProof/>
            <w:webHidden/>
            <w:color w:val="auto"/>
          </w:rPr>
          <w:tab/>
        </w:r>
        <w:r>
          <w:rPr>
            <w:rStyle w:val="Hyperlink"/>
            <w:noProof/>
            <w:webHidden/>
            <w:color w:val="auto"/>
          </w:rPr>
          <w:fldChar w:fldCharType="begin"/>
        </w:r>
        <w:r>
          <w:rPr>
            <w:rStyle w:val="Hyperlink"/>
            <w:noProof/>
            <w:webHidden/>
            <w:color w:val="auto"/>
          </w:rPr>
          <w:instrText xml:space="preserve"> PAGEREF _Toc239247068 \h </w:instrText>
        </w:r>
        <w:r>
          <w:rPr>
            <w:rStyle w:val="Hyperlink"/>
            <w:noProof/>
            <w:webHidden/>
            <w:color w:val="auto"/>
          </w:rPr>
        </w:r>
        <w:r>
          <w:rPr>
            <w:rStyle w:val="Hyperlink"/>
            <w:noProof/>
            <w:webHidden/>
            <w:color w:val="auto"/>
          </w:rPr>
          <w:fldChar w:fldCharType="separate"/>
        </w:r>
        <w:r>
          <w:rPr>
            <w:rStyle w:val="Hyperlink"/>
            <w:noProof/>
            <w:webHidden/>
            <w:color w:val="auto"/>
          </w:rPr>
          <w:t>1</w:t>
        </w:r>
        <w:r>
          <w:rPr>
            <w:rStyle w:val="Hyperlink"/>
            <w:noProof/>
            <w:webHidden/>
            <w:color w:val="auto"/>
          </w:rPr>
          <w:fldChar w:fldCharType="end"/>
        </w:r>
      </w:hyperlink>
    </w:p>
    <w:p w:rsidR="00390C7C" w:rsidRDefault="00390C7C" w:rsidP="00390C7C">
      <w:pPr>
        <w:pStyle w:val="TOC1"/>
        <w:tabs>
          <w:tab w:val="right" w:leader="dot" w:pos="10070"/>
        </w:tabs>
        <w:rPr>
          <w:rFonts w:asciiTheme="minorHAnsi" w:eastAsiaTheme="minorEastAsia" w:hAnsiTheme="minorHAnsi" w:cstheme="minorBidi"/>
          <w:noProof/>
        </w:rPr>
      </w:pPr>
      <w:hyperlink r:id="rId7" w:anchor="_Toc239247069" w:history="1">
        <w:r>
          <w:rPr>
            <w:rStyle w:val="Hyperlink"/>
            <w:noProof/>
          </w:rPr>
          <w:t>Table of Contents</w:t>
        </w:r>
        <w:r>
          <w:rPr>
            <w:rStyle w:val="Hyperlink"/>
            <w:noProof/>
            <w:webHidden/>
            <w:color w:val="auto"/>
          </w:rPr>
          <w:tab/>
        </w:r>
        <w:r>
          <w:rPr>
            <w:rStyle w:val="Hyperlink"/>
            <w:noProof/>
            <w:webHidden/>
            <w:color w:val="auto"/>
          </w:rPr>
          <w:fldChar w:fldCharType="begin"/>
        </w:r>
        <w:r>
          <w:rPr>
            <w:rStyle w:val="Hyperlink"/>
            <w:noProof/>
            <w:webHidden/>
            <w:color w:val="auto"/>
          </w:rPr>
          <w:instrText xml:space="preserve"> PAGEREF _Toc239247069 \h </w:instrText>
        </w:r>
        <w:r>
          <w:rPr>
            <w:rStyle w:val="Hyperlink"/>
            <w:noProof/>
            <w:webHidden/>
            <w:color w:val="auto"/>
          </w:rPr>
        </w:r>
        <w:r>
          <w:rPr>
            <w:rStyle w:val="Hyperlink"/>
            <w:noProof/>
            <w:webHidden/>
            <w:color w:val="auto"/>
          </w:rPr>
          <w:fldChar w:fldCharType="separate"/>
        </w:r>
        <w:r>
          <w:rPr>
            <w:rStyle w:val="Hyperlink"/>
            <w:noProof/>
            <w:webHidden/>
            <w:color w:val="auto"/>
          </w:rPr>
          <w:t>2</w:t>
        </w:r>
        <w:r>
          <w:rPr>
            <w:rStyle w:val="Hyperlink"/>
            <w:noProof/>
            <w:webHidden/>
            <w:color w:val="auto"/>
          </w:rPr>
          <w:fldChar w:fldCharType="end"/>
        </w:r>
      </w:hyperlink>
    </w:p>
    <w:p w:rsidR="00390C7C" w:rsidRDefault="00390C7C" w:rsidP="00390C7C">
      <w:pPr>
        <w:pStyle w:val="TOC1"/>
        <w:tabs>
          <w:tab w:val="right" w:leader="dot" w:pos="10070"/>
        </w:tabs>
        <w:rPr>
          <w:rFonts w:asciiTheme="minorHAnsi" w:eastAsiaTheme="minorEastAsia" w:hAnsiTheme="minorHAnsi" w:cstheme="minorBidi"/>
          <w:noProof/>
        </w:rPr>
      </w:pPr>
      <w:hyperlink r:id="rId8" w:anchor="_Toc239247070" w:history="1">
        <w:r>
          <w:rPr>
            <w:rStyle w:val="Hyperlink"/>
            <w:noProof/>
          </w:rPr>
          <w:t>2. Introduction and Background</w:t>
        </w:r>
        <w:r>
          <w:rPr>
            <w:rStyle w:val="Hyperlink"/>
            <w:noProof/>
            <w:webHidden/>
            <w:color w:val="auto"/>
          </w:rPr>
          <w:tab/>
        </w:r>
        <w:r>
          <w:rPr>
            <w:rStyle w:val="Hyperlink"/>
            <w:noProof/>
            <w:webHidden/>
            <w:color w:val="auto"/>
          </w:rPr>
          <w:fldChar w:fldCharType="begin"/>
        </w:r>
        <w:r>
          <w:rPr>
            <w:rStyle w:val="Hyperlink"/>
            <w:noProof/>
            <w:webHidden/>
            <w:color w:val="auto"/>
          </w:rPr>
          <w:instrText xml:space="preserve"> PAGEREF _Toc239247070 \h </w:instrText>
        </w:r>
        <w:r>
          <w:rPr>
            <w:rStyle w:val="Hyperlink"/>
            <w:noProof/>
            <w:webHidden/>
            <w:color w:val="auto"/>
          </w:rPr>
        </w:r>
        <w:r>
          <w:rPr>
            <w:rStyle w:val="Hyperlink"/>
            <w:noProof/>
            <w:webHidden/>
            <w:color w:val="auto"/>
          </w:rPr>
          <w:fldChar w:fldCharType="separate"/>
        </w:r>
        <w:r>
          <w:rPr>
            <w:rStyle w:val="Hyperlink"/>
            <w:noProof/>
            <w:webHidden/>
            <w:color w:val="auto"/>
          </w:rPr>
          <w:t>4</w:t>
        </w:r>
        <w:r>
          <w:rPr>
            <w:rStyle w:val="Hyperlink"/>
            <w:noProof/>
            <w:webHidden/>
            <w:color w:val="auto"/>
          </w:rPr>
          <w:fldChar w:fldCharType="end"/>
        </w:r>
      </w:hyperlink>
    </w:p>
    <w:p w:rsidR="00390C7C" w:rsidRDefault="00390C7C" w:rsidP="00390C7C">
      <w:pPr>
        <w:pStyle w:val="TOC2"/>
        <w:tabs>
          <w:tab w:val="right" w:leader="dot" w:pos="10070"/>
        </w:tabs>
        <w:rPr>
          <w:rFonts w:asciiTheme="minorHAnsi" w:eastAsiaTheme="minorEastAsia" w:hAnsiTheme="minorHAnsi" w:cstheme="minorBidi"/>
          <w:noProof/>
        </w:rPr>
      </w:pPr>
      <w:hyperlink r:id="rId9" w:anchor="_Toc239247071" w:history="1">
        <w:r>
          <w:rPr>
            <w:rStyle w:val="Hyperlink"/>
            <w:noProof/>
          </w:rPr>
          <w:t>2.1 Nepal's Judiciary and Legal System</w:t>
        </w:r>
        <w:r>
          <w:rPr>
            <w:rStyle w:val="Hyperlink"/>
            <w:noProof/>
            <w:webHidden/>
            <w:color w:val="auto"/>
          </w:rPr>
          <w:tab/>
        </w:r>
        <w:r>
          <w:rPr>
            <w:rStyle w:val="Hyperlink"/>
            <w:noProof/>
            <w:webHidden/>
            <w:color w:val="auto"/>
          </w:rPr>
          <w:fldChar w:fldCharType="begin"/>
        </w:r>
        <w:r>
          <w:rPr>
            <w:rStyle w:val="Hyperlink"/>
            <w:noProof/>
            <w:webHidden/>
            <w:color w:val="auto"/>
          </w:rPr>
          <w:instrText xml:space="preserve"> PAGEREF _Toc239247071 \h </w:instrText>
        </w:r>
        <w:r>
          <w:rPr>
            <w:rStyle w:val="Hyperlink"/>
            <w:noProof/>
            <w:webHidden/>
            <w:color w:val="auto"/>
          </w:rPr>
        </w:r>
        <w:r>
          <w:rPr>
            <w:rStyle w:val="Hyperlink"/>
            <w:noProof/>
            <w:webHidden/>
            <w:color w:val="auto"/>
          </w:rPr>
          <w:fldChar w:fldCharType="separate"/>
        </w:r>
        <w:r>
          <w:rPr>
            <w:rStyle w:val="Hyperlink"/>
            <w:noProof/>
            <w:webHidden/>
            <w:color w:val="auto"/>
          </w:rPr>
          <w:t>4</w:t>
        </w:r>
        <w:r>
          <w:rPr>
            <w:rStyle w:val="Hyperlink"/>
            <w:noProof/>
            <w:webHidden/>
            <w:color w:val="auto"/>
          </w:rPr>
          <w:fldChar w:fldCharType="end"/>
        </w:r>
      </w:hyperlink>
    </w:p>
    <w:p w:rsidR="00390C7C" w:rsidRDefault="00390C7C" w:rsidP="00390C7C">
      <w:pPr>
        <w:pStyle w:val="TOC2"/>
        <w:tabs>
          <w:tab w:val="right" w:leader="dot" w:pos="10070"/>
        </w:tabs>
        <w:rPr>
          <w:rFonts w:asciiTheme="minorHAnsi" w:eastAsiaTheme="minorEastAsia" w:hAnsiTheme="minorHAnsi" w:cstheme="minorBidi"/>
          <w:noProof/>
        </w:rPr>
      </w:pPr>
      <w:hyperlink r:id="rId10" w:anchor="_Toc239247072" w:history="1">
        <w:r>
          <w:rPr>
            <w:rStyle w:val="Hyperlink"/>
            <w:noProof/>
          </w:rPr>
          <w:t>2.2 Current Legal Information Challenges</w:t>
        </w:r>
        <w:r>
          <w:rPr>
            <w:rStyle w:val="Hyperlink"/>
            <w:noProof/>
            <w:webHidden/>
            <w:color w:val="auto"/>
          </w:rPr>
          <w:tab/>
        </w:r>
        <w:r>
          <w:rPr>
            <w:rStyle w:val="Hyperlink"/>
            <w:noProof/>
            <w:webHidden/>
            <w:color w:val="auto"/>
          </w:rPr>
          <w:fldChar w:fldCharType="begin"/>
        </w:r>
        <w:r>
          <w:rPr>
            <w:rStyle w:val="Hyperlink"/>
            <w:noProof/>
            <w:webHidden/>
            <w:color w:val="auto"/>
          </w:rPr>
          <w:instrText xml:space="preserve"> PAGEREF _Toc239247072 \h </w:instrText>
        </w:r>
        <w:r>
          <w:rPr>
            <w:rStyle w:val="Hyperlink"/>
            <w:noProof/>
            <w:webHidden/>
            <w:color w:val="auto"/>
          </w:rPr>
        </w:r>
        <w:r>
          <w:rPr>
            <w:rStyle w:val="Hyperlink"/>
            <w:noProof/>
            <w:webHidden/>
            <w:color w:val="auto"/>
          </w:rPr>
          <w:fldChar w:fldCharType="separate"/>
        </w:r>
        <w:r>
          <w:rPr>
            <w:rStyle w:val="Hyperlink"/>
            <w:noProof/>
            <w:webHidden/>
            <w:color w:val="auto"/>
          </w:rPr>
          <w:t>4</w:t>
        </w:r>
        <w:r>
          <w:rPr>
            <w:rStyle w:val="Hyperlink"/>
            <w:noProof/>
            <w:webHidden/>
            <w:color w:val="auto"/>
          </w:rPr>
          <w:fldChar w:fldCharType="end"/>
        </w:r>
      </w:hyperlink>
    </w:p>
    <w:p w:rsidR="00390C7C" w:rsidRDefault="00390C7C" w:rsidP="00390C7C">
      <w:pPr>
        <w:pStyle w:val="TOC2"/>
        <w:tabs>
          <w:tab w:val="right" w:leader="dot" w:pos="10070"/>
        </w:tabs>
        <w:rPr>
          <w:rFonts w:asciiTheme="minorHAnsi" w:eastAsiaTheme="minorEastAsia" w:hAnsiTheme="minorHAnsi" w:cstheme="minorBidi"/>
          <w:noProof/>
        </w:rPr>
      </w:pPr>
      <w:hyperlink r:id="rId11" w:anchor="_Toc239247073" w:history="1">
        <w:r>
          <w:rPr>
            <w:rStyle w:val="Hyperlink"/>
            <w:noProof/>
          </w:rPr>
          <w:t>2.3 Why AI-Assisted Legal Analysis Matters</w:t>
        </w:r>
        <w:r>
          <w:rPr>
            <w:rStyle w:val="Hyperlink"/>
            <w:noProof/>
            <w:webHidden/>
            <w:color w:val="auto"/>
          </w:rPr>
          <w:tab/>
        </w:r>
        <w:r>
          <w:rPr>
            <w:rStyle w:val="Hyperlink"/>
            <w:noProof/>
            <w:webHidden/>
            <w:color w:val="auto"/>
          </w:rPr>
          <w:fldChar w:fldCharType="begin"/>
        </w:r>
        <w:r>
          <w:rPr>
            <w:rStyle w:val="Hyperlink"/>
            <w:noProof/>
            <w:webHidden/>
            <w:color w:val="auto"/>
          </w:rPr>
          <w:instrText xml:space="preserve"> PAGEREF _Toc239247073 \h </w:instrText>
        </w:r>
        <w:r>
          <w:rPr>
            <w:rStyle w:val="Hyperlink"/>
            <w:noProof/>
            <w:webHidden/>
            <w:color w:val="auto"/>
          </w:rPr>
        </w:r>
        <w:r>
          <w:rPr>
            <w:rStyle w:val="Hyperlink"/>
            <w:noProof/>
            <w:webHidden/>
            <w:color w:val="auto"/>
          </w:rPr>
          <w:fldChar w:fldCharType="separate"/>
        </w:r>
        <w:r>
          <w:rPr>
            <w:rStyle w:val="Hyperlink"/>
            <w:noProof/>
            <w:webHidden/>
            <w:color w:val="auto"/>
          </w:rPr>
          <w:t>5</w:t>
        </w:r>
        <w:r>
          <w:rPr>
            <w:rStyle w:val="Hyperlink"/>
            <w:noProof/>
            <w:webHidden/>
            <w:color w:val="auto"/>
          </w:rPr>
          <w:fldChar w:fldCharType="end"/>
        </w:r>
      </w:hyperlink>
    </w:p>
    <w:p w:rsidR="00390C7C" w:rsidRDefault="00390C7C" w:rsidP="00390C7C">
      <w:pPr>
        <w:pStyle w:val="TOC1"/>
        <w:tabs>
          <w:tab w:val="right" w:leader="dot" w:pos="10070"/>
        </w:tabs>
        <w:rPr>
          <w:rFonts w:asciiTheme="minorHAnsi" w:eastAsiaTheme="minorEastAsia" w:hAnsiTheme="minorHAnsi" w:cstheme="minorBidi"/>
          <w:noProof/>
        </w:rPr>
      </w:pPr>
      <w:hyperlink r:id="rId12" w:anchor="_Toc239247074" w:history="1">
        <w:r>
          <w:rPr>
            <w:rStyle w:val="Hyperlink"/>
            <w:noProof/>
          </w:rPr>
          <w:t>3. Problem Statement and Research Objectives</w:t>
        </w:r>
        <w:r>
          <w:rPr>
            <w:rStyle w:val="Hyperlink"/>
            <w:noProof/>
            <w:webHidden/>
            <w:color w:val="auto"/>
          </w:rPr>
          <w:tab/>
        </w:r>
        <w:r>
          <w:rPr>
            <w:rStyle w:val="Hyperlink"/>
            <w:noProof/>
            <w:webHidden/>
            <w:color w:val="auto"/>
          </w:rPr>
          <w:fldChar w:fldCharType="begin"/>
        </w:r>
        <w:r>
          <w:rPr>
            <w:rStyle w:val="Hyperlink"/>
            <w:noProof/>
            <w:webHidden/>
            <w:color w:val="auto"/>
          </w:rPr>
          <w:instrText xml:space="preserve"> PAGEREF _Toc239247074 \h </w:instrText>
        </w:r>
        <w:r>
          <w:rPr>
            <w:rStyle w:val="Hyperlink"/>
            <w:noProof/>
            <w:webHidden/>
            <w:color w:val="auto"/>
          </w:rPr>
        </w:r>
        <w:r>
          <w:rPr>
            <w:rStyle w:val="Hyperlink"/>
            <w:noProof/>
            <w:webHidden/>
            <w:color w:val="auto"/>
          </w:rPr>
          <w:fldChar w:fldCharType="separate"/>
        </w:r>
        <w:r>
          <w:rPr>
            <w:rStyle w:val="Hyperlink"/>
            <w:noProof/>
            <w:webHidden/>
            <w:color w:val="auto"/>
          </w:rPr>
          <w:t>5</w:t>
        </w:r>
        <w:r>
          <w:rPr>
            <w:rStyle w:val="Hyperlink"/>
            <w:noProof/>
            <w:webHidden/>
            <w:color w:val="auto"/>
          </w:rPr>
          <w:fldChar w:fldCharType="end"/>
        </w:r>
      </w:hyperlink>
    </w:p>
    <w:p w:rsidR="00390C7C" w:rsidRDefault="00390C7C" w:rsidP="00390C7C">
      <w:pPr>
        <w:pStyle w:val="TOC1"/>
        <w:tabs>
          <w:tab w:val="right" w:leader="dot" w:pos="10070"/>
        </w:tabs>
        <w:rPr>
          <w:rFonts w:asciiTheme="minorHAnsi" w:eastAsiaTheme="minorEastAsia" w:hAnsiTheme="minorHAnsi" w:cstheme="minorBidi"/>
          <w:noProof/>
        </w:rPr>
      </w:pPr>
      <w:hyperlink r:id="rId13" w:anchor="_Toc239247075" w:history="1">
        <w:r>
          <w:rPr>
            <w:rStyle w:val="Hyperlink"/>
            <w:noProof/>
          </w:rPr>
          <w:t>4. Literature Review and Technical Foundations</w:t>
        </w:r>
        <w:r>
          <w:rPr>
            <w:rStyle w:val="Hyperlink"/>
            <w:noProof/>
            <w:webHidden/>
            <w:color w:val="auto"/>
          </w:rPr>
          <w:tab/>
        </w:r>
        <w:r>
          <w:rPr>
            <w:rStyle w:val="Hyperlink"/>
            <w:noProof/>
            <w:webHidden/>
            <w:color w:val="auto"/>
          </w:rPr>
          <w:fldChar w:fldCharType="begin"/>
        </w:r>
        <w:r>
          <w:rPr>
            <w:rStyle w:val="Hyperlink"/>
            <w:noProof/>
            <w:webHidden/>
            <w:color w:val="auto"/>
          </w:rPr>
          <w:instrText xml:space="preserve"> PAGEREF _Toc239247075 \h </w:instrText>
        </w:r>
        <w:r>
          <w:rPr>
            <w:rStyle w:val="Hyperlink"/>
            <w:noProof/>
            <w:webHidden/>
            <w:color w:val="auto"/>
          </w:rPr>
        </w:r>
        <w:r>
          <w:rPr>
            <w:rStyle w:val="Hyperlink"/>
            <w:noProof/>
            <w:webHidden/>
            <w:color w:val="auto"/>
          </w:rPr>
          <w:fldChar w:fldCharType="separate"/>
        </w:r>
        <w:r>
          <w:rPr>
            <w:rStyle w:val="Hyperlink"/>
            <w:noProof/>
            <w:webHidden/>
            <w:color w:val="auto"/>
          </w:rPr>
          <w:t>5</w:t>
        </w:r>
        <w:r>
          <w:rPr>
            <w:rStyle w:val="Hyperlink"/>
            <w:noProof/>
            <w:webHidden/>
            <w:color w:val="auto"/>
          </w:rPr>
          <w:fldChar w:fldCharType="end"/>
        </w:r>
      </w:hyperlink>
    </w:p>
    <w:p w:rsidR="00390C7C" w:rsidRDefault="00390C7C" w:rsidP="00390C7C">
      <w:pPr>
        <w:pStyle w:val="TOC2"/>
        <w:tabs>
          <w:tab w:val="right" w:leader="dot" w:pos="10070"/>
        </w:tabs>
        <w:rPr>
          <w:rFonts w:asciiTheme="minorHAnsi" w:eastAsiaTheme="minorEastAsia" w:hAnsiTheme="minorHAnsi" w:cstheme="minorBidi"/>
          <w:noProof/>
        </w:rPr>
      </w:pPr>
      <w:hyperlink r:id="rId14" w:anchor="_Toc239247076" w:history="1">
        <w:r>
          <w:rPr>
            <w:rStyle w:val="Hyperlink"/>
            <w:noProof/>
          </w:rPr>
          <w:t>4.1 Artificial Intelligence in Legal Systems</w:t>
        </w:r>
        <w:r>
          <w:rPr>
            <w:rStyle w:val="Hyperlink"/>
            <w:noProof/>
            <w:webHidden/>
            <w:color w:val="auto"/>
          </w:rPr>
          <w:tab/>
        </w:r>
        <w:r>
          <w:rPr>
            <w:rStyle w:val="Hyperlink"/>
            <w:noProof/>
            <w:webHidden/>
            <w:color w:val="auto"/>
          </w:rPr>
          <w:fldChar w:fldCharType="begin"/>
        </w:r>
        <w:r>
          <w:rPr>
            <w:rStyle w:val="Hyperlink"/>
            <w:noProof/>
            <w:webHidden/>
            <w:color w:val="auto"/>
          </w:rPr>
          <w:instrText xml:space="preserve"> PAGEREF _Toc239247076 \h </w:instrText>
        </w:r>
        <w:r>
          <w:rPr>
            <w:rStyle w:val="Hyperlink"/>
            <w:noProof/>
            <w:webHidden/>
            <w:color w:val="auto"/>
          </w:rPr>
        </w:r>
        <w:r>
          <w:rPr>
            <w:rStyle w:val="Hyperlink"/>
            <w:noProof/>
            <w:webHidden/>
            <w:color w:val="auto"/>
          </w:rPr>
          <w:fldChar w:fldCharType="separate"/>
        </w:r>
        <w:r>
          <w:rPr>
            <w:rStyle w:val="Hyperlink"/>
            <w:noProof/>
            <w:webHidden/>
            <w:color w:val="auto"/>
          </w:rPr>
          <w:t>5</w:t>
        </w:r>
        <w:r>
          <w:rPr>
            <w:rStyle w:val="Hyperlink"/>
            <w:noProof/>
            <w:webHidden/>
            <w:color w:val="auto"/>
          </w:rPr>
          <w:fldChar w:fldCharType="end"/>
        </w:r>
      </w:hyperlink>
    </w:p>
    <w:p w:rsidR="00390C7C" w:rsidRDefault="00390C7C" w:rsidP="00390C7C">
      <w:pPr>
        <w:pStyle w:val="TOC2"/>
        <w:tabs>
          <w:tab w:val="right" w:leader="dot" w:pos="10070"/>
        </w:tabs>
        <w:rPr>
          <w:rFonts w:asciiTheme="minorHAnsi" w:eastAsiaTheme="minorEastAsia" w:hAnsiTheme="minorHAnsi" w:cstheme="minorBidi"/>
          <w:noProof/>
        </w:rPr>
      </w:pPr>
      <w:hyperlink r:id="rId15" w:anchor="_Toc239247077" w:history="1">
        <w:r>
          <w:rPr>
            <w:rStyle w:val="Hyperlink"/>
            <w:noProof/>
          </w:rPr>
          <w:t>4.2 LLMs, RAG and Legal Information Retrieval</w:t>
        </w:r>
        <w:r>
          <w:rPr>
            <w:rStyle w:val="Hyperlink"/>
            <w:noProof/>
            <w:webHidden/>
            <w:color w:val="auto"/>
          </w:rPr>
          <w:tab/>
        </w:r>
        <w:r>
          <w:rPr>
            <w:rStyle w:val="Hyperlink"/>
            <w:noProof/>
            <w:webHidden/>
            <w:color w:val="auto"/>
          </w:rPr>
          <w:fldChar w:fldCharType="begin"/>
        </w:r>
        <w:r>
          <w:rPr>
            <w:rStyle w:val="Hyperlink"/>
            <w:noProof/>
            <w:webHidden/>
            <w:color w:val="auto"/>
          </w:rPr>
          <w:instrText xml:space="preserve"> PAGEREF _Toc239247077 \h </w:instrText>
        </w:r>
        <w:r>
          <w:rPr>
            <w:rStyle w:val="Hyperlink"/>
            <w:noProof/>
            <w:webHidden/>
            <w:color w:val="auto"/>
          </w:rPr>
        </w:r>
        <w:r>
          <w:rPr>
            <w:rStyle w:val="Hyperlink"/>
            <w:noProof/>
            <w:webHidden/>
            <w:color w:val="auto"/>
          </w:rPr>
          <w:fldChar w:fldCharType="separate"/>
        </w:r>
        <w:r>
          <w:rPr>
            <w:rStyle w:val="Hyperlink"/>
            <w:noProof/>
            <w:webHidden/>
            <w:color w:val="auto"/>
          </w:rPr>
          <w:t>6</w:t>
        </w:r>
        <w:r>
          <w:rPr>
            <w:rStyle w:val="Hyperlink"/>
            <w:noProof/>
            <w:webHidden/>
            <w:color w:val="auto"/>
          </w:rPr>
          <w:fldChar w:fldCharType="end"/>
        </w:r>
      </w:hyperlink>
    </w:p>
    <w:p w:rsidR="00390C7C" w:rsidRDefault="00390C7C" w:rsidP="00390C7C">
      <w:pPr>
        <w:pStyle w:val="TOC2"/>
        <w:tabs>
          <w:tab w:val="right" w:leader="dot" w:pos="10070"/>
        </w:tabs>
        <w:rPr>
          <w:rFonts w:asciiTheme="minorHAnsi" w:eastAsiaTheme="minorEastAsia" w:hAnsiTheme="minorHAnsi" w:cstheme="minorBidi"/>
          <w:noProof/>
        </w:rPr>
      </w:pPr>
      <w:hyperlink r:id="rId16" w:anchor="_Toc239247078" w:history="1">
        <w:r>
          <w:rPr>
            <w:rStyle w:val="Hyperlink"/>
            <w:noProof/>
          </w:rPr>
          <w:t>4.3 International Judicial AI Initiatives</w:t>
        </w:r>
        <w:r>
          <w:rPr>
            <w:rStyle w:val="Hyperlink"/>
            <w:noProof/>
            <w:webHidden/>
            <w:color w:val="auto"/>
          </w:rPr>
          <w:tab/>
        </w:r>
        <w:r>
          <w:rPr>
            <w:rStyle w:val="Hyperlink"/>
            <w:noProof/>
            <w:webHidden/>
            <w:color w:val="auto"/>
          </w:rPr>
          <w:fldChar w:fldCharType="begin"/>
        </w:r>
        <w:r>
          <w:rPr>
            <w:rStyle w:val="Hyperlink"/>
            <w:noProof/>
            <w:webHidden/>
            <w:color w:val="auto"/>
          </w:rPr>
          <w:instrText xml:space="preserve"> PAGEREF _Toc239247078 \h </w:instrText>
        </w:r>
        <w:r>
          <w:rPr>
            <w:rStyle w:val="Hyperlink"/>
            <w:noProof/>
            <w:webHidden/>
            <w:color w:val="auto"/>
          </w:rPr>
        </w:r>
        <w:r>
          <w:rPr>
            <w:rStyle w:val="Hyperlink"/>
            <w:noProof/>
            <w:webHidden/>
            <w:color w:val="auto"/>
          </w:rPr>
          <w:fldChar w:fldCharType="separate"/>
        </w:r>
        <w:r>
          <w:rPr>
            <w:rStyle w:val="Hyperlink"/>
            <w:noProof/>
            <w:webHidden/>
            <w:color w:val="auto"/>
          </w:rPr>
          <w:t>6</w:t>
        </w:r>
        <w:r>
          <w:rPr>
            <w:rStyle w:val="Hyperlink"/>
            <w:noProof/>
            <w:webHidden/>
            <w:color w:val="auto"/>
          </w:rPr>
          <w:fldChar w:fldCharType="end"/>
        </w:r>
      </w:hyperlink>
    </w:p>
    <w:p w:rsidR="00390C7C" w:rsidRDefault="00390C7C" w:rsidP="00390C7C">
      <w:pPr>
        <w:pStyle w:val="TOC2"/>
        <w:tabs>
          <w:tab w:val="right" w:leader="dot" w:pos="10070"/>
        </w:tabs>
        <w:rPr>
          <w:rFonts w:asciiTheme="minorHAnsi" w:eastAsiaTheme="minorEastAsia" w:hAnsiTheme="minorHAnsi" w:cstheme="minorBidi"/>
          <w:noProof/>
        </w:rPr>
      </w:pPr>
      <w:hyperlink r:id="rId17" w:anchor="_Toc239247079" w:history="1">
        <w:r>
          <w:rPr>
            <w:rStyle w:val="Hyperlink"/>
            <w:noProof/>
          </w:rPr>
          <w:t>4.4 Nepal's Emerging Judicial AI Policy and Practice</w:t>
        </w:r>
        <w:r>
          <w:rPr>
            <w:rStyle w:val="Hyperlink"/>
            <w:noProof/>
            <w:webHidden/>
            <w:color w:val="auto"/>
          </w:rPr>
          <w:tab/>
        </w:r>
        <w:r>
          <w:rPr>
            <w:rStyle w:val="Hyperlink"/>
            <w:noProof/>
            <w:webHidden/>
            <w:color w:val="auto"/>
          </w:rPr>
          <w:fldChar w:fldCharType="begin"/>
        </w:r>
        <w:r>
          <w:rPr>
            <w:rStyle w:val="Hyperlink"/>
            <w:noProof/>
            <w:webHidden/>
            <w:color w:val="auto"/>
          </w:rPr>
          <w:instrText xml:space="preserve"> PAGEREF _Toc239247079 \h </w:instrText>
        </w:r>
        <w:r>
          <w:rPr>
            <w:rStyle w:val="Hyperlink"/>
            <w:noProof/>
            <w:webHidden/>
            <w:color w:val="auto"/>
          </w:rPr>
        </w:r>
        <w:r>
          <w:rPr>
            <w:rStyle w:val="Hyperlink"/>
            <w:noProof/>
            <w:webHidden/>
            <w:color w:val="auto"/>
          </w:rPr>
          <w:fldChar w:fldCharType="separate"/>
        </w:r>
        <w:r>
          <w:rPr>
            <w:rStyle w:val="Hyperlink"/>
            <w:noProof/>
            <w:webHidden/>
            <w:color w:val="auto"/>
          </w:rPr>
          <w:t>6</w:t>
        </w:r>
        <w:r>
          <w:rPr>
            <w:rStyle w:val="Hyperlink"/>
            <w:noProof/>
            <w:webHidden/>
            <w:color w:val="auto"/>
          </w:rPr>
          <w:fldChar w:fldCharType="end"/>
        </w:r>
      </w:hyperlink>
    </w:p>
    <w:p w:rsidR="00390C7C" w:rsidRDefault="00390C7C" w:rsidP="00390C7C">
      <w:pPr>
        <w:pStyle w:val="TOC2"/>
        <w:tabs>
          <w:tab w:val="right" w:leader="dot" w:pos="10070"/>
        </w:tabs>
        <w:rPr>
          <w:rFonts w:asciiTheme="minorHAnsi" w:eastAsiaTheme="minorEastAsia" w:hAnsiTheme="minorHAnsi" w:cstheme="minorBidi"/>
          <w:noProof/>
        </w:rPr>
      </w:pPr>
      <w:hyperlink r:id="rId18" w:anchor="_Toc239247080" w:history="1">
        <w:r>
          <w:rPr>
            <w:rStyle w:val="Hyperlink"/>
            <w:noProof/>
          </w:rPr>
          <w:t>4.5 Research and Implementation Gaps</w:t>
        </w:r>
        <w:r>
          <w:rPr>
            <w:rStyle w:val="Hyperlink"/>
            <w:noProof/>
            <w:webHidden/>
            <w:color w:val="auto"/>
          </w:rPr>
          <w:tab/>
        </w:r>
        <w:r>
          <w:rPr>
            <w:rStyle w:val="Hyperlink"/>
            <w:noProof/>
            <w:webHidden/>
            <w:color w:val="auto"/>
          </w:rPr>
          <w:fldChar w:fldCharType="begin"/>
        </w:r>
        <w:r>
          <w:rPr>
            <w:rStyle w:val="Hyperlink"/>
            <w:noProof/>
            <w:webHidden/>
            <w:color w:val="auto"/>
          </w:rPr>
          <w:instrText xml:space="preserve"> PAGEREF _Toc239247080 \h </w:instrText>
        </w:r>
        <w:r>
          <w:rPr>
            <w:rStyle w:val="Hyperlink"/>
            <w:noProof/>
            <w:webHidden/>
            <w:color w:val="auto"/>
          </w:rPr>
        </w:r>
        <w:r>
          <w:rPr>
            <w:rStyle w:val="Hyperlink"/>
            <w:noProof/>
            <w:webHidden/>
            <w:color w:val="auto"/>
          </w:rPr>
          <w:fldChar w:fldCharType="separate"/>
        </w:r>
        <w:r>
          <w:rPr>
            <w:rStyle w:val="Hyperlink"/>
            <w:noProof/>
            <w:webHidden/>
            <w:color w:val="auto"/>
          </w:rPr>
          <w:t>7</w:t>
        </w:r>
        <w:r>
          <w:rPr>
            <w:rStyle w:val="Hyperlink"/>
            <w:noProof/>
            <w:webHidden/>
            <w:color w:val="auto"/>
          </w:rPr>
          <w:fldChar w:fldCharType="end"/>
        </w:r>
      </w:hyperlink>
    </w:p>
    <w:p w:rsidR="00390C7C" w:rsidRDefault="00390C7C" w:rsidP="00390C7C">
      <w:pPr>
        <w:pStyle w:val="TOC1"/>
        <w:tabs>
          <w:tab w:val="right" w:leader="dot" w:pos="10070"/>
        </w:tabs>
        <w:rPr>
          <w:rFonts w:asciiTheme="minorHAnsi" w:eastAsiaTheme="minorEastAsia" w:hAnsiTheme="minorHAnsi" w:cstheme="minorBidi"/>
          <w:noProof/>
        </w:rPr>
      </w:pPr>
      <w:hyperlink r:id="rId19" w:anchor="_Toc239247081" w:history="1">
        <w:r>
          <w:rPr>
            <w:rStyle w:val="Hyperlink"/>
            <w:noProof/>
          </w:rPr>
          <w:t>5. Proposed Judicial AI Concept and Scope</w:t>
        </w:r>
        <w:r>
          <w:rPr>
            <w:rStyle w:val="Hyperlink"/>
            <w:noProof/>
            <w:webHidden/>
            <w:color w:val="auto"/>
          </w:rPr>
          <w:tab/>
        </w:r>
        <w:r>
          <w:rPr>
            <w:rStyle w:val="Hyperlink"/>
            <w:noProof/>
            <w:webHidden/>
            <w:color w:val="auto"/>
          </w:rPr>
          <w:fldChar w:fldCharType="begin"/>
        </w:r>
        <w:r>
          <w:rPr>
            <w:rStyle w:val="Hyperlink"/>
            <w:noProof/>
            <w:webHidden/>
            <w:color w:val="auto"/>
          </w:rPr>
          <w:instrText xml:space="preserve"> PAGEREF _Toc239247081 \h </w:instrText>
        </w:r>
        <w:r>
          <w:rPr>
            <w:rStyle w:val="Hyperlink"/>
            <w:noProof/>
            <w:webHidden/>
            <w:color w:val="auto"/>
          </w:rPr>
        </w:r>
        <w:r>
          <w:rPr>
            <w:rStyle w:val="Hyperlink"/>
            <w:noProof/>
            <w:webHidden/>
            <w:color w:val="auto"/>
          </w:rPr>
          <w:fldChar w:fldCharType="separate"/>
        </w:r>
        <w:r>
          <w:rPr>
            <w:rStyle w:val="Hyperlink"/>
            <w:noProof/>
            <w:webHidden/>
            <w:color w:val="auto"/>
          </w:rPr>
          <w:t>7</w:t>
        </w:r>
        <w:r>
          <w:rPr>
            <w:rStyle w:val="Hyperlink"/>
            <w:noProof/>
            <w:webHidden/>
            <w:color w:val="auto"/>
          </w:rPr>
          <w:fldChar w:fldCharType="end"/>
        </w:r>
      </w:hyperlink>
    </w:p>
    <w:p w:rsidR="00390C7C" w:rsidRDefault="00390C7C" w:rsidP="00390C7C">
      <w:pPr>
        <w:pStyle w:val="TOC1"/>
        <w:tabs>
          <w:tab w:val="right" w:leader="dot" w:pos="10070"/>
        </w:tabs>
        <w:rPr>
          <w:rFonts w:asciiTheme="minorHAnsi" w:eastAsiaTheme="minorEastAsia" w:hAnsiTheme="minorHAnsi" w:cstheme="minorBidi"/>
          <w:noProof/>
        </w:rPr>
      </w:pPr>
      <w:hyperlink r:id="rId20" w:anchor="_Toc239247082" w:history="1">
        <w:r>
          <w:rPr>
            <w:rStyle w:val="Hyperlink"/>
            <w:noProof/>
          </w:rPr>
          <w:t>6. Proposed Architecture and System Design</w:t>
        </w:r>
        <w:r>
          <w:rPr>
            <w:rStyle w:val="Hyperlink"/>
            <w:noProof/>
            <w:webHidden/>
            <w:color w:val="auto"/>
          </w:rPr>
          <w:tab/>
        </w:r>
        <w:r>
          <w:rPr>
            <w:rStyle w:val="Hyperlink"/>
            <w:noProof/>
            <w:webHidden/>
            <w:color w:val="auto"/>
          </w:rPr>
          <w:fldChar w:fldCharType="begin"/>
        </w:r>
        <w:r>
          <w:rPr>
            <w:rStyle w:val="Hyperlink"/>
            <w:noProof/>
            <w:webHidden/>
            <w:color w:val="auto"/>
          </w:rPr>
          <w:instrText xml:space="preserve"> PAGEREF _Toc239247082 \h </w:instrText>
        </w:r>
        <w:r>
          <w:rPr>
            <w:rStyle w:val="Hyperlink"/>
            <w:noProof/>
            <w:webHidden/>
            <w:color w:val="auto"/>
          </w:rPr>
        </w:r>
        <w:r>
          <w:rPr>
            <w:rStyle w:val="Hyperlink"/>
            <w:noProof/>
            <w:webHidden/>
            <w:color w:val="auto"/>
          </w:rPr>
          <w:fldChar w:fldCharType="separate"/>
        </w:r>
        <w:r>
          <w:rPr>
            <w:rStyle w:val="Hyperlink"/>
            <w:noProof/>
            <w:webHidden/>
            <w:color w:val="auto"/>
          </w:rPr>
          <w:t>8</w:t>
        </w:r>
        <w:r>
          <w:rPr>
            <w:rStyle w:val="Hyperlink"/>
            <w:noProof/>
            <w:webHidden/>
            <w:color w:val="auto"/>
          </w:rPr>
          <w:fldChar w:fldCharType="end"/>
        </w:r>
      </w:hyperlink>
    </w:p>
    <w:p w:rsidR="00390C7C" w:rsidRDefault="00390C7C" w:rsidP="00390C7C">
      <w:pPr>
        <w:pStyle w:val="TOC2"/>
        <w:tabs>
          <w:tab w:val="right" w:leader="dot" w:pos="10070"/>
        </w:tabs>
        <w:rPr>
          <w:rFonts w:asciiTheme="minorHAnsi" w:eastAsiaTheme="minorEastAsia" w:hAnsiTheme="minorHAnsi" w:cstheme="minorBidi"/>
          <w:noProof/>
        </w:rPr>
      </w:pPr>
      <w:hyperlink r:id="rId21" w:anchor="_Toc239247083" w:history="1">
        <w:r>
          <w:rPr>
            <w:rStyle w:val="Hyperlink"/>
            <w:noProof/>
          </w:rPr>
          <w:t>6.1 Data Sources and Digitization</w:t>
        </w:r>
        <w:r>
          <w:rPr>
            <w:rStyle w:val="Hyperlink"/>
            <w:noProof/>
            <w:webHidden/>
            <w:color w:val="auto"/>
          </w:rPr>
          <w:tab/>
        </w:r>
        <w:r>
          <w:rPr>
            <w:rStyle w:val="Hyperlink"/>
            <w:noProof/>
            <w:webHidden/>
            <w:color w:val="auto"/>
          </w:rPr>
          <w:fldChar w:fldCharType="begin"/>
        </w:r>
        <w:r>
          <w:rPr>
            <w:rStyle w:val="Hyperlink"/>
            <w:noProof/>
            <w:webHidden/>
            <w:color w:val="auto"/>
          </w:rPr>
          <w:instrText xml:space="preserve"> PAGEREF _Toc239247083 \h </w:instrText>
        </w:r>
        <w:r>
          <w:rPr>
            <w:rStyle w:val="Hyperlink"/>
            <w:noProof/>
            <w:webHidden/>
            <w:color w:val="auto"/>
          </w:rPr>
        </w:r>
        <w:r>
          <w:rPr>
            <w:rStyle w:val="Hyperlink"/>
            <w:noProof/>
            <w:webHidden/>
            <w:color w:val="auto"/>
          </w:rPr>
          <w:fldChar w:fldCharType="separate"/>
        </w:r>
        <w:r>
          <w:rPr>
            <w:rStyle w:val="Hyperlink"/>
            <w:noProof/>
            <w:webHidden/>
            <w:color w:val="auto"/>
          </w:rPr>
          <w:t>8</w:t>
        </w:r>
        <w:r>
          <w:rPr>
            <w:rStyle w:val="Hyperlink"/>
            <w:noProof/>
            <w:webHidden/>
            <w:color w:val="auto"/>
          </w:rPr>
          <w:fldChar w:fldCharType="end"/>
        </w:r>
      </w:hyperlink>
    </w:p>
    <w:p w:rsidR="00390C7C" w:rsidRDefault="00390C7C" w:rsidP="00390C7C">
      <w:pPr>
        <w:pStyle w:val="TOC2"/>
        <w:tabs>
          <w:tab w:val="right" w:leader="dot" w:pos="10070"/>
        </w:tabs>
        <w:rPr>
          <w:rFonts w:asciiTheme="minorHAnsi" w:eastAsiaTheme="minorEastAsia" w:hAnsiTheme="minorHAnsi" w:cstheme="minorBidi"/>
          <w:noProof/>
        </w:rPr>
      </w:pPr>
      <w:hyperlink r:id="rId22" w:anchor="_Toc239247084" w:history="1">
        <w:r>
          <w:rPr>
            <w:rStyle w:val="Hyperlink"/>
            <w:noProof/>
          </w:rPr>
          <w:t>6.2 Legal Document Processing</w:t>
        </w:r>
        <w:r>
          <w:rPr>
            <w:rStyle w:val="Hyperlink"/>
            <w:noProof/>
            <w:webHidden/>
            <w:color w:val="auto"/>
          </w:rPr>
          <w:tab/>
        </w:r>
        <w:r>
          <w:rPr>
            <w:rStyle w:val="Hyperlink"/>
            <w:noProof/>
            <w:webHidden/>
            <w:color w:val="auto"/>
          </w:rPr>
          <w:fldChar w:fldCharType="begin"/>
        </w:r>
        <w:r>
          <w:rPr>
            <w:rStyle w:val="Hyperlink"/>
            <w:noProof/>
            <w:webHidden/>
            <w:color w:val="auto"/>
          </w:rPr>
          <w:instrText xml:space="preserve"> PAGEREF _Toc239247084 \h </w:instrText>
        </w:r>
        <w:r>
          <w:rPr>
            <w:rStyle w:val="Hyperlink"/>
            <w:noProof/>
            <w:webHidden/>
            <w:color w:val="auto"/>
          </w:rPr>
        </w:r>
        <w:r>
          <w:rPr>
            <w:rStyle w:val="Hyperlink"/>
            <w:noProof/>
            <w:webHidden/>
            <w:color w:val="auto"/>
          </w:rPr>
          <w:fldChar w:fldCharType="separate"/>
        </w:r>
        <w:r>
          <w:rPr>
            <w:rStyle w:val="Hyperlink"/>
            <w:noProof/>
            <w:webHidden/>
            <w:color w:val="auto"/>
          </w:rPr>
          <w:t>8</w:t>
        </w:r>
        <w:r>
          <w:rPr>
            <w:rStyle w:val="Hyperlink"/>
            <w:noProof/>
            <w:webHidden/>
            <w:color w:val="auto"/>
          </w:rPr>
          <w:fldChar w:fldCharType="end"/>
        </w:r>
      </w:hyperlink>
    </w:p>
    <w:p w:rsidR="00390C7C" w:rsidRDefault="00390C7C" w:rsidP="00390C7C">
      <w:pPr>
        <w:pStyle w:val="TOC2"/>
        <w:tabs>
          <w:tab w:val="right" w:leader="dot" w:pos="10070"/>
        </w:tabs>
        <w:rPr>
          <w:rFonts w:asciiTheme="minorHAnsi" w:eastAsiaTheme="minorEastAsia" w:hAnsiTheme="minorHAnsi" w:cstheme="minorBidi"/>
          <w:noProof/>
        </w:rPr>
      </w:pPr>
      <w:hyperlink r:id="rId23" w:anchor="_Toc239247085" w:history="1">
        <w:r>
          <w:rPr>
            <w:rStyle w:val="Hyperlink"/>
            <w:noProof/>
          </w:rPr>
          <w:t>6.3 Knowledge and Metadata Layer</w:t>
        </w:r>
        <w:r>
          <w:rPr>
            <w:rStyle w:val="Hyperlink"/>
            <w:noProof/>
            <w:webHidden/>
            <w:color w:val="auto"/>
          </w:rPr>
          <w:tab/>
        </w:r>
        <w:r>
          <w:rPr>
            <w:rStyle w:val="Hyperlink"/>
            <w:noProof/>
            <w:webHidden/>
            <w:color w:val="auto"/>
          </w:rPr>
          <w:fldChar w:fldCharType="begin"/>
        </w:r>
        <w:r>
          <w:rPr>
            <w:rStyle w:val="Hyperlink"/>
            <w:noProof/>
            <w:webHidden/>
            <w:color w:val="auto"/>
          </w:rPr>
          <w:instrText xml:space="preserve"> PAGEREF _Toc239247085 \h </w:instrText>
        </w:r>
        <w:r>
          <w:rPr>
            <w:rStyle w:val="Hyperlink"/>
            <w:noProof/>
            <w:webHidden/>
            <w:color w:val="auto"/>
          </w:rPr>
        </w:r>
        <w:r>
          <w:rPr>
            <w:rStyle w:val="Hyperlink"/>
            <w:noProof/>
            <w:webHidden/>
            <w:color w:val="auto"/>
          </w:rPr>
          <w:fldChar w:fldCharType="separate"/>
        </w:r>
        <w:r>
          <w:rPr>
            <w:rStyle w:val="Hyperlink"/>
            <w:noProof/>
            <w:webHidden/>
            <w:color w:val="auto"/>
          </w:rPr>
          <w:t>9</w:t>
        </w:r>
        <w:r>
          <w:rPr>
            <w:rStyle w:val="Hyperlink"/>
            <w:noProof/>
            <w:webHidden/>
            <w:color w:val="auto"/>
          </w:rPr>
          <w:fldChar w:fldCharType="end"/>
        </w:r>
      </w:hyperlink>
    </w:p>
    <w:p w:rsidR="00390C7C" w:rsidRDefault="00390C7C" w:rsidP="00390C7C">
      <w:pPr>
        <w:pStyle w:val="TOC2"/>
        <w:tabs>
          <w:tab w:val="right" w:leader="dot" w:pos="10070"/>
        </w:tabs>
        <w:rPr>
          <w:rFonts w:asciiTheme="minorHAnsi" w:eastAsiaTheme="minorEastAsia" w:hAnsiTheme="minorHAnsi" w:cstheme="minorBidi"/>
          <w:noProof/>
        </w:rPr>
      </w:pPr>
      <w:hyperlink r:id="rId24" w:anchor="_Toc239247086" w:history="1">
        <w:r>
          <w:rPr>
            <w:rStyle w:val="Hyperlink"/>
            <w:noProof/>
          </w:rPr>
          <w:t>6.4 Retrieval and RAG Layer</w:t>
        </w:r>
        <w:r>
          <w:rPr>
            <w:rStyle w:val="Hyperlink"/>
            <w:noProof/>
            <w:webHidden/>
            <w:color w:val="auto"/>
          </w:rPr>
          <w:tab/>
        </w:r>
        <w:r>
          <w:rPr>
            <w:rStyle w:val="Hyperlink"/>
            <w:noProof/>
            <w:webHidden/>
            <w:color w:val="auto"/>
          </w:rPr>
          <w:fldChar w:fldCharType="begin"/>
        </w:r>
        <w:r>
          <w:rPr>
            <w:rStyle w:val="Hyperlink"/>
            <w:noProof/>
            <w:webHidden/>
            <w:color w:val="auto"/>
          </w:rPr>
          <w:instrText xml:space="preserve"> PAGEREF _Toc239247086 \h </w:instrText>
        </w:r>
        <w:r>
          <w:rPr>
            <w:rStyle w:val="Hyperlink"/>
            <w:noProof/>
            <w:webHidden/>
            <w:color w:val="auto"/>
          </w:rPr>
        </w:r>
        <w:r>
          <w:rPr>
            <w:rStyle w:val="Hyperlink"/>
            <w:noProof/>
            <w:webHidden/>
            <w:color w:val="auto"/>
          </w:rPr>
          <w:fldChar w:fldCharType="separate"/>
        </w:r>
        <w:r>
          <w:rPr>
            <w:rStyle w:val="Hyperlink"/>
            <w:noProof/>
            <w:webHidden/>
            <w:color w:val="auto"/>
          </w:rPr>
          <w:t>9</w:t>
        </w:r>
        <w:r>
          <w:rPr>
            <w:rStyle w:val="Hyperlink"/>
            <w:noProof/>
            <w:webHidden/>
            <w:color w:val="auto"/>
          </w:rPr>
          <w:fldChar w:fldCharType="end"/>
        </w:r>
      </w:hyperlink>
    </w:p>
    <w:p w:rsidR="00390C7C" w:rsidRDefault="00390C7C" w:rsidP="00390C7C">
      <w:pPr>
        <w:pStyle w:val="TOC2"/>
        <w:tabs>
          <w:tab w:val="right" w:leader="dot" w:pos="10070"/>
        </w:tabs>
        <w:rPr>
          <w:rFonts w:asciiTheme="minorHAnsi" w:eastAsiaTheme="minorEastAsia" w:hAnsiTheme="minorHAnsi" w:cstheme="minorBidi"/>
          <w:noProof/>
        </w:rPr>
      </w:pPr>
      <w:hyperlink r:id="rId25" w:anchor="_Toc239247087" w:history="1">
        <w:r>
          <w:rPr>
            <w:rStyle w:val="Hyperlink"/>
            <w:noProof/>
          </w:rPr>
          <w:t>6.5 LLM Analysis Layer</w:t>
        </w:r>
        <w:r>
          <w:rPr>
            <w:rStyle w:val="Hyperlink"/>
            <w:noProof/>
            <w:webHidden/>
            <w:color w:val="auto"/>
          </w:rPr>
          <w:tab/>
        </w:r>
        <w:r>
          <w:rPr>
            <w:rStyle w:val="Hyperlink"/>
            <w:noProof/>
            <w:webHidden/>
            <w:color w:val="auto"/>
          </w:rPr>
          <w:fldChar w:fldCharType="begin"/>
        </w:r>
        <w:r>
          <w:rPr>
            <w:rStyle w:val="Hyperlink"/>
            <w:noProof/>
            <w:webHidden/>
            <w:color w:val="auto"/>
          </w:rPr>
          <w:instrText xml:space="preserve"> PAGEREF _Toc239247087 \h </w:instrText>
        </w:r>
        <w:r>
          <w:rPr>
            <w:rStyle w:val="Hyperlink"/>
            <w:noProof/>
            <w:webHidden/>
            <w:color w:val="auto"/>
          </w:rPr>
        </w:r>
        <w:r>
          <w:rPr>
            <w:rStyle w:val="Hyperlink"/>
            <w:noProof/>
            <w:webHidden/>
            <w:color w:val="auto"/>
          </w:rPr>
          <w:fldChar w:fldCharType="separate"/>
        </w:r>
        <w:r>
          <w:rPr>
            <w:rStyle w:val="Hyperlink"/>
            <w:noProof/>
            <w:webHidden/>
            <w:color w:val="auto"/>
          </w:rPr>
          <w:t>10</w:t>
        </w:r>
        <w:r>
          <w:rPr>
            <w:rStyle w:val="Hyperlink"/>
            <w:noProof/>
            <w:webHidden/>
            <w:color w:val="auto"/>
          </w:rPr>
          <w:fldChar w:fldCharType="end"/>
        </w:r>
      </w:hyperlink>
    </w:p>
    <w:p w:rsidR="00390C7C" w:rsidRDefault="00390C7C" w:rsidP="00390C7C">
      <w:pPr>
        <w:pStyle w:val="TOC2"/>
        <w:tabs>
          <w:tab w:val="right" w:leader="dot" w:pos="10070"/>
        </w:tabs>
        <w:rPr>
          <w:rFonts w:asciiTheme="minorHAnsi" w:eastAsiaTheme="minorEastAsia" w:hAnsiTheme="minorHAnsi" w:cstheme="minorBidi"/>
          <w:noProof/>
        </w:rPr>
      </w:pPr>
      <w:hyperlink r:id="rId26" w:anchor="_Toc239247088" w:history="1">
        <w:r>
          <w:rPr>
            <w:rStyle w:val="Hyperlink"/>
            <w:noProof/>
          </w:rPr>
          <w:t>6.6 User Interface and APIs</w:t>
        </w:r>
        <w:r>
          <w:rPr>
            <w:rStyle w:val="Hyperlink"/>
            <w:noProof/>
            <w:webHidden/>
            <w:color w:val="auto"/>
          </w:rPr>
          <w:tab/>
        </w:r>
        <w:r>
          <w:rPr>
            <w:rStyle w:val="Hyperlink"/>
            <w:noProof/>
            <w:webHidden/>
            <w:color w:val="auto"/>
          </w:rPr>
          <w:fldChar w:fldCharType="begin"/>
        </w:r>
        <w:r>
          <w:rPr>
            <w:rStyle w:val="Hyperlink"/>
            <w:noProof/>
            <w:webHidden/>
            <w:color w:val="auto"/>
          </w:rPr>
          <w:instrText xml:space="preserve"> PAGEREF _Toc239247088 \h </w:instrText>
        </w:r>
        <w:r>
          <w:rPr>
            <w:rStyle w:val="Hyperlink"/>
            <w:noProof/>
            <w:webHidden/>
            <w:color w:val="auto"/>
          </w:rPr>
        </w:r>
        <w:r>
          <w:rPr>
            <w:rStyle w:val="Hyperlink"/>
            <w:noProof/>
            <w:webHidden/>
            <w:color w:val="auto"/>
          </w:rPr>
          <w:fldChar w:fldCharType="separate"/>
        </w:r>
        <w:r>
          <w:rPr>
            <w:rStyle w:val="Hyperlink"/>
            <w:noProof/>
            <w:webHidden/>
            <w:color w:val="auto"/>
          </w:rPr>
          <w:t>10</w:t>
        </w:r>
        <w:r>
          <w:rPr>
            <w:rStyle w:val="Hyperlink"/>
            <w:noProof/>
            <w:webHidden/>
            <w:color w:val="auto"/>
          </w:rPr>
          <w:fldChar w:fldCharType="end"/>
        </w:r>
      </w:hyperlink>
    </w:p>
    <w:p w:rsidR="00390C7C" w:rsidRDefault="00390C7C" w:rsidP="00390C7C">
      <w:pPr>
        <w:pStyle w:val="TOC2"/>
        <w:tabs>
          <w:tab w:val="right" w:leader="dot" w:pos="10070"/>
        </w:tabs>
        <w:rPr>
          <w:rFonts w:asciiTheme="minorHAnsi" w:eastAsiaTheme="minorEastAsia" w:hAnsiTheme="minorHAnsi" w:cstheme="minorBidi"/>
          <w:noProof/>
        </w:rPr>
      </w:pPr>
      <w:hyperlink r:id="rId27" w:anchor="_Toc239247089" w:history="1">
        <w:r>
          <w:rPr>
            <w:rStyle w:val="Hyperlink"/>
            <w:noProof/>
          </w:rPr>
          <w:t>6.7 Security and Governance</w:t>
        </w:r>
        <w:r>
          <w:rPr>
            <w:rStyle w:val="Hyperlink"/>
            <w:noProof/>
            <w:webHidden/>
            <w:color w:val="auto"/>
          </w:rPr>
          <w:tab/>
        </w:r>
        <w:r>
          <w:rPr>
            <w:rStyle w:val="Hyperlink"/>
            <w:noProof/>
            <w:webHidden/>
            <w:color w:val="auto"/>
          </w:rPr>
          <w:fldChar w:fldCharType="begin"/>
        </w:r>
        <w:r>
          <w:rPr>
            <w:rStyle w:val="Hyperlink"/>
            <w:noProof/>
            <w:webHidden/>
            <w:color w:val="auto"/>
          </w:rPr>
          <w:instrText xml:space="preserve"> PAGEREF _Toc239247089 \h </w:instrText>
        </w:r>
        <w:r>
          <w:rPr>
            <w:rStyle w:val="Hyperlink"/>
            <w:noProof/>
            <w:webHidden/>
            <w:color w:val="auto"/>
          </w:rPr>
        </w:r>
        <w:r>
          <w:rPr>
            <w:rStyle w:val="Hyperlink"/>
            <w:noProof/>
            <w:webHidden/>
            <w:color w:val="auto"/>
          </w:rPr>
          <w:fldChar w:fldCharType="separate"/>
        </w:r>
        <w:r>
          <w:rPr>
            <w:rStyle w:val="Hyperlink"/>
            <w:noProof/>
            <w:webHidden/>
            <w:color w:val="auto"/>
          </w:rPr>
          <w:t>11</w:t>
        </w:r>
        <w:r>
          <w:rPr>
            <w:rStyle w:val="Hyperlink"/>
            <w:noProof/>
            <w:webHidden/>
            <w:color w:val="auto"/>
          </w:rPr>
          <w:fldChar w:fldCharType="end"/>
        </w:r>
      </w:hyperlink>
    </w:p>
    <w:p w:rsidR="00390C7C" w:rsidRDefault="00390C7C" w:rsidP="00390C7C">
      <w:pPr>
        <w:pStyle w:val="TOC1"/>
        <w:tabs>
          <w:tab w:val="right" w:leader="dot" w:pos="10070"/>
        </w:tabs>
        <w:rPr>
          <w:rFonts w:asciiTheme="minorHAnsi" w:eastAsiaTheme="minorEastAsia" w:hAnsiTheme="minorHAnsi" w:cstheme="minorBidi"/>
          <w:noProof/>
        </w:rPr>
      </w:pPr>
      <w:hyperlink r:id="rId28" w:anchor="_Toc239247090" w:history="1">
        <w:r>
          <w:rPr>
            <w:rStyle w:val="Hyperlink"/>
            <w:noProof/>
          </w:rPr>
          <w:t>7. Feasibility Analysis</w:t>
        </w:r>
        <w:r>
          <w:rPr>
            <w:rStyle w:val="Hyperlink"/>
            <w:noProof/>
            <w:webHidden/>
            <w:color w:val="auto"/>
          </w:rPr>
          <w:tab/>
        </w:r>
        <w:r>
          <w:rPr>
            <w:rStyle w:val="Hyperlink"/>
            <w:noProof/>
            <w:webHidden/>
            <w:color w:val="auto"/>
          </w:rPr>
          <w:fldChar w:fldCharType="begin"/>
        </w:r>
        <w:r>
          <w:rPr>
            <w:rStyle w:val="Hyperlink"/>
            <w:noProof/>
            <w:webHidden/>
            <w:color w:val="auto"/>
          </w:rPr>
          <w:instrText xml:space="preserve"> PAGEREF _Toc239247090 \h </w:instrText>
        </w:r>
        <w:r>
          <w:rPr>
            <w:rStyle w:val="Hyperlink"/>
            <w:noProof/>
            <w:webHidden/>
            <w:color w:val="auto"/>
          </w:rPr>
        </w:r>
        <w:r>
          <w:rPr>
            <w:rStyle w:val="Hyperlink"/>
            <w:noProof/>
            <w:webHidden/>
            <w:color w:val="auto"/>
          </w:rPr>
          <w:fldChar w:fldCharType="separate"/>
        </w:r>
        <w:r>
          <w:rPr>
            <w:rStyle w:val="Hyperlink"/>
            <w:noProof/>
            <w:webHidden/>
            <w:color w:val="auto"/>
          </w:rPr>
          <w:t>11</w:t>
        </w:r>
        <w:r>
          <w:rPr>
            <w:rStyle w:val="Hyperlink"/>
            <w:noProof/>
            <w:webHidden/>
            <w:color w:val="auto"/>
          </w:rPr>
          <w:fldChar w:fldCharType="end"/>
        </w:r>
      </w:hyperlink>
    </w:p>
    <w:p w:rsidR="00390C7C" w:rsidRDefault="00390C7C" w:rsidP="00390C7C">
      <w:pPr>
        <w:pStyle w:val="TOC2"/>
        <w:tabs>
          <w:tab w:val="right" w:leader="dot" w:pos="10070"/>
        </w:tabs>
        <w:rPr>
          <w:rFonts w:asciiTheme="minorHAnsi" w:eastAsiaTheme="minorEastAsia" w:hAnsiTheme="minorHAnsi" w:cstheme="minorBidi"/>
          <w:noProof/>
        </w:rPr>
      </w:pPr>
      <w:hyperlink r:id="rId29" w:anchor="_Toc239247091" w:history="1">
        <w:r>
          <w:rPr>
            <w:rStyle w:val="Hyperlink"/>
            <w:noProof/>
          </w:rPr>
          <w:t>7.1 Technical Feasibility</w:t>
        </w:r>
        <w:r>
          <w:rPr>
            <w:rStyle w:val="Hyperlink"/>
            <w:noProof/>
            <w:webHidden/>
            <w:color w:val="auto"/>
          </w:rPr>
          <w:tab/>
        </w:r>
        <w:r>
          <w:rPr>
            <w:rStyle w:val="Hyperlink"/>
            <w:noProof/>
            <w:webHidden/>
            <w:color w:val="auto"/>
          </w:rPr>
          <w:fldChar w:fldCharType="begin"/>
        </w:r>
        <w:r>
          <w:rPr>
            <w:rStyle w:val="Hyperlink"/>
            <w:noProof/>
            <w:webHidden/>
            <w:color w:val="auto"/>
          </w:rPr>
          <w:instrText xml:space="preserve"> PAGEREF _Toc239247091 \h </w:instrText>
        </w:r>
        <w:r>
          <w:rPr>
            <w:rStyle w:val="Hyperlink"/>
            <w:noProof/>
            <w:webHidden/>
            <w:color w:val="auto"/>
          </w:rPr>
        </w:r>
        <w:r>
          <w:rPr>
            <w:rStyle w:val="Hyperlink"/>
            <w:noProof/>
            <w:webHidden/>
            <w:color w:val="auto"/>
          </w:rPr>
          <w:fldChar w:fldCharType="separate"/>
        </w:r>
        <w:r>
          <w:rPr>
            <w:rStyle w:val="Hyperlink"/>
            <w:noProof/>
            <w:webHidden/>
            <w:color w:val="auto"/>
          </w:rPr>
          <w:t>11</w:t>
        </w:r>
        <w:r>
          <w:rPr>
            <w:rStyle w:val="Hyperlink"/>
            <w:noProof/>
            <w:webHidden/>
            <w:color w:val="auto"/>
          </w:rPr>
          <w:fldChar w:fldCharType="end"/>
        </w:r>
      </w:hyperlink>
    </w:p>
    <w:p w:rsidR="00390C7C" w:rsidRDefault="00390C7C" w:rsidP="00390C7C">
      <w:pPr>
        <w:pStyle w:val="TOC2"/>
        <w:tabs>
          <w:tab w:val="right" w:leader="dot" w:pos="10070"/>
        </w:tabs>
        <w:rPr>
          <w:rFonts w:asciiTheme="minorHAnsi" w:eastAsiaTheme="minorEastAsia" w:hAnsiTheme="minorHAnsi" w:cstheme="minorBidi"/>
          <w:noProof/>
        </w:rPr>
      </w:pPr>
      <w:hyperlink r:id="rId30" w:anchor="_Toc239247092" w:history="1">
        <w:r>
          <w:rPr>
            <w:rStyle w:val="Hyperlink"/>
            <w:noProof/>
          </w:rPr>
          <w:t>7.2 Data Feasibility</w:t>
        </w:r>
        <w:r>
          <w:rPr>
            <w:rStyle w:val="Hyperlink"/>
            <w:noProof/>
            <w:webHidden/>
            <w:color w:val="auto"/>
          </w:rPr>
          <w:tab/>
        </w:r>
        <w:r>
          <w:rPr>
            <w:rStyle w:val="Hyperlink"/>
            <w:noProof/>
            <w:webHidden/>
            <w:color w:val="auto"/>
          </w:rPr>
          <w:fldChar w:fldCharType="begin"/>
        </w:r>
        <w:r>
          <w:rPr>
            <w:rStyle w:val="Hyperlink"/>
            <w:noProof/>
            <w:webHidden/>
            <w:color w:val="auto"/>
          </w:rPr>
          <w:instrText xml:space="preserve"> PAGEREF _Toc239247092 \h </w:instrText>
        </w:r>
        <w:r>
          <w:rPr>
            <w:rStyle w:val="Hyperlink"/>
            <w:noProof/>
            <w:webHidden/>
            <w:color w:val="auto"/>
          </w:rPr>
        </w:r>
        <w:r>
          <w:rPr>
            <w:rStyle w:val="Hyperlink"/>
            <w:noProof/>
            <w:webHidden/>
            <w:color w:val="auto"/>
          </w:rPr>
          <w:fldChar w:fldCharType="separate"/>
        </w:r>
        <w:r>
          <w:rPr>
            <w:rStyle w:val="Hyperlink"/>
            <w:noProof/>
            <w:webHidden/>
            <w:color w:val="auto"/>
          </w:rPr>
          <w:t>11</w:t>
        </w:r>
        <w:r>
          <w:rPr>
            <w:rStyle w:val="Hyperlink"/>
            <w:noProof/>
            <w:webHidden/>
            <w:color w:val="auto"/>
          </w:rPr>
          <w:fldChar w:fldCharType="end"/>
        </w:r>
      </w:hyperlink>
    </w:p>
    <w:p w:rsidR="00390C7C" w:rsidRDefault="00390C7C" w:rsidP="00390C7C">
      <w:pPr>
        <w:pStyle w:val="TOC2"/>
        <w:tabs>
          <w:tab w:val="right" w:leader="dot" w:pos="10070"/>
        </w:tabs>
        <w:rPr>
          <w:rFonts w:asciiTheme="minorHAnsi" w:eastAsiaTheme="minorEastAsia" w:hAnsiTheme="minorHAnsi" w:cstheme="minorBidi"/>
          <w:noProof/>
        </w:rPr>
      </w:pPr>
      <w:hyperlink r:id="rId31" w:anchor="_Toc239247093" w:history="1">
        <w:r>
          <w:rPr>
            <w:rStyle w:val="Hyperlink"/>
            <w:noProof/>
          </w:rPr>
          <w:t>7.3 Operational and Institutional Feasibility</w:t>
        </w:r>
        <w:r>
          <w:rPr>
            <w:rStyle w:val="Hyperlink"/>
            <w:noProof/>
            <w:webHidden/>
            <w:color w:val="auto"/>
          </w:rPr>
          <w:tab/>
        </w:r>
        <w:r>
          <w:rPr>
            <w:rStyle w:val="Hyperlink"/>
            <w:noProof/>
            <w:webHidden/>
            <w:color w:val="auto"/>
          </w:rPr>
          <w:fldChar w:fldCharType="begin"/>
        </w:r>
        <w:r>
          <w:rPr>
            <w:rStyle w:val="Hyperlink"/>
            <w:noProof/>
            <w:webHidden/>
            <w:color w:val="auto"/>
          </w:rPr>
          <w:instrText xml:space="preserve"> PAGEREF _Toc239247093 \h </w:instrText>
        </w:r>
        <w:r>
          <w:rPr>
            <w:rStyle w:val="Hyperlink"/>
            <w:noProof/>
            <w:webHidden/>
            <w:color w:val="auto"/>
          </w:rPr>
        </w:r>
        <w:r>
          <w:rPr>
            <w:rStyle w:val="Hyperlink"/>
            <w:noProof/>
            <w:webHidden/>
            <w:color w:val="auto"/>
          </w:rPr>
          <w:fldChar w:fldCharType="separate"/>
        </w:r>
        <w:r>
          <w:rPr>
            <w:rStyle w:val="Hyperlink"/>
            <w:noProof/>
            <w:webHidden/>
            <w:color w:val="auto"/>
          </w:rPr>
          <w:t>11</w:t>
        </w:r>
        <w:r>
          <w:rPr>
            <w:rStyle w:val="Hyperlink"/>
            <w:noProof/>
            <w:webHidden/>
            <w:color w:val="auto"/>
          </w:rPr>
          <w:fldChar w:fldCharType="end"/>
        </w:r>
      </w:hyperlink>
    </w:p>
    <w:p w:rsidR="00390C7C" w:rsidRDefault="00390C7C" w:rsidP="00390C7C">
      <w:pPr>
        <w:pStyle w:val="TOC2"/>
        <w:tabs>
          <w:tab w:val="right" w:leader="dot" w:pos="10070"/>
        </w:tabs>
        <w:rPr>
          <w:rFonts w:asciiTheme="minorHAnsi" w:eastAsiaTheme="minorEastAsia" w:hAnsiTheme="minorHAnsi" w:cstheme="minorBidi"/>
          <w:noProof/>
        </w:rPr>
      </w:pPr>
      <w:hyperlink r:id="rId32" w:anchor="_Toc239247094" w:history="1">
        <w:r>
          <w:rPr>
            <w:rStyle w:val="Hyperlink"/>
            <w:noProof/>
          </w:rPr>
          <w:t>7.4 Legal and Ethical Feasibility</w:t>
        </w:r>
        <w:r>
          <w:rPr>
            <w:rStyle w:val="Hyperlink"/>
            <w:noProof/>
            <w:webHidden/>
            <w:color w:val="auto"/>
          </w:rPr>
          <w:tab/>
        </w:r>
        <w:r>
          <w:rPr>
            <w:rStyle w:val="Hyperlink"/>
            <w:noProof/>
            <w:webHidden/>
            <w:color w:val="auto"/>
          </w:rPr>
          <w:fldChar w:fldCharType="begin"/>
        </w:r>
        <w:r>
          <w:rPr>
            <w:rStyle w:val="Hyperlink"/>
            <w:noProof/>
            <w:webHidden/>
            <w:color w:val="auto"/>
          </w:rPr>
          <w:instrText xml:space="preserve"> PAGEREF _Toc239247094 \h </w:instrText>
        </w:r>
        <w:r>
          <w:rPr>
            <w:rStyle w:val="Hyperlink"/>
            <w:noProof/>
            <w:webHidden/>
            <w:color w:val="auto"/>
          </w:rPr>
        </w:r>
        <w:r>
          <w:rPr>
            <w:rStyle w:val="Hyperlink"/>
            <w:noProof/>
            <w:webHidden/>
            <w:color w:val="auto"/>
          </w:rPr>
          <w:fldChar w:fldCharType="separate"/>
        </w:r>
        <w:r>
          <w:rPr>
            <w:rStyle w:val="Hyperlink"/>
            <w:noProof/>
            <w:webHidden/>
            <w:color w:val="auto"/>
          </w:rPr>
          <w:t>12</w:t>
        </w:r>
        <w:r>
          <w:rPr>
            <w:rStyle w:val="Hyperlink"/>
            <w:noProof/>
            <w:webHidden/>
            <w:color w:val="auto"/>
          </w:rPr>
          <w:fldChar w:fldCharType="end"/>
        </w:r>
      </w:hyperlink>
    </w:p>
    <w:p w:rsidR="00390C7C" w:rsidRDefault="00390C7C" w:rsidP="00390C7C">
      <w:pPr>
        <w:pStyle w:val="TOC2"/>
        <w:tabs>
          <w:tab w:val="right" w:leader="dot" w:pos="10070"/>
        </w:tabs>
        <w:rPr>
          <w:rFonts w:asciiTheme="minorHAnsi" w:eastAsiaTheme="minorEastAsia" w:hAnsiTheme="minorHAnsi" w:cstheme="minorBidi"/>
          <w:noProof/>
        </w:rPr>
      </w:pPr>
      <w:hyperlink r:id="rId33" w:anchor="_Toc239247095" w:history="1">
        <w:r>
          <w:rPr>
            <w:rStyle w:val="Hyperlink"/>
            <w:noProof/>
          </w:rPr>
          <w:t>7.5 Security Feasibility</w:t>
        </w:r>
        <w:r>
          <w:rPr>
            <w:rStyle w:val="Hyperlink"/>
            <w:noProof/>
            <w:webHidden/>
            <w:color w:val="auto"/>
          </w:rPr>
          <w:tab/>
        </w:r>
        <w:r>
          <w:rPr>
            <w:rStyle w:val="Hyperlink"/>
            <w:noProof/>
            <w:webHidden/>
            <w:color w:val="auto"/>
          </w:rPr>
          <w:fldChar w:fldCharType="begin"/>
        </w:r>
        <w:r>
          <w:rPr>
            <w:rStyle w:val="Hyperlink"/>
            <w:noProof/>
            <w:webHidden/>
            <w:color w:val="auto"/>
          </w:rPr>
          <w:instrText xml:space="preserve"> PAGEREF _Toc239247095 \h </w:instrText>
        </w:r>
        <w:r>
          <w:rPr>
            <w:rStyle w:val="Hyperlink"/>
            <w:noProof/>
            <w:webHidden/>
            <w:color w:val="auto"/>
          </w:rPr>
        </w:r>
        <w:r>
          <w:rPr>
            <w:rStyle w:val="Hyperlink"/>
            <w:noProof/>
            <w:webHidden/>
            <w:color w:val="auto"/>
          </w:rPr>
          <w:fldChar w:fldCharType="separate"/>
        </w:r>
        <w:r>
          <w:rPr>
            <w:rStyle w:val="Hyperlink"/>
            <w:noProof/>
            <w:webHidden/>
            <w:color w:val="auto"/>
          </w:rPr>
          <w:t>12</w:t>
        </w:r>
        <w:r>
          <w:rPr>
            <w:rStyle w:val="Hyperlink"/>
            <w:noProof/>
            <w:webHidden/>
            <w:color w:val="auto"/>
          </w:rPr>
          <w:fldChar w:fldCharType="end"/>
        </w:r>
      </w:hyperlink>
    </w:p>
    <w:p w:rsidR="00390C7C" w:rsidRDefault="00390C7C" w:rsidP="00390C7C">
      <w:pPr>
        <w:pStyle w:val="TOC1"/>
        <w:tabs>
          <w:tab w:val="right" w:leader="dot" w:pos="10070"/>
        </w:tabs>
        <w:rPr>
          <w:rFonts w:asciiTheme="minorHAnsi" w:eastAsiaTheme="minorEastAsia" w:hAnsiTheme="minorHAnsi" w:cstheme="minorBidi"/>
          <w:noProof/>
        </w:rPr>
      </w:pPr>
      <w:hyperlink r:id="rId34" w:anchor="_Toc239247096" w:history="1">
        <w:r>
          <w:rPr>
            <w:rStyle w:val="Hyperlink"/>
            <w:noProof/>
          </w:rPr>
          <w:t>8. Implementation Roadmap, Governance and Safety Constraints</w:t>
        </w:r>
        <w:r>
          <w:rPr>
            <w:rStyle w:val="Hyperlink"/>
            <w:noProof/>
            <w:webHidden/>
            <w:color w:val="auto"/>
          </w:rPr>
          <w:tab/>
        </w:r>
        <w:r>
          <w:rPr>
            <w:rStyle w:val="Hyperlink"/>
            <w:noProof/>
            <w:webHidden/>
            <w:color w:val="auto"/>
          </w:rPr>
          <w:fldChar w:fldCharType="begin"/>
        </w:r>
        <w:r>
          <w:rPr>
            <w:rStyle w:val="Hyperlink"/>
            <w:noProof/>
            <w:webHidden/>
            <w:color w:val="auto"/>
          </w:rPr>
          <w:instrText xml:space="preserve"> PAGEREF _Toc239247096 \h </w:instrText>
        </w:r>
        <w:r>
          <w:rPr>
            <w:rStyle w:val="Hyperlink"/>
            <w:noProof/>
            <w:webHidden/>
            <w:color w:val="auto"/>
          </w:rPr>
        </w:r>
        <w:r>
          <w:rPr>
            <w:rStyle w:val="Hyperlink"/>
            <w:noProof/>
            <w:webHidden/>
            <w:color w:val="auto"/>
          </w:rPr>
          <w:fldChar w:fldCharType="separate"/>
        </w:r>
        <w:r>
          <w:rPr>
            <w:rStyle w:val="Hyperlink"/>
            <w:noProof/>
            <w:webHidden/>
            <w:color w:val="auto"/>
          </w:rPr>
          <w:t>12</w:t>
        </w:r>
        <w:r>
          <w:rPr>
            <w:rStyle w:val="Hyperlink"/>
            <w:noProof/>
            <w:webHidden/>
            <w:color w:val="auto"/>
          </w:rPr>
          <w:fldChar w:fldCharType="end"/>
        </w:r>
      </w:hyperlink>
    </w:p>
    <w:p w:rsidR="00390C7C" w:rsidRDefault="00390C7C" w:rsidP="00390C7C">
      <w:pPr>
        <w:pStyle w:val="TOC1"/>
        <w:tabs>
          <w:tab w:val="right" w:leader="dot" w:pos="10070"/>
        </w:tabs>
        <w:rPr>
          <w:rFonts w:asciiTheme="minorHAnsi" w:eastAsiaTheme="minorEastAsia" w:hAnsiTheme="minorHAnsi" w:cstheme="minorBidi"/>
          <w:noProof/>
        </w:rPr>
      </w:pPr>
      <w:hyperlink r:id="rId35" w:anchor="_Toc239247097" w:history="1">
        <w:r>
          <w:rPr>
            <w:rStyle w:val="Hyperlink"/>
            <w:noProof/>
          </w:rPr>
          <w:t>9. Challenges and Limitations</w:t>
        </w:r>
        <w:r>
          <w:rPr>
            <w:rStyle w:val="Hyperlink"/>
            <w:noProof/>
            <w:webHidden/>
            <w:color w:val="auto"/>
          </w:rPr>
          <w:tab/>
        </w:r>
        <w:r>
          <w:rPr>
            <w:rStyle w:val="Hyperlink"/>
            <w:noProof/>
            <w:webHidden/>
            <w:color w:val="auto"/>
          </w:rPr>
          <w:fldChar w:fldCharType="begin"/>
        </w:r>
        <w:r>
          <w:rPr>
            <w:rStyle w:val="Hyperlink"/>
            <w:noProof/>
            <w:webHidden/>
            <w:color w:val="auto"/>
          </w:rPr>
          <w:instrText xml:space="preserve"> PAGEREF _Toc239247097 \h </w:instrText>
        </w:r>
        <w:r>
          <w:rPr>
            <w:rStyle w:val="Hyperlink"/>
            <w:noProof/>
            <w:webHidden/>
            <w:color w:val="auto"/>
          </w:rPr>
        </w:r>
        <w:r>
          <w:rPr>
            <w:rStyle w:val="Hyperlink"/>
            <w:noProof/>
            <w:webHidden/>
            <w:color w:val="auto"/>
          </w:rPr>
          <w:fldChar w:fldCharType="separate"/>
        </w:r>
        <w:r>
          <w:rPr>
            <w:rStyle w:val="Hyperlink"/>
            <w:noProof/>
            <w:webHidden/>
            <w:color w:val="auto"/>
          </w:rPr>
          <w:t>13</w:t>
        </w:r>
        <w:r>
          <w:rPr>
            <w:rStyle w:val="Hyperlink"/>
            <w:noProof/>
            <w:webHidden/>
            <w:color w:val="auto"/>
          </w:rPr>
          <w:fldChar w:fldCharType="end"/>
        </w:r>
      </w:hyperlink>
    </w:p>
    <w:p w:rsidR="00390C7C" w:rsidRDefault="00390C7C" w:rsidP="00390C7C">
      <w:pPr>
        <w:pStyle w:val="TOC1"/>
        <w:tabs>
          <w:tab w:val="right" w:leader="dot" w:pos="10070"/>
        </w:tabs>
        <w:rPr>
          <w:rFonts w:asciiTheme="minorHAnsi" w:eastAsiaTheme="minorEastAsia" w:hAnsiTheme="minorHAnsi" w:cstheme="minorBidi"/>
          <w:noProof/>
        </w:rPr>
      </w:pPr>
      <w:hyperlink r:id="rId36" w:anchor="_Toc239247098" w:history="1">
        <w:r>
          <w:rPr>
            <w:rStyle w:val="Hyperlink"/>
            <w:noProof/>
          </w:rPr>
          <w:t>10. Discussion</w:t>
        </w:r>
        <w:r>
          <w:rPr>
            <w:rStyle w:val="Hyperlink"/>
            <w:noProof/>
            <w:webHidden/>
            <w:color w:val="auto"/>
          </w:rPr>
          <w:tab/>
        </w:r>
        <w:r>
          <w:rPr>
            <w:rStyle w:val="Hyperlink"/>
            <w:noProof/>
            <w:webHidden/>
            <w:color w:val="auto"/>
          </w:rPr>
          <w:fldChar w:fldCharType="begin"/>
        </w:r>
        <w:r>
          <w:rPr>
            <w:rStyle w:val="Hyperlink"/>
            <w:noProof/>
            <w:webHidden/>
            <w:color w:val="auto"/>
          </w:rPr>
          <w:instrText xml:space="preserve"> PAGEREF _Toc239247098 \h </w:instrText>
        </w:r>
        <w:r>
          <w:rPr>
            <w:rStyle w:val="Hyperlink"/>
            <w:noProof/>
            <w:webHidden/>
            <w:color w:val="auto"/>
          </w:rPr>
        </w:r>
        <w:r>
          <w:rPr>
            <w:rStyle w:val="Hyperlink"/>
            <w:noProof/>
            <w:webHidden/>
            <w:color w:val="auto"/>
          </w:rPr>
          <w:fldChar w:fldCharType="separate"/>
        </w:r>
        <w:r>
          <w:rPr>
            <w:rStyle w:val="Hyperlink"/>
            <w:noProof/>
            <w:webHidden/>
            <w:color w:val="auto"/>
          </w:rPr>
          <w:t>14</w:t>
        </w:r>
        <w:r>
          <w:rPr>
            <w:rStyle w:val="Hyperlink"/>
            <w:noProof/>
            <w:webHidden/>
            <w:color w:val="auto"/>
          </w:rPr>
          <w:fldChar w:fldCharType="end"/>
        </w:r>
      </w:hyperlink>
    </w:p>
    <w:p w:rsidR="00390C7C" w:rsidRDefault="00390C7C" w:rsidP="00390C7C">
      <w:pPr>
        <w:pStyle w:val="TOC1"/>
        <w:tabs>
          <w:tab w:val="right" w:leader="dot" w:pos="10070"/>
        </w:tabs>
        <w:rPr>
          <w:rFonts w:asciiTheme="minorHAnsi" w:eastAsiaTheme="minorEastAsia" w:hAnsiTheme="minorHAnsi" w:cstheme="minorBidi"/>
          <w:noProof/>
        </w:rPr>
      </w:pPr>
      <w:hyperlink r:id="rId37" w:anchor="_Toc239247099" w:history="1">
        <w:r>
          <w:rPr>
            <w:rStyle w:val="Hyperlink"/>
            <w:noProof/>
          </w:rPr>
          <w:t>11. Conclusion and Future Work</w:t>
        </w:r>
        <w:r>
          <w:rPr>
            <w:rStyle w:val="Hyperlink"/>
            <w:noProof/>
            <w:webHidden/>
            <w:color w:val="auto"/>
          </w:rPr>
          <w:tab/>
        </w:r>
        <w:r>
          <w:rPr>
            <w:rStyle w:val="Hyperlink"/>
            <w:noProof/>
            <w:webHidden/>
            <w:color w:val="auto"/>
          </w:rPr>
          <w:fldChar w:fldCharType="begin"/>
        </w:r>
        <w:r>
          <w:rPr>
            <w:rStyle w:val="Hyperlink"/>
            <w:noProof/>
            <w:webHidden/>
            <w:color w:val="auto"/>
          </w:rPr>
          <w:instrText xml:space="preserve"> PAGEREF _Toc239247099 \h </w:instrText>
        </w:r>
        <w:r>
          <w:rPr>
            <w:rStyle w:val="Hyperlink"/>
            <w:noProof/>
            <w:webHidden/>
            <w:color w:val="auto"/>
          </w:rPr>
        </w:r>
        <w:r>
          <w:rPr>
            <w:rStyle w:val="Hyperlink"/>
            <w:noProof/>
            <w:webHidden/>
            <w:color w:val="auto"/>
          </w:rPr>
          <w:fldChar w:fldCharType="separate"/>
        </w:r>
        <w:r>
          <w:rPr>
            <w:rStyle w:val="Hyperlink"/>
            <w:noProof/>
            <w:webHidden/>
            <w:color w:val="auto"/>
          </w:rPr>
          <w:t>14</w:t>
        </w:r>
        <w:r>
          <w:rPr>
            <w:rStyle w:val="Hyperlink"/>
            <w:noProof/>
            <w:webHidden/>
            <w:color w:val="auto"/>
          </w:rPr>
          <w:fldChar w:fldCharType="end"/>
        </w:r>
      </w:hyperlink>
    </w:p>
    <w:p w:rsidR="00390C7C" w:rsidRDefault="00390C7C" w:rsidP="00390C7C">
      <w:pPr>
        <w:pStyle w:val="TOC1"/>
        <w:tabs>
          <w:tab w:val="right" w:leader="dot" w:pos="10070"/>
        </w:tabs>
        <w:rPr>
          <w:rFonts w:asciiTheme="minorHAnsi" w:eastAsiaTheme="minorEastAsia" w:hAnsiTheme="minorHAnsi" w:cstheme="minorBidi"/>
          <w:noProof/>
        </w:rPr>
      </w:pPr>
      <w:hyperlink r:id="rId38" w:anchor="_Toc239247100" w:history="1">
        <w:r>
          <w:rPr>
            <w:rStyle w:val="Hyperlink"/>
            <w:noProof/>
          </w:rPr>
          <w:t>References</w:t>
        </w:r>
        <w:r>
          <w:rPr>
            <w:rStyle w:val="Hyperlink"/>
            <w:noProof/>
            <w:webHidden/>
            <w:color w:val="auto"/>
          </w:rPr>
          <w:tab/>
        </w:r>
        <w:r>
          <w:rPr>
            <w:rStyle w:val="Hyperlink"/>
            <w:noProof/>
            <w:webHidden/>
            <w:color w:val="auto"/>
          </w:rPr>
          <w:fldChar w:fldCharType="begin"/>
        </w:r>
        <w:r>
          <w:rPr>
            <w:rStyle w:val="Hyperlink"/>
            <w:noProof/>
            <w:webHidden/>
            <w:color w:val="auto"/>
          </w:rPr>
          <w:instrText xml:space="preserve"> PAGEREF _Toc239247100 \h </w:instrText>
        </w:r>
        <w:r>
          <w:rPr>
            <w:rStyle w:val="Hyperlink"/>
            <w:noProof/>
            <w:webHidden/>
            <w:color w:val="auto"/>
          </w:rPr>
        </w:r>
        <w:r>
          <w:rPr>
            <w:rStyle w:val="Hyperlink"/>
            <w:noProof/>
            <w:webHidden/>
            <w:color w:val="auto"/>
          </w:rPr>
          <w:fldChar w:fldCharType="separate"/>
        </w:r>
        <w:r>
          <w:rPr>
            <w:rStyle w:val="Hyperlink"/>
            <w:noProof/>
            <w:webHidden/>
            <w:color w:val="auto"/>
          </w:rPr>
          <w:t>15</w:t>
        </w:r>
        <w:r>
          <w:rPr>
            <w:rStyle w:val="Hyperlink"/>
            <w:noProof/>
            <w:webHidden/>
            <w:color w:val="auto"/>
          </w:rPr>
          <w:fldChar w:fldCharType="end"/>
        </w:r>
      </w:hyperlink>
    </w:p>
    <w:p w:rsidR="00390C7C" w:rsidRDefault="00390C7C" w:rsidP="00390C7C">
      <w:pPr>
        <w:pStyle w:val="TOC1"/>
        <w:tabs>
          <w:tab w:val="right" w:leader="dot" w:pos="10070"/>
        </w:tabs>
        <w:rPr>
          <w:rFonts w:asciiTheme="minorHAnsi" w:eastAsiaTheme="minorEastAsia" w:hAnsiTheme="minorHAnsi" w:cstheme="minorBidi"/>
          <w:noProof/>
        </w:rPr>
      </w:pPr>
      <w:hyperlink r:id="rId39" w:anchor="_Toc239247101" w:history="1">
        <w:r>
          <w:rPr>
            <w:rStyle w:val="Hyperlink"/>
            <w:noProof/>
          </w:rPr>
          <w:t>Appendix A: Suggested Technical Implementation Stack</w:t>
        </w:r>
        <w:r>
          <w:rPr>
            <w:rStyle w:val="Hyperlink"/>
            <w:noProof/>
            <w:webHidden/>
            <w:color w:val="auto"/>
          </w:rPr>
          <w:tab/>
        </w:r>
        <w:r>
          <w:rPr>
            <w:rStyle w:val="Hyperlink"/>
            <w:noProof/>
            <w:webHidden/>
            <w:color w:val="auto"/>
          </w:rPr>
          <w:fldChar w:fldCharType="begin"/>
        </w:r>
        <w:r>
          <w:rPr>
            <w:rStyle w:val="Hyperlink"/>
            <w:noProof/>
            <w:webHidden/>
            <w:color w:val="auto"/>
          </w:rPr>
          <w:instrText xml:space="preserve"> PAGEREF _Toc239247101 \h </w:instrText>
        </w:r>
        <w:r>
          <w:rPr>
            <w:rStyle w:val="Hyperlink"/>
            <w:noProof/>
            <w:webHidden/>
            <w:color w:val="auto"/>
          </w:rPr>
        </w:r>
        <w:r>
          <w:rPr>
            <w:rStyle w:val="Hyperlink"/>
            <w:noProof/>
            <w:webHidden/>
            <w:color w:val="auto"/>
          </w:rPr>
          <w:fldChar w:fldCharType="separate"/>
        </w:r>
        <w:r>
          <w:rPr>
            <w:rStyle w:val="Hyperlink"/>
            <w:noProof/>
            <w:webHidden/>
            <w:color w:val="auto"/>
          </w:rPr>
          <w:t>17</w:t>
        </w:r>
        <w:r>
          <w:rPr>
            <w:rStyle w:val="Hyperlink"/>
            <w:noProof/>
            <w:webHidden/>
            <w:color w:val="auto"/>
          </w:rPr>
          <w:fldChar w:fldCharType="end"/>
        </w:r>
      </w:hyperlink>
    </w:p>
    <w:p w:rsidR="00390C7C" w:rsidRDefault="00390C7C" w:rsidP="00390C7C">
      <w:pPr>
        <w:pStyle w:val="TOC1"/>
        <w:tabs>
          <w:tab w:val="right" w:leader="dot" w:pos="10070"/>
        </w:tabs>
        <w:rPr>
          <w:rFonts w:asciiTheme="minorHAnsi" w:eastAsiaTheme="minorEastAsia" w:hAnsiTheme="minorHAnsi" w:cstheme="minorBidi"/>
          <w:noProof/>
        </w:rPr>
      </w:pPr>
      <w:hyperlink r:id="rId40" w:anchor="_Toc239247102" w:history="1">
        <w:r>
          <w:rPr>
            <w:rStyle w:val="Hyperlink"/>
            <w:noProof/>
          </w:rPr>
          <w:t>Appendix B: Glossary of Terms</w:t>
        </w:r>
        <w:r>
          <w:rPr>
            <w:rStyle w:val="Hyperlink"/>
            <w:noProof/>
            <w:webHidden/>
            <w:color w:val="auto"/>
          </w:rPr>
          <w:tab/>
        </w:r>
        <w:r>
          <w:rPr>
            <w:rStyle w:val="Hyperlink"/>
            <w:noProof/>
            <w:webHidden/>
            <w:color w:val="auto"/>
          </w:rPr>
          <w:fldChar w:fldCharType="begin"/>
        </w:r>
        <w:r>
          <w:rPr>
            <w:rStyle w:val="Hyperlink"/>
            <w:noProof/>
            <w:webHidden/>
            <w:color w:val="auto"/>
          </w:rPr>
          <w:instrText xml:space="preserve"> PAGEREF _Toc239247102 \h </w:instrText>
        </w:r>
        <w:r>
          <w:rPr>
            <w:rStyle w:val="Hyperlink"/>
            <w:noProof/>
            <w:webHidden/>
            <w:color w:val="auto"/>
          </w:rPr>
        </w:r>
        <w:r>
          <w:rPr>
            <w:rStyle w:val="Hyperlink"/>
            <w:noProof/>
            <w:webHidden/>
            <w:color w:val="auto"/>
          </w:rPr>
          <w:fldChar w:fldCharType="separate"/>
        </w:r>
        <w:r>
          <w:rPr>
            <w:rStyle w:val="Hyperlink"/>
            <w:noProof/>
            <w:webHidden/>
            <w:color w:val="auto"/>
          </w:rPr>
          <w:t>18</w:t>
        </w:r>
        <w:r>
          <w:rPr>
            <w:rStyle w:val="Hyperlink"/>
            <w:noProof/>
            <w:webHidden/>
            <w:color w:val="auto"/>
          </w:rPr>
          <w:fldChar w:fldCharType="end"/>
        </w:r>
      </w:hyperlink>
    </w:p>
    <w:p w:rsidR="00390C7C" w:rsidRDefault="00390C7C" w:rsidP="00390C7C">
      <w:r>
        <w:fldChar w:fldCharType="end"/>
      </w:r>
    </w:p>
    <w:p w:rsidR="00390C7C" w:rsidRDefault="00390C7C" w:rsidP="00390C7C">
      <w:r>
        <w:br w:type="page"/>
      </w:r>
    </w:p>
    <w:p w:rsidR="00390C7C" w:rsidRDefault="00390C7C" w:rsidP="00390C7C">
      <w:pPr>
        <w:pStyle w:val="Heading1"/>
        <w:keepNext/>
        <w:rPr>
          <w:rFonts w:eastAsia="Calibri"/>
        </w:rPr>
      </w:pPr>
      <w:bookmarkStart w:id="2" w:name="_Toc239247070"/>
      <w:r>
        <w:rPr>
          <w:rFonts w:eastAsia="Calibri"/>
        </w:rPr>
        <w:lastRenderedPageBreak/>
        <w:t>2. Introduction and Background</w:t>
      </w:r>
      <w:bookmarkEnd w:id="2"/>
    </w:p>
    <w:p w:rsidR="00390C7C" w:rsidRDefault="00390C7C" w:rsidP="00390C7C">
      <w:pPr>
        <w:spacing w:after="160" w:line="276" w:lineRule="auto"/>
      </w:pPr>
      <w:r>
        <w:t>AI can search, sort, summarize, and explain large document collections. This is useful in law, where research depends on Acts, regulations, judgments, amendments, and procedural rules. But law is not ordinary document search: text may closely match a question and still be legally wrong because it is outdated, from the wrong jurisdiction, or missing an exception. The challenge is therefore not only to retrieve relevant text, but to retrieve evidence that is authoritative and legally applicable.</w:t>
      </w:r>
    </w:p>
    <w:p w:rsidR="00390C7C" w:rsidRDefault="00390C7C" w:rsidP="00390C7C">
      <w:pPr>
        <w:spacing w:after="160" w:line="276" w:lineRule="auto"/>
      </w:pPr>
      <w:r>
        <w:t xml:space="preserve">Retrieval-Augmented Generation (RAG) is a useful starting point because it lets an LLM read retrieved documents instead of relying only on information learned during training [1]. Legal-domain models can improve performance on legal tasks [2], but neither ordinary RAG nor a legal LLM can independently determine legal authority, track amendments, </w:t>
      </w:r>
      <w:proofErr w:type="gramStart"/>
      <w:r>
        <w:t>establish</w:t>
      </w:r>
      <w:proofErr w:type="gramEnd"/>
      <w:r>
        <w:t xml:space="preserve"> whether a precedent still applies, or decide what information is confidential. These controls must be built around the model. The central technical contribution of this paper is an Authority-Aware RAG framework that combines relevance-based retrieval with source verification, legal authority, temporal validity, precedent treatment, and citation checking.</w:t>
      </w:r>
    </w:p>
    <w:p w:rsidR="00390C7C" w:rsidRDefault="00390C7C" w:rsidP="00390C7C">
      <w:pPr>
        <w:pStyle w:val="Heading2"/>
        <w:keepNext/>
        <w:spacing w:before="260"/>
        <w:rPr>
          <w:rFonts w:eastAsia="Calibri"/>
        </w:rPr>
      </w:pPr>
      <w:bookmarkStart w:id="3" w:name="_Toc239247071"/>
      <w:r>
        <w:rPr>
          <w:rFonts w:eastAsia="Calibri"/>
        </w:rPr>
        <w:t>2.1 Nepal's Judiciary and Legal System</w:t>
      </w:r>
      <w:bookmarkEnd w:id="3"/>
    </w:p>
    <w:p w:rsidR="00390C7C" w:rsidRDefault="00390C7C" w:rsidP="00390C7C">
      <w:pPr>
        <w:spacing w:after="160" w:line="276" w:lineRule="auto"/>
      </w:pPr>
      <w:r>
        <w:t>Nepal's judiciary is led by the Supreme Court, followed by High Courts and District Courts. The Nepal Law Commission maintains the official repository of the Constitution, Acts, rules, and other legal texts [3], while the Supreme Court publishes judgments and provides digital case services [4]. These sources provide the main public foundation for a Judicial AI prototype.</w:t>
      </w:r>
    </w:p>
    <w:p w:rsidR="00390C7C" w:rsidRDefault="00390C7C" w:rsidP="00390C7C">
      <w:pPr>
        <w:spacing w:after="160" w:line="276" w:lineRule="auto"/>
      </w:pPr>
      <w:r>
        <w:t>In July 2026, the Supreme Court adopted a Judiciary Information and Communication Technology Policy. It allows AI for legal research, case management, and administrative work, while excluding judgments, writ petitions, and other decisions requiring judicial discretion [17]. This policy supports the assistive, human-controlled platform proposed in this paper and is discussed further in Section 4.4.</w:t>
      </w:r>
    </w:p>
    <w:p w:rsidR="00390C7C" w:rsidRDefault="00390C7C" w:rsidP="00390C7C">
      <w:pPr>
        <w:spacing w:after="160" w:line="276" w:lineRule="auto"/>
      </w:pPr>
      <w:r>
        <w:t>Nepal's legal domain is multilingual and structurally complex. Most Acts and judgments are in Nepali, while users may search in English or a mix of both. Meaning can depend on a section, subsection, proviso, explanation, schedule, amendment, or later judgment. A useful system must preserve these relationships rather than treating each document as undifferentiated text.</w:t>
      </w:r>
    </w:p>
    <w:p w:rsidR="00390C7C" w:rsidRDefault="00390C7C" w:rsidP="00390C7C">
      <w:pPr>
        <w:pStyle w:val="Heading2"/>
        <w:keepNext/>
        <w:spacing w:before="260"/>
        <w:rPr>
          <w:rFonts w:eastAsia="Calibri"/>
        </w:rPr>
      </w:pPr>
      <w:bookmarkStart w:id="4" w:name="_Toc239247072"/>
      <w:r>
        <w:rPr>
          <w:rFonts w:eastAsia="Calibri"/>
        </w:rPr>
        <w:t>2.2 Current Legal Information Challenges</w:t>
      </w:r>
      <w:bookmarkEnd w:id="4"/>
    </w:p>
    <w:p w:rsidR="00390C7C" w:rsidRDefault="00390C7C" w:rsidP="00390C7C">
      <w:pPr>
        <w:spacing w:after="160" w:line="276" w:lineRule="auto"/>
      </w:pPr>
      <w:r>
        <w:t>Nepal already has valuable legal information online, but legal research still takes a lot of manual effort. The main challenges are:</w:t>
      </w:r>
    </w:p>
    <w:p w:rsidR="00390C7C" w:rsidRDefault="00390C7C" w:rsidP="00390C7C">
      <w:pPr>
        <w:pStyle w:val="ListParagraph"/>
        <w:numPr>
          <w:ilvl w:val="0"/>
          <w:numId w:val="1"/>
        </w:numPr>
        <w:spacing w:after="80" w:line="276" w:lineRule="auto"/>
      </w:pPr>
      <w:r>
        <w:t>Legal material is spread across many different websites, databases, PDFs and scanned documents.</w:t>
      </w:r>
    </w:p>
    <w:p w:rsidR="00390C7C" w:rsidRDefault="00390C7C" w:rsidP="00390C7C">
      <w:pPr>
        <w:pStyle w:val="ListParagraph"/>
        <w:numPr>
          <w:ilvl w:val="0"/>
          <w:numId w:val="1"/>
        </w:numPr>
        <w:spacing w:after="80" w:line="276" w:lineRule="auto"/>
      </w:pPr>
      <w:r>
        <w:t>Search works well mainly when the user already knows an exact case number, section, party name or legal term.</w:t>
      </w:r>
    </w:p>
    <w:p w:rsidR="00390C7C" w:rsidRDefault="00390C7C" w:rsidP="00390C7C">
      <w:pPr>
        <w:pStyle w:val="ListParagraph"/>
        <w:numPr>
          <w:ilvl w:val="0"/>
          <w:numId w:val="1"/>
        </w:numPr>
        <w:spacing w:after="80" w:line="276" w:lineRule="auto"/>
      </w:pPr>
      <w:r>
        <w:t>Some older documents have OCR errors, font issues or broken Unicode text.</w:t>
      </w:r>
    </w:p>
    <w:p w:rsidR="00390C7C" w:rsidRDefault="00390C7C" w:rsidP="00390C7C">
      <w:pPr>
        <w:pStyle w:val="ListParagraph"/>
        <w:numPr>
          <w:ilvl w:val="0"/>
          <w:numId w:val="1"/>
        </w:numPr>
        <w:spacing w:after="80" w:line="276" w:lineRule="auto"/>
      </w:pPr>
      <w:r>
        <w:t>It is hard to follow amendments and older versions of a law in one continuous view.</w:t>
      </w:r>
    </w:p>
    <w:p w:rsidR="00390C7C" w:rsidRDefault="00390C7C" w:rsidP="00390C7C">
      <w:pPr>
        <w:pStyle w:val="ListParagraph"/>
        <w:numPr>
          <w:ilvl w:val="0"/>
          <w:numId w:val="1"/>
        </w:numPr>
        <w:spacing w:after="80" w:line="276" w:lineRule="auto"/>
      </w:pPr>
      <w:r>
        <w:lastRenderedPageBreak/>
        <w:t>A relevant-looking judgment may not be legally applicable because it was overruled, distinguished, superseded by legislation, or decided under an earlier legal framework.</w:t>
      </w:r>
    </w:p>
    <w:p w:rsidR="00390C7C" w:rsidRDefault="00390C7C" w:rsidP="00390C7C">
      <w:pPr>
        <w:pStyle w:val="ListParagraph"/>
        <w:numPr>
          <w:ilvl w:val="0"/>
          <w:numId w:val="1"/>
        </w:numPr>
        <w:spacing w:after="80" w:line="276" w:lineRule="auto"/>
      </w:pPr>
      <w:r>
        <w:t>People ask questions in Nepali, English, or a mix of both, while the source document may exist in only one language.</w:t>
      </w:r>
    </w:p>
    <w:p w:rsidR="00390C7C" w:rsidRDefault="00390C7C" w:rsidP="00390C7C">
      <w:pPr>
        <w:pStyle w:val="ListParagraph"/>
        <w:numPr>
          <w:ilvl w:val="0"/>
          <w:numId w:val="1"/>
        </w:numPr>
        <w:spacing w:after="80" w:line="276" w:lineRule="auto"/>
      </w:pPr>
      <w:r>
        <w:t>No existing system brings the rule, its exceptions, its amendments, related precedents and the exact cited paragraph together in one place.</w:t>
      </w:r>
    </w:p>
    <w:p w:rsidR="00390C7C" w:rsidRDefault="00390C7C" w:rsidP="00390C7C">
      <w:pPr>
        <w:pStyle w:val="Heading2"/>
        <w:keepNext/>
        <w:spacing w:before="260"/>
        <w:rPr>
          <w:rFonts w:eastAsia="Calibri"/>
        </w:rPr>
      </w:pPr>
      <w:bookmarkStart w:id="5" w:name="_Toc239247073"/>
      <w:r>
        <w:rPr>
          <w:rFonts w:eastAsia="Calibri"/>
        </w:rPr>
        <w:t>2.3 Why AI-Assisted Legal Analysis Matters</w:t>
      </w:r>
      <w:bookmarkEnd w:id="5"/>
    </w:p>
    <w:p w:rsidR="00390C7C" w:rsidRDefault="00390C7C" w:rsidP="00390C7C">
      <w:pPr>
        <w:spacing w:after="160" w:line="276" w:lineRule="auto"/>
      </w:pPr>
      <w:r>
        <w:t>The goal is not to replace judges or lawyers. It is to reduce the time spent finding documents, comparing laws and doing repetitive research — while keeping final legal responsibility firmly with people. A well-built system could support legal search, case summarization, citation checking, amendment tracking, multilingual access and research preparation. International guidance from UNESCO and the Council of Europe backs this same human-led, rights-respecting approach to AI in justice systems [5][6].</w:t>
      </w:r>
    </w:p>
    <w:p w:rsidR="00390C7C" w:rsidRDefault="00390C7C" w:rsidP="00390C7C">
      <w:pPr>
        <w:pStyle w:val="Heading1"/>
        <w:keepNext/>
        <w:rPr>
          <w:rFonts w:eastAsia="Calibri"/>
        </w:rPr>
      </w:pPr>
      <w:bookmarkStart w:id="6" w:name="_Toc239247074"/>
      <w:r>
        <w:rPr>
          <w:rFonts w:eastAsia="Calibri"/>
        </w:rPr>
        <w:t>3. Problem Statement and Research Objectives</w:t>
      </w:r>
      <w:bookmarkEnd w:id="6"/>
    </w:p>
    <w:p w:rsidR="00390C7C" w:rsidRDefault="00390C7C" w:rsidP="00390C7C">
      <w:pPr>
        <w:spacing w:after="160" w:line="276" w:lineRule="auto"/>
      </w:pPr>
      <w:r>
        <w:t xml:space="preserve">A general-purpose LLM can produce fluent legal text without knowing whether its source is authoritative, current, or applicable. Ordinary RAG improves grounding, but it mainly retrieves text that resembles the question. Judicial research also requires source verification, court hierarchy, jurisdiction, temporal validity, precedent treatment, and evidence that genuinely </w:t>
      </w:r>
      <w:proofErr w:type="gramStart"/>
      <w:r>
        <w:t>supports</w:t>
      </w:r>
      <w:proofErr w:type="gramEnd"/>
      <w:r>
        <w:t xml:space="preserve"> each claim. Authority-Aware RAG addresses this gap at the system level.</w:t>
      </w:r>
    </w:p>
    <w:p w:rsidR="00390C7C" w:rsidRDefault="00390C7C" w:rsidP="00390C7C">
      <w:pPr>
        <w:spacing w:after="160" w:line="276" w:lineRule="auto"/>
      </w:pPr>
      <w:r>
        <w:t>The research question is: How feasible is an Authority-Aware RAG-based Judicial AI platform for Nepal that provides reliable legal retrieval and analysis while preserving legal authority, temporal validity, citation reliability, security, and human oversight?</w:t>
      </w:r>
    </w:p>
    <w:p w:rsidR="00390C7C" w:rsidRDefault="00390C7C" w:rsidP="00390C7C">
      <w:pPr>
        <w:spacing w:after="160" w:line="276" w:lineRule="auto"/>
      </w:pPr>
      <w:r>
        <w:t>The objectives of this paper are to:</w:t>
      </w:r>
    </w:p>
    <w:p w:rsidR="00390C7C" w:rsidRDefault="00390C7C" w:rsidP="00390C7C">
      <w:pPr>
        <w:numPr>
          <w:ilvl w:val="0"/>
          <w:numId w:val="2"/>
        </w:numPr>
        <w:spacing w:after="160" w:line="276" w:lineRule="auto"/>
      </w:pPr>
      <w:r>
        <w:t>Describe Nepal’s legal-information challenges and the need for AI-assisted legal research.</w:t>
      </w:r>
    </w:p>
    <w:p w:rsidR="00390C7C" w:rsidRDefault="00390C7C" w:rsidP="00390C7C">
      <w:pPr>
        <w:numPr>
          <w:ilvl w:val="0"/>
          <w:numId w:val="2"/>
        </w:numPr>
        <w:spacing w:after="160" w:line="276" w:lineRule="auto"/>
      </w:pPr>
      <w:r>
        <w:t>Review the technical foundations of RAG, legal AI, and relevant international Judicial AI initiatives.</w:t>
      </w:r>
    </w:p>
    <w:p w:rsidR="00390C7C" w:rsidRDefault="00390C7C" w:rsidP="00390C7C">
      <w:pPr>
        <w:numPr>
          <w:ilvl w:val="0"/>
          <w:numId w:val="2"/>
        </w:numPr>
        <w:spacing w:after="160" w:line="276" w:lineRule="auto"/>
      </w:pPr>
      <w:r>
        <w:t>Identify the main research and implementation gaps for Judicial AI in Nepal.</w:t>
      </w:r>
    </w:p>
    <w:p w:rsidR="00390C7C" w:rsidRDefault="00390C7C" w:rsidP="00390C7C">
      <w:pPr>
        <w:numPr>
          <w:ilvl w:val="0"/>
          <w:numId w:val="2"/>
        </w:numPr>
        <w:spacing w:after="160" w:line="276" w:lineRule="auto"/>
      </w:pPr>
      <w:r>
        <w:t>Propose Authority-Aware RAG-based Judicial AI architecture suitable for Nepal.</w:t>
      </w:r>
    </w:p>
    <w:p w:rsidR="00390C7C" w:rsidRDefault="00390C7C" w:rsidP="00390C7C">
      <w:pPr>
        <w:numPr>
          <w:ilvl w:val="0"/>
          <w:numId w:val="2"/>
        </w:numPr>
        <w:spacing w:after="160" w:line="276" w:lineRule="auto"/>
      </w:pPr>
      <w:r>
        <w:t>Assess the technical, data, operational, legal, security, and ethical feasibility of the proposed system.</w:t>
      </w:r>
    </w:p>
    <w:p w:rsidR="00390C7C" w:rsidRDefault="00390C7C" w:rsidP="00390C7C">
      <w:pPr>
        <w:numPr>
          <w:ilvl w:val="0"/>
          <w:numId w:val="2"/>
        </w:numPr>
        <w:spacing w:after="160" w:line="276" w:lineRule="auto"/>
      </w:pPr>
      <w:r>
        <w:t>Define an implementation roadmap, governance model, human oversight, and safety measures.</w:t>
      </w:r>
    </w:p>
    <w:p w:rsidR="00390C7C" w:rsidRDefault="00390C7C" w:rsidP="00390C7C">
      <w:pPr>
        <w:numPr>
          <w:ilvl w:val="0"/>
          <w:numId w:val="2"/>
        </w:numPr>
        <w:spacing w:after="160" w:line="276" w:lineRule="auto"/>
      </w:pPr>
      <w:r>
        <w:t>Identify the main challenges, limitations, and areas for future research.</w:t>
      </w:r>
    </w:p>
    <w:p w:rsidR="00390C7C" w:rsidRDefault="00390C7C" w:rsidP="00390C7C">
      <w:pPr>
        <w:pStyle w:val="Heading1"/>
        <w:keepNext/>
        <w:rPr>
          <w:rFonts w:eastAsia="Calibri"/>
        </w:rPr>
      </w:pPr>
      <w:bookmarkStart w:id="7" w:name="_Toc239247075"/>
      <w:r>
        <w:rPr>
          <w:rFonts w:eastAsia="Calibri"/>
        </w:rPr>
        <w:lastRenderedPageBreak/>
        <w:t>4. Literature Review and Technical Foundations</w:t>
      </w:r>
      <w:bookmarkEnd w:id="7"/>
    </w:p>
    <w:p w:rsidR="00390C7C" w:rsidRDefault="00390C7C" w:rsidP="00390C7C">
      <w:pPr>
        <w:pStyle w:val="Heading2"/>
        <w:keepNext/>
        <w:spacing w:before="260"/>
        <w:rPr>
          <w:rFonts w:eastAsia="Calibri"/>
        </w:rPr>
      </w:pPr>
      <w:bookmarkStart w:id="8" w:name="_Toc239247076"/>
      <w:r>
        <w:rPr>
          <w:rFonts w:eastAsia="Calibri"/>
        </w:rPr>
        <w:t>4.1 Artificial Intelligence in Legal Systems</w:t>
      </w:r>
      <w:bookmarkEnd w:id="8"/>
    </w:p>
    <w:p w:rsidR="00390C7C" w:rsidRDefault="00390C7C" w:rsidP="00390C7C">
      <w:pPr>
        <w:spacing w:after="160" w:line="276" w:lineRule="auto"/>
      </w:pPr>
      <w:r>
        <w:t xml:space="preserve">AI is already used in legal work for document classification, legal search, translation, summarization, prediction, drafting support and administrative tasks. Judicial systems that have successfully adopted AI usually start with narrow, well-defined tasks rather than letting AI make decisions on its own. Brazil's Supreme Federal Court uses a system called VICTOR to help classify cases linked to general repercussion appeals [7]. Singapore's Small Claims Tribunals use generative AI for translation and case-document summarization, including support for people representing themselves without a lawyer [8]. India's Supreme Court runs several digital services, including an AI assistant called </w:t>
      </w:r>
      <w:proofErr w:type="spellStart"/>
      <w:r>
        <w:t>SuSahayak</w:t>
      </w:r>
      <w:proofErr w:type="spellEnd"/>
      <w:r>
        <w:t>, while making clear that the original court record remains the final authority [9].</w:t>
      </w:r>
    </w:p>
    <w:p w:rsidR="00390C7C" w:rsidRDefault="00390C7C" w:rsidP="00390C7C">
      <w:pPr>
        <w:spacing w:after="160" w:line="276" w:lineRule="auto"/>
      </w:pPr>
      <w:r>
        <w:t>These examples share a pattern: AI works better, and is trusted more, when the task is narrow, the data source is controlled, the output can be checked, and a person stays responsible for the outcome. This pattern applies directly to Nepal.</w:t>
      </w:r>
    </w:p>
    <w:p w:rsidR="00390C7C" w:rsidRDefault="00390C7C" w:rsidP="00390C7C">
      <w:pPr>
        <w:pStyle w:val="Heading2"/>
        <w:keepNext/>
        <w:spacing w:before="260"/>
        <w:rPr>
          <w:rFonts w:eastAsia="Calibri"/>
        </w:rPr>
      </w:pPr>
      <w:bookmarkStart w:id="9" w:name="_Toc239247077"/>
      <w:r>
        <w:rPr>
          <w:rFonts w:eastAsia="Calibri"/>
        </w:rPr>
        <w:t>4.2 LLMs, RAG and Legal Information Retrieval</w:t>
      </w:r>
      <w:bookmarkEnd w:id="9"/>
    </w:p>
    <w:p w:rsidR="00390C7C" w:rsidRDefault="00390C7C" w:rsidP="00390C7C">
      <w:pPr>
        <w:spacing w:after="160" w:line="276" w:lineRule="auto"/>
      </w:pPr>
      <w:r>
        <w:t>LLMs are good at generating language, summarizing text and reasoning in general — but they can also invent facts, rely on outdated information, or produce citations that look correct but are not. RAG helps by pulling in real evidence before the model writes its answer [1]. In legal work, though, retrieval needs to do more than find similar-sounding text. Exact section numbers, case names, dates and legal phrases matter a great deal, so a hybrid approach — combining keyword search with meaning-based (vector) search — works better than either method alone.</w:t>
      </w:r>
    </w:p>
    <w:p w:rsidR="00390C7C" w:rsidRDefault="00390C7C" w:rsidP="00390C7C">
      <w:pPr>
        <w:spacing w:after="160" w:line="276" w:lineRule="auto"/>
      </w:pPr>
      <w:r>
        <w:t>Legal NLP research supports this approach:</w:t>
      </w:r>
    </w:p>
    <w:p w:rsidR="00390C7C" w:rsidRDefault="00390C7C" w:rsidP="00390C7C">
      <w:pPr>
        <w:pStyle w:val="ListParagraph"/>
        <w:numPr>
          <w:ilvl w:val="0"/>
          <w:numId w:val="1"/>
        </w:numPr>
        <w:spacing w:after="80" w:line="276" w:lineRule="auto"/>
      </w:pPr>
      <w:r>
        <w:t>LEGAL-BERT shows that adapting models to legal text improves performance on legal tasks [2].</w:t>
      </w:r>
    </w:p>
    <w:p w:rsidR="00390C7C" w:rsidRDefault="00390C7C" w:rsidP="00390C7C">
      <w:pPr>
        <w:pStyle w:val="ListParagraph"/>
        <w:numPr>
          <w:ilvl w:val="0"/>
          <w:numId w:val="1"/>
        </w:numPr>
        <w:spacing w:after="80" w:line="276" w:lineRule="auto"/>
      </w:pPr>
      <w:r>
        <w:t>COLIEE demonstrates the difficulty of prior-case retrieval and legal entailment [12].</w:t>
      </w:r>
    </w:p>
    <w:p w:rsidR="00390C7C" w:rsidRDefault="00390C7C" w:rsidP="00390C7C">
      <w:pPr>
        <w:pStyle w:val="ListParagraph"/>
        <w:numPr>
          <w:ilvl w:val="0"/>
          <w:numId w:val="1"/>
        </w:numPr>
        <w:spacing w:after="80" w:line="276" w:lineRule="auto"/>
      </w:pPr>
      <w:proofErr w:type="spellStart"/>
      <w:r>
        <w:t>LegalBench</w:t>
      </w:r>
      <w:proofErr w:type="spellEnd"/>
      <w:r>
        <w:t>-RAG focuses on retrieving precise legal passages [22].</w:t>
      </w:r>
    </w:p>
    <w:p w:rsidR="00390C7C" w:rsidRDefault="00390C7C" w:rsidP="00390C7C">
      <w:pPr>
        <w:pStyle w:val="ListParagraph"/>
        <w:numPr>
          <w:ilvl w:val="0"/>
          <w:numId w:val="1"/>
        </w:numPr>
        <w:spacing w:after="80" w:line="276" w:lineRule="auto"/>
      </w:pPr>
      <w:r>
        <w:t>CLERC tests precedent retrieval and citation-supported legal analysis, and reports continuing retrieval and hallucination problems [23].</w:t>
      </w:r>
    </w:p>
    <w:p w:rsidR="00390C7C" w:rsidRDefault="00390C7C" w:rsidP="00390C7C">
      <w:pPr>
        <w:pStyle w:val="ListParagraph"/>
        <w:numPr>
          <w:ilvl w:val="0"/>
          <w:numId w:val="1"/>
        </w:numPr>
        <w:spacing w:after="160" w:line="276" w:lineRule="auto"/>
      </w:pPr>
      <w:r>
        <w:t>LEXTIME shows that legal temporal ordering remains difficult for language models [24].</w:t>
      </w:r>
    </w:p>
    <w:p w:rsidR="00390C7C" w:rsidRDefault="00390C7C" w:rsidP="00390C7C">
      <w:pPr>
        <w:spacing w:after="160" w:line="276" w:lineRule="auto"/>
      </w:pPr>
      <w:r>
        <w:t>Together, this research supports a system that evaluates retrieval, authority, time, and citations separately rather than treating the LLM as one overall source of reliability.</w:t>
      </w:r>
    </w:p>
    <w:p w:rsidR="00390C7C" w:rsidRDefault="00390C7C" w:rsidP="00390C7C">
      <w:pPr>
        <w:pStyle w:val="Heading2"/>
        <w:keepNext/>
        <w:spacing w:before="260"/>
        <w:rPr>
          <w:rFonts w:eastAsia="Calibri"/>
        </w:rPr>
      </w:pPr>
      <w:bookmarkStart w:id="10" w:name="_Toc239247078"/>
      <w:r>
        <w:rPr>
          <w:rFonts w:eastAsia="Calibri"/>
        </w:rPr>
        <w:t>4.3 International Judicial AI Initiatives</w:t>
      </w:r>
      <w:bookmarkEnd w:id="10"/>
    </w:p>
    <w:p w:rsidR="00390C7C" w:rsidRDefault="00390C7C" w:rsidP="00390C7C">
      <w:pPr>
        <w:spacing w:after="160" w:line="276" w:lineRule="auto"/>
      </w:pPr>
      <w:r>
        <w:t xml:space="preserve">No single country's model should be copied directly into Nepal, but each offers a lesson. Brazil shows the value of narrow, high-volume case classification. Singapore shows how generative AI can be used carefully for translation and summarization. India shows how multilingual legal information and public digital services can work together. The Council of Europe's CEPEJ Ethical Charter states that AI can improve justice services, but only while respecting fundamental rights, non-discrimination, quality, </w:t>
      </w:r>
      <w:r>
        <w:lastRenderedPageBreak/>
        <w:t>transparency and user control [6]. UNESCO's 2025 Guidelines for the Use of AI Systems in Courts and Tribunals lay out a similar global framework built around human oversight, local governance, transparency and responsible use [5].</w:t>
      </w:r>
    </w:p>
    <w:p w:rsidR="00390C7C" w:rsidRDefault="00390C7C" w:rsidP="00390C7C">
      <w:pPr>
        <w:pStyle w:val="Heading2"/>
        <w:keepNext/>
        <w:spacing w:before="260"/>
        <w:rPr>
          <w:rFonts w:eastAsia="Calibri"/>
        </w:rPr>
      </w:pPr>
      <w:bookmarkStart w:id="11" w:name="_Toc239247079"/>
      <w:r>
        <w:rPr>
          <w:rFonts w:eastAsia="Calibri"/>
        </w:rPr>
        <w:t>4.4 Nepal's Emerging Judicial AI Policy and Practice</w:t>
      </w:r>
      <w:bookmarkEnd w:id="11"/>
    </w:p>
    <w:p w:rsidR="00390C7C" w:rsidRDefault="00390C7C" w:rsidP="00390C7C">
      <w:pPr>
        <w:spacing w:after="160" w:line="276" w:lineRule="auto"/>
      </w:pPr>
      <w:r>
        <w:t>Nepal's own judiciary and government have already begun moving on this issue, and these recent, local developments matter a great deal for how any Judicial AI platform should be designed.</w:t>
      </w:r>
    </w:p>
    <w:p w:rsidR="00390C7C" w:rsidRDefault="00390C7C" w:rsidP="00390C7C">
      <w:pPr>
        <w:spacing w:after="160" w:line="276" w:lineRule="auto"/>
      </w:pPr>
      <w:r>
        <w:t>At the national level, Nepal approved its first National Artificial Intelligence Policy in August 2025, setting broad goals for ethics, infrastructure, skills, and governance [16]. However, it does not define detailed requirements for courts, such as legal authority, judicial independence, record integrity, or human accountability.</w:t>
      </w:r>
    </w:p>
    <w:p w:rsidR="00390C7C" w:rsidRDefault="00390C7C" w:rsidP="00390C7C">
      <w:pPr>
        <w:spacing w:after="160" w:line="276" w:lineRule="auto"/>
      </w:pPr>
      <w:r>
        <w:t xml:space="preserve">The Supreme Court's Judiciary Information and Communication Technology Policy, 2026, </w:t>
      </w:r>
      <w:proofErr w:type="gramStart"/>
      <w:r>
        <w:t>begins</w:t>
      </w:r>
      <w:proofErr w:type="gramEnd"/>
      <w:r>
        <w:t xml:space="preserve"> to fill this gap. It permits AI for legal research, case management, and administrative work, but prohibits AI from writing judgments, deciding writ petitions, or performing tasks that require judicial discretion [17]. This is independent support for the assistive, human-controlled approach proposed here.</w:t>
      </w:r>
    </w:p>
    <w:p w:rsidR="00390C7C" w:rsidRDefault="00390C7C" w:rsidP="00390C7C">
      <w:pPr>
        <w:spacing w:after="160" w:line="276" w:lineRule="auto"/>
      </w:pPr>
      <w:r>
        <w:t xml:space="preserve">Nepal's judiciary has also engaged with international guidance. In late 2025, judicial and legal stakeholders joined a national consultation on UNESCO's draft guidelines for AI in courts and tribunals [18]. A related survey indicated that many judicial staff </w:t>
      </w:r>
      <w:proofErr w:type="gramStart"/>
      <w:r>
        <w:t>were</w:t>
      </w:r>
      <w:proofErr w:type="gramEnd"/>
      <w:r>
        <w:t xml:space="preserve"> already familiar with, or informally using, general-purpose AI tools [18]. Governed institutional use is therefore becoming a practical need, not a purely hypothetical issue.</w:t>
      </w:r>
    </w:p>
    <w:p w:rsidR="00390C7C" w:rsidRDefault="00390C7C" w:rsidP="00390C7C">
      <w:pPr>
        <w:spacing w:after="160" w:line="276" w:lineRule="auto"/>
      </w:pPr>
    </w:p>
    <w:p w:rsidR="00390C7C" w:rsidRDefault="00390C7C" w:rsidP="00390C7C">
      <w:pPr>
        <w:spacing w:after="160" w:line="276" w:lineRule="auto"/>
      </w:pPr>
      <w:r>
        <w:t>Nepali commentary nevertheless raises important concerns. Existing automated court systems have received limited public scrutiny, informal use of generative AI by legal professionals is largely unregulated, and models trained mainly on high-resource languages may lose legal nuance in Nepal's multilingual environment [20][21]. These risks strengthen the case for transparent authority rules, auditability, evaluation, and human responsibility.</w:t>
      </w:r>
    </w:p>
    <w:p w:rsidR="00390C7C" w:rsidRDefault="00390C7C" w:rsidP="00390C7C">
      <w:pPr>
        <w:pStyle w:val="Heading2"/>
        <w:keepNext/>
        <w:spacing w:before="260"/>
        <w:rPr>
          <w:rFonts w:eastAsia="Calibri"/>
        </w:rPr>
      </w:pPr>
      <w:bookmarkStart w:id="12" w:name="_Toc239247080"/>
      <w:r>
        <w:rPr>
          <w:rFonts w:eastAsia="Calibri"/>
        </w:rPr>
        <w:t>4.5 Research and Implementation Gaps</w:t>
      </w:r>
      <w:bookmarkEnd w:id="12"/>
    </w:p>
    <w:p w:rsidR="00390C7C" w:rsidRDefault="00390C7C" w:rsidP="00390C7C">
      <w:pPr>
        <w:spacing w:after="160" w:line="276" w:lineRule="auto"/>
      </w:pPr>
      <w:r>
        <w:t>Taken together, national policy, judiciary policy, consultation, and public debate show that Nepal is moving toward assistive AI for research and administration. What remains missing is a detailed technical and governance design for verifying sources, tracking legal authority and time, checking citations, and keeping an auditable human review process. This paper addresses that design gap.</w:t>
      </w:r>
    </w:p>
    <w:p w:rsidR="00390C7C" w:rsidRDefault="00390C7C" w:rsidP="00390C7C">
      <w:pPr>
        <w:spacing w:after="160" w:line="276" w:lineRule="auto"/>
      </w:pPr>
      <w:r>
        <w:t>Existing RAG systems mainly optimize retrieval relevance, while Nepalese judicial research also requires explicit treatment of source authority, court hierarchy, temporal validity, precedent relationships, bilingual legal information, and citation support. No integrated framework designed around all of these requirements for Nepal was identified in the reviewed literature. This paper therefore brings verified legal ingestion, structured metadata, Authority-Aware retrieval, grounded generation, verification, governance, and human review into one Nepal-focused framework.</w:t>
      </w:r>
    </w:p>
    <w:p w:rsidR="00390C7C" w:rsidRDefault="00390C7C" w:rsidP="00390C7C">
      <w:pPr>
        <w:pStyle w:val="Heading1"/>
        <w:keepNext/>
        <w:rPr>
          <w:rFonts w:eastAsia="Calibri"/>
        </w:rPr>
      </w:pPr>
      <w:bookmarkStart w:id="13" w:name="_Toc239247081"/>
      <w:r>
        <w:rPr>
          <w:rFonts w:eastAsia="Calibri"/>
        </w:rPr>
        <w:lastRenderedPageBreak/>
        <w:t>5. Proposed Judicial AI Concept and Scope</w:t>
      </w:r>
      <w:bookmarkEnd w:id="13"/>
    </w:p>
    <w:p w:rsidR="00390C7C" w:rsidRDefault="00390C7C" w:rsidP="00390C7C">
      <w:pPr>
        <w:spacing w:after="160" w:line="276" w:lineRule="auto"/>
      </w:pPr>
      <w:r>
        <w:t>The proposed Judicial AI platform is an assistive legal-information and research system. It connects official Nepalese legal sources, organizes them into a structured knowledge base, retrieves evidence that is both relevant and legally applicable, and uses an LLM to explain that evidence. Here, relevant means related to the user's question; applicable means legally suitable for the jurisdiction, date, authority, and context. The LLM is one component of the system, not its source of legal authority.</w:t>
      </w:r>
    </w:p>
    <w:p w:rsidR="00390C7C" w:rsidRDefault="00390C7C" w:rsidP="00390C7C">
      <w:pPr>
        <w:spacing w:after="160" w:line="276" w:lineRule="auto"/>
      </w:pPr>
      <w:r>
        <w:t>The initial scope should focus on public legal information and professional legal research. Suitable functions include:</w:t>
      </w:r>
    </w:p>
    <w:p w:rsidR="00390C7C" w:rsidRDefault="00390C7C" w:rsidP="00390C7C">
      <w:pPr>
        <w:pStyle w:val="ListParagraph"/>
        <w:numPr>
          <w:ilvl w:val="0"/>
          <w:numId w:val="1"/>
        </w:numPr>
        <w:spacing w:after="80" w:line="276" w:lineRule="auto"/>
      </w:pPr>
      <w:r>
        <w:t>searching Acts, regulations and judgments in Nepali and English;</w:t>
      </w:r>
    </w:p>
    <w:p w:rsidR="00390C7C" w:rsidRDefault="00390C7C" w:rsidP="00390C7C">
      <w:pPr>
        <w:pStyle w:val="ListParagraph"/>
        <w:numPr>
          <w:ilvl w:val="0"/>
          <w:numId w:val="1"/>
        </w:numPr>
        <w:spacing w:after="80" w:line="276" w:lineRule="auto"/>
      </w:pPr>
      <w:r>
        <w:t>finding related precedents and legal provisions;</w:t>
      </w:r>
    </w:p>
    <w:p w:rsidR="00390C7C" w:rsidRDefault="00390C7C" w:rsidP="00390C7C">
      <w:pPr>
        <w:pStyle w:val="ListParagraph"/>
        <w:numPr>
          <w:ilvl w:val="0"/>
          <w:numId w:val="1"/>
        </w:numPr>
        <w:spacing w:after="80" w:line="276" w:lineRule="auto"/>
      </w:pPr>
      <w:r>
        <w:t>showing amendments and historical versions of a law;</w:t>
      </w:r>
    </w:p>
    <w:p w:rsidR="00390C7C" w:rsidRDefault="00390C7C" w:rsidP="00390C7C">
      <w:pPr>
        <w:pStyle w:val="ListParagraph"/>
        <w:numPr>
          <w:ilvl w:val="0"/>
          <w:numId w:val="1"/>
        </w:numPr>
        <w:spacing w:after="80" w:line="276" w:lineRule="auto"/>
      </w:pPr>
      <w:r>
        <w:t>summarizing judgments and comparing authorities;</w:t>
      </w:r>
    </w:p>
    <w:p w:rsidR="00390C7C" w:rsidRDefault="00390C7C" w:rsidP="00390C7C">
      <w:pPr>
        <w:pStyle w:val="ListParagraph"/>
        <w:numPr>
          <w:ilvl w:val="0"/>
          <w:numId w:val="1"/>
        </w:numPr>
        <w:spacing w:after="80" w:line="276" w:lineRule="auto"/>
      </w:pPr>
      <w:r>
        <w:t>checking whether a citation exists and supports a claim;</w:t>
      </w:r>
    </w:p>
    <w:p w:rsidR="00390C7C" w:rsidRDefault="00390C7C" w:rsidP="00390C7C">
      <w:pPr>
        <w:pStyle w:val="ListParagraph"/>
        <w:numPr>
          <w:ilvl w:val="0"/>
          <w:numId w:val="1"/>
        </w:numPr>
        <w:spacing w:after="80" w:line="276" w:lineRule="auto"/>
      </w:pPr>
      <w:r>
        <w:t>creating a structured evidence package for legal research;</w:t>
      </w:r>
    </w:p>
    <w:p w:rsidR="00390C7C" w:rsidRDefault="00390C7C" w:rsidP="00390C7C">
      <w:pPr>
        <w:pStyle w:val="ListParagraph"/>
        <w:numPr>
          <w:ilvl w:val="0"/>
          <w:numId w:val="1"/>
        </w:numPr>
        <w:spacing w:after="80" w:line="276" w:lineRule="auto"/>
      </w:pPr>
      <w:proofErr w:type="gramStart"/>
      <w:r>
        <w:t>as</w:t>
      </w:r>
      <w:proofErr w:type="gramEnd"/>
      <w:r>
        <w:t xml:space="preserve"> a later, secondary capability, providing plain-language public legal information with clearly stated limits.</w:t>
      </w:r>
    </w:p>
    <w:p w:rsidR="00390C7C" w:rsidRDefault="00390C7C" w:rsidP="00390C7C">
      <w:pPr>
        <w:spacing w:after="160" w:line="276" w:lineRule="auto"/>
      </w:pPr>
      <w:r>
        <w:t>The system should not independently decide guilt or liability, write final judgments, impose sentences, judge witness credibility, or exercise judicial discretion. Any higher-risk function should require explicit institutional policy and human review — consistent with the Supreme Court's own 2026 ICT policy described in Section 4.4 [17].</w:t>
      </w:r>
    </w:p>
    <w:p w:rsidR="00390C7C" w:rsidRDefault="00390C7C" w:rsidP="00390C7C">
      <w:pPr>
        <w:pStyle w:val="Heading1"/>
        <w:keepNext/>
        <w:rPr>
          <w:rFonts w:eastAsia="Calibri"/>
        </w:rPr>
      </w:pPr>
      <w:bookmarkStart w:id="14" w:name="_Toc239247082"/>
      <w:r>
        <w:rPr>
          <w:rFonts w:eastAsia="Calibri"/>
        </w:rPr>
        <w:t>6. Proposed Architecture and System Design</w:t>
      </w:r>
      <w:bookmarkEnd w:id="14"/>
    </w:p>
    <w:p w:rsidR="00390C7C" w:rsidRDefault="00390C7C" w:rsidP="00390C7C">
      <w:pPr>
        <w:spacing w:after="160" w:line="276" w:lineRule="auto"/>
      </w:pPr>
      <w:r>
        <w:t>The architecture is built in clear layers, so that legal rules and governance checks cannot be skipped just because a model's response sounds fluent and confident. Figure 1 shows the proposed design.</w:t>
      </w:r>
    </w:p>
    <w:p w:rsidR="00390C7C" w:rsidRDefault="00390C7C" w:rsidP="00390C7C">
      <w:pPr>
        <w:jc w:val="center"/>
      </w:pPr>
      <w:r>
        <w:rPr>
          <w:noProof/>
        </w:rPr>
        <w:lastRenderedPageBreak/>
        <w:drawing>
          <wp:inline distT="0" distB="0" distL="0" distR="0">
            <wp:extent cx="5334000" cy="29908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334000" cy="2990850"/>
                    </a:xfrm>
                    <a:prstGeom prst="rect">
                      <a:avLst/>
                    </a:prstGeom>
                    <a:noFill/>
                    <a:ln>
                      <a:noFill/>
                    </a:ln>
                  </pic:spPr>
                </pic:pic>
              </a:graphicData>
            </a:graphic>
          </wp:inline>
        </w:drawing>
      </w:r>
    </w:p>
    <w:p w:rsidR="00390C7C" w:rsidRDefault="00390C7C" w:rsidP="00390C7C">
      <w:pPr>
        <w:spacing w:before="80" w:after="240"/>
        <w:jc w:val="center"/>
      </w:pPr>
      <w:proofErr w:type="gramStart"/>
      <w:r>
        <w:rPr>
          <w:i/>
          <w:iCs/>
          <w:sz w:val="20"/>
          <w:szCs w:val="20"/>
        </w:rPr>
        <w:t>Figure 1.</w:t>
      </w:r>
      <w:proofErr w:type="gramEnd"/>
      <w:r>
        <w:rPr>
          <w:i/>
          <w:iCs/>
          <w:sz w:val="20"/>
          <w:szCs w:val="20"/>
        </w:rPr>
        <w:t xml:space="preserve"> </w:t>
      </w:r>
      <w:proofErr w:type="gramStart"/>
      <w:r>
        <w:rPr>
          <w:i/>
          <w:iCs/>
          <w:sz w:val="20"/>
          <w:szCs w:val="20"/>
        </w:rPr>
        <w:t>Proposed high-level Judicial AI architecture for Nepal.</w:t>
      </w:r>
      <w:proofErr w:type="gramEnd"/>
    </w:p>
    <w:p w:rsidR="00390C7C" w:rsidRDefault="00390C7C" w:rsidP="00390C7C">
      <w:pPr>
        <w:pStyle w:val="Heading2"/>
        <w:keepNext/>
        <w:spacing w:before="260"/>
        <w:rPr>
          <w:rFonts w:eastAsia="Calibri"/>
        </w:rPr>
      </w:pPr>
      <w:bookmarkStart w:id="15" w:name="_Toc239247083"/>
      <w:r>
        <w:rPr>
          <w:rFonts w:eastAsia="Calibri"/>
        </w:rPr>
        <w:t>6.1 Data Sources and Digitization</w:t>
      </w:r>
      <w:bookmarkEnd w:id="15"/>
    </w:p>
    <w:p w:rsidR="00390C7C" w:rsidRDefault="00390C7C" w:rsidP="00390C7C">
      <w:pPr>
        <w:spacing w:after="160" w:line="276" w:lineRule="auto"/>
      </w:pPr>
      <w:r>
        <w:t xml:space="preserve">Priority data should come from authoritative public sources: the Nepal Law Commission, Supreme Court repositories, official judgments, the Constitution, Acts, regulations, amendments, and approved judicial publications [3][4]. The original file must always be kept unchanged and available. Every document should get a permanent internal ID, a source reference, a file hash, </w:t>
      </w:r>
      <w:proofErr w:type="gramStart"/>
      <w:r>
        <w:t>a verification</w:t>
      </w:r>
      <w:proofErr w:type="gramEnd"/>
      <w:r>
        <w:t xml:space="preserve"> status and version information.</w:t>
      </w:r>
    </w:p>
    <w:p w:rsidR="00390C7C" w:rsidRDefault="00390C7C" w:rsidP="00390C7C">
      <w:pPr>
        <w:spacing w:after="160" w:line="276" w:lineRule="auto"/>
      </w:pPr>
      <w:r>
        <w:t>Scanned documents need OCR, but OCR text should never automatically be treated as authoritative. Critical fields — case numbers, court, date, section number, amendment date — need stronger, separate validation. Low-quality pages should be flagged for a human to check.</w:t>
      </w:r>
    </w:p>
    <w:p w:rsidR="00390C7C" w:rsidRDefault="00390C7C" w:rsidP="00390C7C">
      <w:pPr>
        <w:pStyle w:val="Heading2"/>
        <w:keepNext/>
        <w:spacing w:before="260"/>
        <w:rPr>
          <w:rFonts w:eastAsia="Calibri"/>
        </w:rPr>
      </w:pPr>
      <w:bookmarkStart w:id="16" w:name="_Toc239247084"/>
      <w:r>
        <w:rPr>
          <w:rFonts w:eastAsia="Calibri"/>
        </w:rPr>
        <w:t>6.2 Legal Document Processing</w:t>
      </w:r>
      <w:bookmarkEnd w:id="16"/>
    </w:p>
    <w:p w:rsidR="00390C7C" w:rsidRDefault="00390C7C" w:rsidP="00390C7C">
      <w:pPr>
        <w:spacing w:after="160" w:line="276" w:lineRule="auto"/>
      </w:pPr>
      <w:r>
        <w:t>Documents should be processed according to their structure, not treated as flat text. Acts should preserve their internal Chapter, Section, Subsection, Proviso, Explanation and Schedule structure. Judgments should preserve page and paragraph references and, where possible, distinct sections such as facts, issues, arguments, reasoning, holding and order. This structure-aware approach reduces the risk of retrieving one sentence while losing the exception or context around it.</w:t>
      </w:r>
    </w:p>
    <w:p w:rsidR="00390C7C" w:rsidRDefault="00390C7C" w:rsidP="00390C7C">
      <w:pPr>
        <w:spacing w:after="160" w:line="276" w:lineRule="auto"/>
      </w:pPr>
      <w:r>
        <w:t>The ingestion flow is: source registration → file capture → hashing → OCR / Unicode normalization → structure detection → metadata extraction → citation extraction → human validation → legal chunking → indexing → embedding → controlled publication.</w:t>
      </w:r>
    </w:p>
    <w:p w:rsidR="00390C7C" w:rsidRDefault="00390C7C" w:rsidP="00390C7C">
      <w:pPr>
        <w:pStyle w:val="Heading2"/>
        <w:keepNext/>
        <w:spacing w:before="260"/>
        <w:rPr>
          <w:rFonts w:eastAsia="Calibri"/>
        </w:rPr>
      </w:pPr>
      <w:bookmarkStart w:id="17" w:name="_Toc239247085"/>
      <w:r>
        <w:rPr>
          <w:rFonts w:eastAsia="Calibri"/>
        </w:rPr>
        <w:t>6.3 Knowledge and Metadata Layer</w:t>
      </w:r>
      <w:bookmarkEnd w:id="17"/>
    </w:p>
    <w:p w:rsidR="00390C7C" w:rsidRDefault="00390C7C" w:rsidP="00390C7C">
      <w:pPr>
        <w:spacing w:after="160" w:line="276" w:lineRule="auto"/>
      </w:pPr>
      <w:r>
        <w:t xml:space="preserve">The metadata layer gives documents legal meaning. It should record document type, title, issuing authority, jurisdiction, case number, dates, language, legal status, source, verification status, cited laws </w:t>
      </w:r>
      <w:r>
        <w:lastRenderedPageBreak/>
        <w:t xml:space="preserve">and judgments, and document structure. It should also track relationships such as amendment-of, cites, </w:t>
      </w:r>
      <w:proofErr w:type="gramStart"/>
      <w:r>
        <w:t>followed,</w:t>
      </w:r>
      <w:proofErr w:type="gramEnd"/>
      <w:r>
        <w:t xml:space="preserve"> distinguished, reversed or overruled where identifiable, superseded-by-legislation, and related-precedent. Some precedent relationships require legal-expert validation. Authority awareness therefore depends primarily on structured metadata and explicit legal relationships, not on the LLM itself.</w:t>
      </w:r>
    </w:p>
    <w:p w:rsidR="00390C7C" w:rsidRDefault="00390C7C" w:rsidP="00390C7C">
      <w:pPr>
        <w:spacing w:after="160" w:line="276" w:lineRule="auto"/>
      </w:pPr>
      <w:r>
        <w:t xml:space="preserve">A relational database such as </w:t>
      </w:r>
      <w:proofErr w:type="spellStart"/>
      <w:r>
        <w:t>PostgreSQL</w:t>
      </w:r>
      <w:proofErr w:type="spellEnd"/>
      <w:r>
        <w:t xml:space="preserve"> can act as the single source of truth. Original files can live in object storage. Search indexes and vector indexes are derived from copies that can always be rebuilt from the verified source data.</w:t>
      </w:r>
    </w:p>
    <w:p w:rsidR="00390C7C" w:rsidRDefault="00390C7C" w:rsidP="00390C7C">
      <w:pPr>
        <w:pStyle w:val="Heading2"/>
        <w:keepNext/>
        <w:spacing w:before="260"/>
        <w:rPr>
          <w:rFonts w:eastAsia="Calibri"/>
        </w:rPr>
      </w:pPr>
      <w:bookmarkStart w:id="18" w:name="_Toc239247086"/>
      <w:r>
        <w:rPr>
          <w:rFonts w:eastAsia="Calibri"/>
        </w:rPr>
        <w:t>6.4 Retrieval and RAG Layer</w:t>
      </w:r>
      <w:bookmarkEnd w:id="18"/>
    </w:p>
    <w:p w:rsidR="00390C7C" w:rsidRDefault="00390C7C" w:rsidP="00390C7C">
      <w:pPr>
        <w:spacing w:after="160" w:line="276" w:lineRule="auto"/>
      </w:pPr>
      <w:r>
        <w:t xml:space="preserve">The retrieval layer should combine exact and meaning-based search. Keyword retrieval (such as BM25) is useful for case numbers, legal phrases and exact provisions. Vector retrieval is useful when a user describes an issue in </w:t>
      </w:r>
      <w:proofErr w:type="gramStart"/>
      <w:r>
        <w:t>their own</w:t>
      </w:r>
      <w:proofErr w:type="gramEnd"/>
      <w:r>
        <w:t xml:space="preserve"> words. Results from both should then be combined and </w:t>
      </w:r>
      <w:proofErr w:type="spellStart"/>
      <w:r>
        <w:t>reranked</w:t>
      </w:r>
      <w:proofErr w:type="spellEnd"/>
      <w:r>
        <w:t>.</w:t>
      </w:r>
    </w:p>
    <w:p w:rsidR="00390C7C" w:rsidRDefault="00390C7C" w:rsidP="00390C7C">
      <w:pPr>
        <w:spacing w:after="160" w:line="276" w:lineRule="auto"/>
      </w:pPr>
      <w:r>
        <w:t>The proposed Authority-Aware RAG checks legal applicability before evidence reaches the LLM. It asks two separate questions: Is this text relevant? And is it legally applicable? Applicability is assessed through jurisdiction, document type, source verification, effective date, court hierarchy, legal status, precedent treatment, amendment or version status, and known conflicts between sources.</w:t>
      </w:r>
    </w:p>
    <w:p w:rsidR="00390C7C" w:rsidRDefault="00390C7C" w:rsidP="00390C7C">
      <w:pPr>
        <w:spacing w:after="160" w:line="276" w:lineRule="auto"/>
      </w:pPr>
      <w:r>
        <w:t xml:space="preserve">The process has four stages. First, BM25 and vector search retrieve text for relevance. Second, rules and metadata filter or flag evidence by jurisdiction, source, authority, time, and legal status. Third, a </w:t>
      </w:r>
      <w:proofErr w:type="spellStart"/>
      <w:r>
        <w:t>reranker</w:t>
      </w:r>
      <w:proofErr w:type="spellEnd"/>
      <w:r>
        <w:t xml:space="preserve"> combines relevance signals with those legal checks. Fourth, the system builds a structured evidence package containing only suitable sources, conflicts, and warnings for the LLM.</w:t>
      </w:r>
    </w:p>
    <w:p w:rsidR="00390C7C" w:rsidRDefault="00390C7C" w:rsidP="00390C7C">
      <w:pPr>
        <w:spacing w:after="160" w:line="276" w:lineRule="auto"/>
      </w:pPr>
      <w:r>
        <w:t>As in Section 6.3, this authority check is represented through rules, metadata, and human interpretation rather than a single score. Time-sensitive queries should include a relevant legal date: a question about an event in 2019 should retrieve the version of the law in force in 2019, not automatically the latest version.</w:t>
      </w:r>
    </w:p>
    <w:p w:rsidR="00390C7C" w:rsidRDefault="00390C7C" w:rsidP="00390C7C">
      <w:pPr>
        <w:jc w:val="center"/>
      </w:pPr>
      <w:r>
        <w:rPr>
          <w:noProof/>
        </w:rPr>
        <w:lastRenderedPageBreak/>
        <w:drawing>
          <wp:inline distT="0" distB="0" distL="0" distR="0">
            <wp:extent cx="5810250" cy="290512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8572908"/>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5810250" cy="2905125"/>
                    </a:xfrm>
                    <a:prstGeom prst="rect">
                      <a:avLst/>
                    </a:prstGeom>
                    <a:noFill/>
                    <a:ln>
                      <a:noFill/>
                    </a:ln>
                  </pic:spPr>
                </pic:pic>
              </a:graphicData>
            </a:graphic>
          </wp:inline>
        </w:drawing>
      </w:r>
    </w:p>
    <w:p w:rsidR="00390C7C" w:rsidRDefault="00390C7C" w:rsidP="00390C7C">
      <w:pPr>
        <w:spacing w:before="80" w:after="240"/>
        <w:jc w:val="center"/>
      </w:pPr>
      <w:proofErr w:type="gramStart"/>
      <w:r>
        <w:rPr>
          <w:i/>
          <w:iCs/>
          <w:sz w:val="20"/>
          <w:szCs w:val="20"/>
        </w:rPr>
        <w:t>Figure 2.</w:t>
      </w:r>
      <w:proofErr w:type="gramEnd"/>
      <w:r>
        <w:rPr>
          <w:i/>
          <w:iCs/>
          <w:sz w:val="20"/>
          <w:szCs w:val="20"/>
        </w:rPr>
        <w:t xml:space="preserve"> </w:t>
      </w:r>
      <w:proofErr w:type="gramStart"/>
      <w:r>
        <w:rPr>
          <w:i/>
          <w:iCs/>
          <w:sz w:val="20"/>
          <w:szCs w:val="20"/>
        </w:rPr>
        <w:t>Proposed Authority-Aware Judicial RAG flow.</w:t>
      </w:r>
      <w:proofErr w:type="gramEnd"/>
    </w:p>
    <w:p w:rsidR="00390C7C" w:rsidRDefault="00390C7C" w:rsidP="00390C7C">
      <w:pPr>
        <w:spacing w:after="160" w:line="276" w:lineRule="auto"/>
      </w:pPr>
      <w:r>
        <w:t>When a provision is retrieved, the system should also find its definitions, exceptions, provisos, schedules, cross-references, related regulations, amendments, and judicial interpretations. Repealed law should remain available for historical questions but should not be presented as current law by default. Query → relevant date → applicable legal version → authority check → evidence is the basic temporal flow.</w:t>
      </w:r>
    </w:p>
    <w:p w:rsidR="00390C7C" w:rsidRDefault="00390C7C" w:rsidP="00390C7C">
      <w:pPr>
        <w:pStyle w:val="Heading2"/>
        <w:keepNext/>
        <w:spacing w:before="260"/>
        <w:rPr>
          <w:rFonts w:eastAsia="Calibri"/>
        </w:rPr>
      </w:pPr>
      <w:bookmarkStart w:id="19" w:name="_Toc239247087"/>
      <w:r>
        <w:rPr>
          <w:rFonts w:eastAsia="Calibri"/>
        </w:rPr>
        <w:t>6.5 LLM Analysis Layer</w:t>
      </w:r>
      <w:bookmarkEnd w:id="19"/>
    </w:p>
    <w:p w:rsidR="00390C7C" w:rsidRDefault="00390C7C" w:rsidP="00390C7C">
      <w:pPr>
        <w:spacing w:after="160" w:line="276" w:lineRule="auto"/>
      </w:pPr>
      <w:r>
        <w:t>The LLM receives a small, structured evidence package — not open access to the whole database. The package should contain the question, jurisdiction, relevant date, selected provisions, judgments, authority labels, conflicts and known gaps. The model's job is then to summarize or explain that material, not to search for it independently.</w:t>
      </w:r>
    </w:p>
    <w:p w:rsidR="00390C7C" w:rsidRDefault="00390C7C" w:rsidP="00390C7C">
      <w:pPr>
        <w:spacing w:after="160" w:line="276" w:lineRule="auto"/>
      </w:pPr>
      <w:r>
        <w:t>A separate verification step should check every material claim. It should confirm that the source exists, the cited text is represented accurately, the source is relevant and appears legally applicable under the encoded authority and temporal rules, and the version was valid on the relevant date. If evidence is incomplete or applicability is ambiguous, the system should say so and require human review rather than guess.</w:t>
      </w:r>
    </w:p>
    <w:p w:rsidR="00390C7C" w:rsidRDefault="00390C7C" w:rsidP="00390C7C">
      <w:pPr>
        <w:pStyle w:val="Heading2"/>
        <w:keepNext/>
        <w:spacing w:before="260"/>
        <w:rPr>
          <w:rFonts w:eastAsia="Calibri"/>
        </w:rPr>
      </w:pPr>
      <w:bookmarkStart w:id="20" w:name="_Toc239247088"/>
      <w:r>
        <w:rPr>
          <w:rFonts w:eastAsia="Calibri"/>
        </w:rPr>
        <w:t>6.6 User Interface and APIs</w:t>
      </w:r>
      <w:bookmarkEnd w:id="20"/>
    </w:p>
    <w:p w:rsidR="00390C7C" w:rsidRDefault="00390C7C" w:rsidP="00390C7C">
      <w:pPr>
        <w:spacing w:after="160" w:line="276" w:lineRule="auto"/>
      </w:pPr>
      <w:r>
        <w:t>The interface should show the answer and its supporting evidence side by side. A user should be able to open the exact source page or paragraph, see whether a source is current or historical, and know when a translation is unofficial. Professional and public users may see different levels of detail, but both should rely on the same verified evidence underneath.</w:t>
      </w:r>
    </w:p>
    <w:p w:rsidR="00390C7C" w:rsidRDefault="00390C7C" w:rsidP="00390C7C">
      <w:pPr>
        <w:spacing w:after="160" w:line="276" w:lineRule="auto"/>
      </w:pPr>
      <w:r>
        <w:lastRenderedPageBreak/>
        <w:t>The system should be built so that the underlying AI model can be replaced or upgraded without redesigning the whole platform — legal knowledge should live outside the model, in controlled, verifiable repositories, connected through versioned APIs. A suggested technical stack for a first prototype is given in Appendix A.</w:t>
      </w:r>
    </w:p>
    <w:p w:rsidR="00390C7C" w:rsidRDefault="00390C7C" w:rsidP="00390C7C">
      <w:pPr>
        <w:pStyle w:val="Heading2"/>
        <w:keepNext/>
        <w:spacing w:before="260"/>
        <w:rPr>
          <w:rFonts w:eastAsia="Calibri"/>
        </w:rPr>
      </w:pPr>
      <w:bookmarkStart w:id="21" w:name="_Toc239247089"/>
      <w:r>
        <w:rPr>
          <w:rFonts w:eastAsia="Calibri"/>
        </w:rPr>
        <w:t>6.7 Security and Governance</w:t>
      </w:r>
      <w:bookmarkEnd w:id="21"/>
    </w:p>
    <w:p w:rsidR="00390C7C" w:rsidRDefault="00390C7C" w:rsidP="00390C7C">
      <w:pPr>
        <w:spacing w:after="160" w:line="276" w:lineRule="auto"/>
      </w:pPr>
      <w:r>
        <w:t>Security and governance must be designed from the beginning. Users should be separated into public, professional, judicial, administrative, and audit roles. Sensitive records need strong authentication, least-privilege access, encryption, audit logs, and controlled retention. Prompts, retrieved evidence, and generated output can reveal confidential information and must be protected. The OWASP Top 10 for Large Language Model Applications is a useful reference for risks such as prompt injection and data leakage [13].</w:t>
      </w:r>
    </w:p>
    <w:p w:rsidR="00390C7C" w:rsidRDefault="00390C7C" w:rsidP="00390C7C">
      <w:pPr>
        <w:spacing w:after="160" w:line="276" w:lineRule="auto"/>
      </w:pPr>
      <w:r>
        <w:t>The governance service — not the LLM — should decide whether a request is allowed, whether an external AI provider may be used, whether a human must review the answer, and whether the answer is released, blocked, or sent for further review. NIST's AI Risk Management Framework, and its companion profile for generative AI, offer a useful general model for governing, mapping, measuring and managing these risks [10][11], while UNESCO and CEPEJ provide justice-specific principles [5][6].</w:t>
      </w:r>
    </w:p>
    <w:p w:rsidR="00390C7C" w:rsidRDefault="00390C7C" w:rsidP="00390C7C">
      <w:pPr>
        <w:pStyle w:val="Heading1"/>
        <w:keepNext/>
        <w:rPr>
          <w:rFonts w:eastAsia="Calibri"/>
        </w:rPr>
      </w:pPr>
      <w:bookmarkStart w:id="22" w:name="_Toc239247090"/>
      <w:r>
        <w:rPr>
          <w:rFonts w:eastAsia="Calibri"/>
        </w:rPr>
        <w:t>7. Feasibility Analysis</w:t>
      </w:r>
      <w:bookmarkEnd w:id="22"/>
    </w:p>
    <w:p w:rsidR="00390C7C" w:rsidRDefault="00390C7C" w:rsidP="00390C7C">
      <w:pPr>
        <w:spacing w:after="160" w:line="276" w:lineRule="auto"/>
      </w:pPr>
      <w:r>
        <w:t>This paper makes a preliminary feasibility assessment rather than reporting results from an implemented prototype. The ratings below consider the availability of required technology, legal-data quality, institutional readiness, legal and policy compatibility, security and ethical risk, and prototype implementation complexity. A system may be technically possible and still fail if data is incomplete, governance is weak, or users do not trust it.</w:t>
      </w:r>
    </w:p>
    <w:p w:rsidR="00390C7C" w:rsidRDefault="00390C7C" w:rsidP="00390C7C">
      <w:pPr>
        <w:pStyle w:val="Heading2"/>
        <w:keepNext/>
        <w:spacing w:before="260"/>
        <w:rPr>
          <w:rFonts w:eastAsia="Calibri"/>
        </w:rPr>
      </w:pPr>
      <w:bookmarkStart w:id="23" w:name="_Toc239247091"/>
      <w:r>
        <w:rPr>
          <w:rFonts w:eastAsia="Calibri"/>
        </w:rPr>
        <w:t>7.1 Technical Feasibility</w:t>
      </w:r>
      <w:bookmarkEnd w:id="23"/>
    </w:p>
    <w:p w:rsidR="00390C7C" w:rsidRDefault="00390C7C" w:rsidP="00390C7C">
      <w:pPr>
        <w:spacing w:after="160" w:line="276" w:lineRule="auto"/>
      </w:pPr>
      <w:r>
        <w:t xml:space="preserve">The main technical building blocks already exist: OCR, multilingual </w:t>
      </w:r>
      <w:proofErr w:type="spellStart"/>
      <w:r>
        <w:t>embeddings</w:t>
      </w:r>
      <w:proofErr w:type="spellEnd"/>
      <w:r>
        <w:t xml:space="preserve">, search engines, vector databases, </w:t>
      </w:r>
      <w:proofErr w:type="spellStart"/>
      <w:r>
        <w:t>rerankers</w:t>
      </w:r>
      <w:proofErr w:type="spellEnd"/>
      <w:r>
        <w:t>, LLMs, API frameworks, identity systems and monitoring tools. A prototype can be built using mature, widely available open-source and commercial technologies (see Appendix A for a suggested stack). The hard part is not basic software availability — it is reliable legal integration, evaluation and governance. More complex technologies, such as dedicated graph databases, specialized vector clusters or fine-tuned local LLMs, should only be introduced once testing shows a real need for them.</w:t>
      </w:r>
    </w:p>
    <w:p w:rsidR="00390C7C" w:rsidRDefault="00390C7C" w:rsidP="00390C7C">
      <w:pPr>
        <w:pStyle w:val="Heading2"/>
        <w:keepNext/>
        <w:spacing w:before="260"/>
        <w:rPr>
          <w:rFonts w:eastAsia="Calibri"/>
        </w:rPr>
      </w:pPr>
      <w:bookmarkStart w:id="24" w:name="_Toc239247092"/>
      <w:r>
        <w:rPr>
          <w:rFonts w:eastAsia="Calibri"/>
        </w:rPr>
        <w:t>7.2 Data Feasibility</w:t>
      </w:r>
      <w:bookmarkEnd w:id="24"/>
    </w:p>
    <w:p w:rsidR="00390C7C" w:rsidRDefault="00390C7C" w:rsidP="00390C7C">
      <w:pPr>
        <w:spacing w:after="160" w:line="276" w:lineRule="auto"/>
      </w:pPr>
      <w:r>
        <w:t xml:space="preserve">Nepal has enough public legal material for a limited research prototype. The Constitution, selected Acts and amendments, and a controlled set of Supreme Court judgments can form the first dataset. Data quality is the main constraint: historical scans, inconsistent formatting, missing metadata, and unclear amendment relationships require human validation. Authority-Aware RAG depends especially on accurate dates, versions, court hierarchy, and precedent relationships; incorrect metadata can make the </w:t>
      </w:r>
      <w:r>
        <w:lastRenderedPageBreak/>
        <w:t>authority check itself unreliable. Data feasibility is therefore moderate-to-high for a bounded prototype, but poor for immediate national-scale coverage.</w:t>
      </w:r>
    </w:p>
    <w:p w:rsidR="00390C7C" w:rsidRDefault="00390C7C" w:rsidP="00390C7C">
      <w:pPr>
        <w:pStyle w:val="Heading2"/>
        <w:keepNext/>
        <w:spacing w:before="260"/>
        <w:rPr>
          <w:rFonts w:eastAsia="Calibri"/>
        </w:rPr>
      </w:pPr>
      <w:bookmarkStart w:id="25" w:name="_Toc239247093"/>
      <w:r>
        <w:rPr>
          <w:rFonts w:eastAsia="Calibri"/>
        </w:rPr>
        <w:t>7.3 Operational and Institutional Feasibility</w:t>
      </w:r>
      <w:bookmarkEnd w:id="25"/>
    </w:p>
    <w:p w:rsidR="00390C7C" w:rsidRDefault="00390C7C" w:rsidP="00390C7C">
      <w:pPr>
        <w:spacing w:after="160" w:line="276" w:lineRule="auto"/>
      </w:pPr>
      <w:r>
        <w:t>Operational feasibility depends on institutional ownership. A pilot needs legal experts, court IT staff, data and AI engineers, security specialists, and evaluators. Legal experts must help design metadata, benchmarks, authority rules, and error analysis. Where institutional systems permit, integration should preferably use controlled APIs or other approved data-exchange mechanisms rather than create another isolated system.</w:t>
      </w:r>
    </w:p>
    <w:p w:rsidR="00390C7C" w:rsidRDefault="00390C7C" w:rsidP="00390C7C">
      <w:pPr>
        <w:pStyle w:val="Heading2"/>
        <w:keepNext/>
        <w:spacing w:before="260"/>
        <w:rPr>
          <w:rFonts w:eastAsia="Calibri"/>
        </w:rPr>
      </w:pPr>
      <w:bookmarkStart w:id="26" w:name="_Toc239247094"/>
      <w:r>
        <w:rPr>
          <w:rFonts w:eastAsia="Calibri"/>
        </w:rPr>
        <w:t>7.4 Legal and Ethical Feasibility</w:t>
      </w:r>
      <w:bookmarkEnd w:id="26"/>
    </w:p>
    <w:p w:rsidR="00390C7C" w:rsidRDefault="00390C7C" w:rsidP="00390C7C">
      <w:pPr>
        <w:spacing w:after="160" w:line="276" w:lineRule="auto"/>
      </w:pPr>
      <w:r>
        <w:t>An assistive Judicial AI system is more feasible than an autonomous decision-making system. A public-data research prototype has relatively low privacy risk, while internal court records require much stronger confidentiality, access, retention, and deployment controls. Feasibility improves when the platform uses public or authorized data, keeps an audit trail, explains its sources, separates research support from judicial decision-making, and assigns responsibility to human users. Nepal's Privacy Act, 2075 [14], Electronic Transactions Act, 2063 [15], judiciary ICT policy [17], and international guidance [5</w:t>
      </w:r>
      <w:proofErr w:type="gramStart"/>
      <w:r>
        <w:t>][</w:t>
      </w:r>
      <w:proofErr w:type="gramEnd"/>
      <w:r>
        <w:t>6] are directly relevant.</w:t>
      </w:r>
    </w:p>
    <w:p w:rsidR="00390C7C" w:rsidRDefault="00390C7C" w:rsidP="00390C7C">
      <w:pPr>
        <w:pStyle w:val="Heading2"/>
        <w:keepNext/>
        <w:spacing w:before="260"/>
        <w:rPr>
          <w:rFonts w:eastAsia="Calibri"/>
        </w:rPr>
      </w:pPr>
      <w:bookmarkStart w:id="27" w:name="_Toc239247095"/>
      <w:r>
        <w:rPr>
          <w:rFonts w:eastAsia="Calibri"/>
        </w:rPr>
        <w:t>7.5 Security Feasibility</w:t>
      </w:r>
      <w:bookmarkEnd w:id="27"/>
    </w:p>
    <w:p w:rsidR="00390C7C" w:rsidRDefault="00390C7C" w:rsidP="00390C7C">
      <w:pPr>
        <w:spacing w:after="160" w:line="276" w:lineRule="auto"/>
      </w:pPr>
      <w:r>
        <w:t>The security controls a Judicial AI platform needs are well understood in principle: role separation, least-privilege access, encryption, audit logging, and controlled retention are standard practice in enterprise and government systems, and the OWASP Top 10 for LLM applications and the NIST AI Risk Management Framework offer established guidance for prompt-injection, data-leakage, and model-supply-chain risks [10][11][13]. Security feasibility is therefore high for a research prototype that works only with public legal data, where the main exposure is prompt injection and vendor data handling rather than confidential case records. Feasibility is lower, and requires much stronger controls, if the platform is later extended to internal or non-public court records, where a security incident could compromise case integrity or confidential party information. As with the other feasibility dimensions, the binding constraint is institutional discipline in applying these controls consistently, not the absence of applicable technology.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90"/>
        <w:gridCol w:w="2390"/>
        <w:gridCol w:w="2390"/>
        <w:gridCol w:w="2390"/>
      </w:tblGrid>
      <w:tr w:rsidR="00390C7C" w:rsidTr="00390C7C">
        <w:trPr>
          <w:tblHeader/>
        </w:trPr>
        <w:tc>
          <w:tcPr>
            <w:tcW w:w="1250" w:type="pct"/>
            <w:tcBorders>
              <w:top w:val="single" w:sz="4" w:space="0" w:color="auto"/>
              <w:left w:val="single" w:sz="4" w:space="0" w:color="auto"/>
              <w:bottom w:val="single" w:sz="4" w:space="0" w:color="auto"/>
              <w:right w:val="single" w:sz="4" w:space="0" w:color="auto"/>
            </w:tcBorders>
            <w:shd w:val="clear" w:color="auto" w:fill="E8EEF7"/>
            <w:tcMar>
              <w:top w:w="80" w:type="dxa"/>
              <w:left w:w="100" w:type="dxa"/>
              <w:bottom w:w="80" w:type="dxa"/>
              <w:right w:w="100" w:type="dxa"/>
            </w:tcMar>
            <w:hideMark/>
          </w:tcPr>
          <w:p w:rsidR="00390C7C" w:rsidRDefault="00390C7C">
            <w:r>
              <w:rPr>
                <w:b/>
                <w:bCs/>
              </w:rPr>
              <w:t>Area</w:t>
            </w:r>
          </w:p>
        </w:tc>
        <w:tc>
          <w:tcPr>
            <w:tcW w:w="1250" w:type="pct"/>
            <w:tcBorders>
              <w:top w:val="single" w:sz="4" w:space="0" w:color="auto"/>
              <w:left w:val="single" w:sz="4" w:space="0" w:color="auto"/>
              <w:bottom w:val="single" w:sz="4" w:space="0" w:color="auto"/>
              <w:right w:val="single" w:sz="4" w:space="0" w:color="auto"/>
            </w:tcBorders>
            <w:shd w:val="clear" w:color="auto" w:fill="E8EEF7"/>
            <w:tcMar>
              <w:top w:w="80" w:type="dxa"/>
              <w:left w:w="100" w:type="dxa"/>
              <w:bottom w:w="80" w:type="dxa"/>
              <w:right w:w="100" w:type="dxa"/>
            </w:tcMar>
            <w:hideMark/>
          </w:tcPr>
          <w:p w:rsidR="00390C7C" w:rsidRDefault="00390C7C">
            <w:r>
              <w:rPr>
                <w:b/>
                <w:bCs/>
              </w:rPr>
              <w:t>Preliminary Feasibility</w:t>
            </w:r>
          </w:p>
        </w:tc>
        <w:tc>
          <w:tcPr>
            <w:tcW w:w="1250" w:type="pct"/>
            <w:tcBorders>
              <w:top w:val="single" w:sz="4" w:space="0" w:color="auto"/>
              <w:left w:val="single" w:sz="4" w:space="0" w:color="auto"/>
              <w:bottom w:val="single" w:sz="4" w:space="0" w:color="auto"/>
              <w:right w:val="single" w:sz="4" w:space="0" w:color="auto"/>
            </w:tcBorders>
            <w:shd w:val="clear" w:color="auto" w:fill="E8EEF7"/>
            <w:tcMar>
              <w:top w:w="80" w:type="dxa"/>
              <w:left w:w="100" w:type="dxa"/>
              <w:bottom w:w="80" w:type="dxa"/>
              <w:right w:w="100" w:type="dxa"/>
            </w:tcMar>
            <w:hideMark/>
          </w:tcPr>
          <w:p w:rsidR="00390C7C" w:rsidRDefault="00390C7C">
            <w:r>
              <w:rPr>
                <w:b/>
                <w:bCs/>
              </w:rPr>
              <w:t>Main Strength</w:t>
            </w:r>
          </w:p>
        </w:tc>
        <w:tc>
          <w:tcPr>
            <w:tcW w:w="1250" w:type="pct"/>
            <w:tcBorders>
              <w:top w:val="single" w:sz="4" w:space="0" w:color="auto"/>
              <w:left w:val="single" w:sz="4" w:space="0" w:color="auto"/>
              <w:bottom w:val="single" w:sz="4" w:space="0" w:color="auto"/>
              <w:right w:val="single" w:sz="4" w:space="0" w:color="auto"/>
            </w:tcBorders>
            <w:shd w:val="clear" w:color="auto" w:fill="E8EEF7"/>
            <w:tcMar>
              <w:top w:w="80" w:type="dxa"/>
              <w:left w:w="100" w:type="dxa"/>
              <w:bottom w:w="80" w:type="dxa"/>
              <w:right w:w="100" w:type="dxa"/>
            </w:tcMar>
            <w:hideMark/>
          </w:tcPr>
          <w:p w:rsidR="00390C7C" w:rsidRDefault="00390C7C">
            <w:r>
              <w:rPr>
                <w:b/>
                <w:bCs/>
              </w:rPr>
              <w:t>Main Risk</w:t>
            </w:r>
          </w:p>
        </w:tc>
      </w:tr>
      <w:tr w:rsidR="00390C7C" w:rsidTr="00390C7C">
        <w:tc>
          <w:tcPr>
            <w:tcW w:w="125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rsidR="00390C7C" w:rsidRDefault="00390C7C">
            <w:r>
              <w:t>Technical</w:t>
            </w:r>
          </w:p>
        </w:tc>
        <w:tc>
          <w:tcPr>
            <w:tcW w:w="125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rsidR="00390C7C" w:rsidRDefault="00390C7C">
            <w:r>
              <w:t>High for a prototype</w:t>
            </w:r>
          </w:p>
        </w:tc>
        <w:tc>
          <w:tcPr>
            <w:tcW w:w="125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rsidR="00390C7C" w:rsidRDefault="00390C7C">
            <w:r>
              <w:t>Search, retrieval and API tools are mature</w:t>
            </w:r>
          </w:p>
        </w:tc>
        <w:tc>
          <w:tcPr>
            <w:tcW w:w="125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rsidR="00390C7C" w:rsidRDefault="00390C7C">
            <w:r>
              <w:t>Legal reliability and multilingual accuracy</w:t>
            </w:r>
          </w:p>
        </w:tc>
      </w:tr>
      <w:tr w:rsidR="00390C7C" w:rsidTr="00390C7C">
        <w:tc>
          <w:tcPr>
            <w:tcW w:w="125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rsidR="00390C7C" w:rsidRDefault="00390C7C">
            <w:r>
              <w:t>Data</w:t>
            </w:r>
          </w:p>
        </w:tc>
        <w:tc>
          <w:tcPr>
            <w:tcW w:w="125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rsidR="00390C7C" w:rsidRDefault="00390C7C">
            <w:r>
              <w:t>Moderate</w:t>
            </w:r>
          </w:p>
        </w:tc>
        <w:tc>
          <w:tcPr>
            <w:tcW w:w="125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rsidR="00390C7C" w:rsidRDefault="00390C7C">
            <w:r>
              <w:t>Official public sources already exist</w:t>
            </w:r>
          </w:p>
        </w:tc>
        <w:tc>
          <w:tcPr>
            <w:tcW w:w="125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rsidR="00390C7C" w:rsidRDefault="00390C7C">
            <w:r>
              <w:t>OCR errors, missing metadata, incomplete versions</w:t>
            </w:r>
          </w:p>
        </w:tc>
      </w:tr>
      <w:tr w:rsidR="00390C7C" w:rsidTr="00390C7C">
        <w:tc>
          <w:tcPr>
            <w:tcW w:w="125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rsidR="00390C7C" w:rsidRDefault="00390C7C">
            <w:r>
              <w:t>Operational</w:t>
            </w:r>
          </w:p>
        </w:tc>
        <w:tc>
          <w:tcPr>
            <w:tcW w:w="125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rsidR="00390C7C" w:rsidRDefault="00390C7C">
            <w:r>
              <w:t>Moderate</w:t>
            </w:r>
          </w:p>
        </w:tc>
        <w:tc>
          <w:tcPr>
            <w:tcW w:w="125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rsidR="00390C7C" w:rsidRDefault="00390C7C">
            <w:r>
              <w:t>Judiciary already runs digital systems</w:t>
            </w:r>
          </w:p>
        </w:tc>
        <w:tc>
          <w:tcPr>
            <w:tcW w:w="125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rsidR="00390C7C" w:rsidRDefault="00390C7C">
            <w:r>
              <w:t xml:space="preserve">Ownership, staffing, and getting staff to actually </w:t>
            </w:r>
            <w:r>
              <w:lastRenderedPageBreak/>
              <w:t>use it</w:t>
            </w:r>
          </w:p>
        </w:tc>
      </w:tr>
      <w:tr w:rsidR="00390C7C" w:rsidTr="00390C7C">
        <w:tc>
          <w:tcPr>
            <w:tcW w:w="125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rsidR="00390C7C" w:rsidRDefault="00390C7C">
            <w:r>
              <w:lastRenderedPageBreak/>
              <w:t>Legal / Ethical</w:t>
            </w:r>
          </w:p>
        </w:tc>
        <w:tc>
          <w:tcPr>
            <w:tcW w:w="125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rsidR="00390C7C" w:rsidRDefault="00390C7C">
            <w:r>
              <w:t>Moderate-to-high for assistive use</w:t>
            </w:r>
          </w:p>
        </w:tc>
        <w:tc>
          <w:tcPr>
            <w:tcW w:w="125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rsidR="00390C7C" w:rsidRDefault="00390C7C">
            <w:r>
              <w:t>Human-led research support is easy to control</w:t>
            </w:r>
          </w:p>
        </w:tc>
        <w:tc>
          <w:tcPr>
            <w:tcW w:w="125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rsidR="00390C7C" w:rsidRDefault="00390C7C">
            <w:r>
              <w:t>Privacy, bias, over-reliance and accountability</w:t>
            </w:r>
          </w:p>
        </w:tc>
      </w:tr>
      <w:tr w:rsidR="00390C7C" w:rsidTr="00390C7C">
        <w:tc>
          <w:tcPr>
            <w:tcW w:w="125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rsidR="00390C7C" w:rsidRDefault="00390C7C">
            <w:r>
              <w:t>Security</w:t>
            </w:r>
          </w:p>
        </w:tc>
        <w:tc>
          <w:tcPr>
            <w:tcW w:w="125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rsidR="00390C7C" w:rsidRDefault="00390C7C">
            <w:r>
              <w:t>High for public-data prototype; lower for internal records</w:t>
            </w:r>
          </w:p>
        </w:tc>
        <w:tc>
          <w:tcPr>
            <w:tcW w:w="125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rsidR="00390C7C" w:rsidRDefault="00390C7C">
            <w:r>
              <w:t>OWASP and NIST guidance is mature and directly applicable</w:t>
            </w:r>
          </w:p>
        </w:tc>
        <w:tc>
          <w:tcPr>
            <w:tcW w:w="125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rsidR="00390C7C" w:rsidRDefault="00390C7C">
            <w:r>
              <w:t>Prompt injection, vendor data handling, and confidentiality once scope expands beyond public data</w:t>
            </w:r>
          </w:p>
        </w:tc>
      </w:tr>
    </w:tbl>
    <w:p w:rsidR="00390C7C" w:rsidRDefault="00390C7C" w:rsidP="00390C7C">
      <w:pPr>
        <w:spacing w:before="80" w:after="240"/>
        <w:jc w:val="center"/>
      </w:pPr>
      <w:proofErr w:type="gramStart"/>
      <w:r>
        <w:rPr>
          <w:i/>
          <w:iCs/>
          <w:sz w:val="20"/>
          <w:szCs w:val="20"/>
        </w:rPr>
        <w:t>Table 1.</w:t>
      </w:r>
      <w:proofErr w:type="gramEnd"/>
      <w:r>
        <w:rPr>
          <w:i/>
          <w:iCs/>
          <w:sz w:val="20"/>
          <w:szCs w:val="20"/>
        </w:rPr>
        <w:t xml:space="preserve"> </w:t>
      </w:r>
      <w:proofErr w:type="gramStart"/>
      <w:r>
        <w:rPr>
          <w:i/>
          <w:iCs/>
          <w:sz w:val="20"/>
          <w:szCs w:val="20"/>
        </w:rPr>
        <w:t>Preliminary feasibility assessment for a bounded Judicial AI prototype.</w:t>
      </w:r>
      <w:proofErr w:type="gramEnd"/>
    </w:p>
    <w:p w:rsidR="00390C7C" w:rsidRDefault="00390C7C" w:rsidP="00390C7C">
      <w:pPr>
        <w:pStyle w:val="Heading1"/>
        <w:keepNext/>
        <w:rPr>
          <w:rFonts w:eastAsia="Calibri"/>
        </w:rPr>
      </w:pPr>
      <w:bookmarkStart w:id="28" w:name="_Toc239247096"/>
      <w:r>
        <w:rPr>
          <w:rFonts w:eastAsia="Calibri"/>
        </w:rPr>
        <w:t>8. Implementation Roadmap, Governance and Safety Constraints</w:t>
      </w:r>
      <w:bookmarkEnd w:id="28"/>
    </w:p>
    <w:p w:rsidR="00390C7C" w:rsidRDefault="00390C7C" w:rsidP="00390C7C">
      <w:pPr>
        <w:spacing w:after="160" w:line="276" w:lineRule="auto"/>
      </w:pPr>
      <w:r>
        <w:t>The safest path is gradual. The project should prove legal-data and retrieval quality before adding generative AI.</w:t>
      </w:r>
    </w:p>
    <w:p w:rsidR="00390C7C" w:rsidRDefault="00390C7C" w:rsidP="00390C7C">
      <w:pPr>
        <w:pStyle w:val="ListParagraph"/>
        <w:numPr>
          <w:ilvl w:val="0"/>
          <w:numId w:val="3"/>
        </w:numPr>
        <w:spacing w:after="100" w:line="276" w:lineRule="auto"/>
      </w:pPr>
      <w:r>
        <w:t>Governance and scope: define permitted uses, prohibited uses, data owners, user roles and success criteria.</w:t>
      </w:r>
    </w:p>
    <w:p w:rsidR="00390C7C" w:rsidRDefault="00390C7C" w:rsidP="00390C7C">
      <w:pPr>
        <w:pStyle w:val="ListParagraph"/>
        <w:numPr>
          <w:ilvl w:val="0"/>
          <w:numId w:val="3"/>
        </w:numPr>
        <w:spacing w:after="100" w:line="276" w:lineRule="auto"/>
      </w:pPr>
      <w:r>
        <w:t>Verified legal-data foundation: ingest the Constitution, selected Acts, amendments and 50–100 verified Supreme Court judgments.</w:t>
      </w:r>
    </w:p>
    <w:p w:rsidR="00390C7C" w:rsidRDefault="00390C7C" w:rsidP="00390C7C">
      <w:pPr>
        <w:pStyle w:val="ListParagraph"/>
        <w:numPr>
          <w:ilvl w:val="0"/>
          <w:numId w:val="3"/>
        </w:numPr>
        <w:spacing w:after="100" w:line="276" w:lineRule="auto"/>
      </w:pPr>
      <w:r>
        <w:t>Baseline search: build exact, filtered and keyword search, and set measurable retrieval targets.</w:t>
      </w:r>
    </w:p>
    <w:p w:rsidR="00390C7C" w:rsidRDefault="00390C7C" w:rsidP="00390C7C">
      <w:pPr>
        <w:pStyle w:val="ListParagraph"/>
        <w:numPr>
          <w:ilvl w:val="0"/>
          <w:numId w:val="3"/>
        </w:numPr>
        <w:spacing w:after="100" w:line="276" w:lineRule="auto"/>
      </w:pPr>
      <w:r>
        <w:t xml:space="preserve">Hybrid retrieval: add multilingual vector search, result fusion and </w:t>
      </w:r>
      <w:proofErr w:type="spellStart"/>
      <w:r>
        <w:t>reranking</w:t>
      </w:r>
      <w:proofErr w:type="spellEnd"/>
      <w:r>
        <w:t>.</w:t>
      </w:r>
    </w:p>
    <w:p w:rsidR="00390C7C" w:rsidRDefault="00390C7C" w:rsidP="00390C7C">
      <w:pPr>
        <w:pStyle w:val="ListParagraph"/>
        <w:numPr>
          <w:ilvl w:val="0"/>
          <w:numId w:val="3"/>
        </w:numPr>
        <w:spacing w:after="100" w:line="276" w:lineRule="auto"/>
      </w:pPr>
      <w:r>
        <w:t>Authority and temporal validation: add jurisdiction, court hierarchy, source status, temporal validity, precedent treatment, and related-provision rules.</w:t>
      </w:r>
    </w:p>
    <w:p w:rsidR="00390C7C" w:rsidRDefault="00390C7C" w:rsidP="00390C7C">
      <w:pPr>
        <w:pStyle w:val="ListParagraph"/>
        <w:numPr>
          <w:ilvl w:val="0"/>
          <w:numId w:val="3"/>
        </w:numPr>
        <w:spacing w:after="100" w:line="276" w:lineRule="auto"/>
      </w:pPr>
      <w:r>
        <w:t>Grounded generation: give the LLM a controlled evidence package and require citations for every claim.</w:t>
      </w:r>
    </w:p>
    <w:p w:rsidR="00390C7C" w:rsidRDefault="00390C7C" w:rsidP="00390C7C">
      <w:pPr>
        <w:pStyle w:val="ListParagraph"/>
        <w:numPr>
          <w:ilvl w:val="0"/>
          <w:numId w:val="3"/>
        </w:numPr>
        <w:spacing w:after="100" w:line="276" w:lineRule="auto"/>
      </w:pPr>
      <w:r>
        <w:t>Verification and safety: add claim checking, citation validation, adversarial testing, audit logging and human review.</w:t>
      </w:r>
    </w:p>
    <w:p w:rsidR="00390C7C" w:rsidRDefault="00390C7C" w:rsidP="00390C7C">
      <w:pPr>
        <w:pStyle w:val="ListParagraph"/>
        <w:numPr>
          <w:ilvl w:val="0"/>
          <w:numId w:val="3"/>
        </w:numPr>
        <w:spacing w:after="100" w:line="276" w:lineRule="auto"/>
      </w:pPr>
      <w:r>
        <w:t>Controlled pilot: test with a small group of judicial researchers or legal professionals before wider rollout.</w:t>
      </w:r>
    </w:p>
    <w:p w:rsidR="00390C7C" w:rsidRDefault="00390C7C" w:rsidP="00390C7C">
      <w:pPr>
        <w:pStyle w:val="ListParagraph"/>
        <w:numPr>
          <w:ilvl w:val="0"/>
          <w:numId w:val="3"/>
        </w:numPr>
        <w:spacing w:after="100" w:line="276" w:lineRule="auto"/>
        <w:ind w:right="-1080"/>
      </w:pPr>
      <w:r>
        <w:t>Scale only after evidence: expand datasets, integrations and infrastructure only after independent evaluation.</w:t>
      </w:r>
    </w:p>
    <w:p w:rsidR="00390C7C" w:rsidRDefault="00390C7C" w:rsidP="00390C7C">
      <w:pPr>
        <w:spacing w:after="160" w:line="276" w:lineRule="auto"/>
      </w:pPr>
      <w:r>
        <w:t>Safety constraints should be explicit and non-negotiable. The system should never invent citations, never present unverified OCR text as authoritative, never silently apply repealed law to a current question, never expose confidential material to unapproved model providers, and never make judicial decisions on its own. Where evidence is weak or conflicting, the correct behavior is to show that uncertainty or ask for human review — not to guess.</w:t>
      </w:r>
    </w:p>
    <w:p w:rsidR="00390C7C" w:rsidRDefault="00390C7C" w:rsidP="00390C7C">
      <w:pPr>
        <w:pStyle w:val="Heading1"/>
        <w:keepNext/>
        <w:rPr>
          <w:rFonts w:eastAsia="Calibri"/>
        </w:rPr>
      </w:pPr>
      <w:bookmarkStart w:id="29" w:name="_Toc239247097"/>
      <w:r>
        <w:rPr>
          <w:rFonts w:eastAsia="Calibri"/>
        </w:rPr>
        <w:lastRenderedPageBreak/>
        <w:t>9. Challenges and Limitations</w:t>
      </w:r>
      <w:bookmarkEnd w:id="29"/>
    </w:p>
    <w:p w:rsidR="00390C7C" w:rsidRDefault="00390C7C" w:rsidP="00390C7C">
      <w:pPr>
        <w:spacing w:after="160" w:line="276" w:lineRule="auto"/>
      </w:pPr>
      <w:r>
        <w:t>This framework has real limitations. It presents a concept and architecture, not a finished production system; all proposed rules, thresholds, and technologies require prototype testing. Nepal also lacks a large public benchmark for bilingual legal retrieval, authority classification, historical-law questions, and claim-level citation checking. Older legal data may be incomplete or inconsistent. The framework depends on the quality of authority metadata, and incomplete or disputed precedent relationships could cause it to rank a relevant source incorrectly.</w:t>
      </w:r>
    </w:p>
    <w:p w:rsidR="00390C7C" w:rsidRDefault="00390C7C" w:rsidP="00390C7C">
      <w:pPr>
        <w:spacing w:after="160" w:line="276" w:lineRule="auto"/>
      </w:pPr>
      <w:r>
        <w:t>Legal authority is also hard to automate fully. A judgment may look relevant but still be distinguishable on its facts or procedure. How a precedent is treated can depend on bench composition, later cases, and professional interpretation. Translation can quietly shift legal nuance. Even a correct source can be applied to the wrong situation by a language model.</w:t>
      </w:r>
    </w:p>
    <w:p w:rsidR="00390C7C" w:rsidRDefault="00390C7C" w:rsidP="00390C7C">
      <w:pPr>
        <w:spacing w:after="160" w:line="276" w:lineRule="auto"/>
      </w:pPr>
      <w:r>
        <w:t>For all these reasons, this architecture can reduce risk — it cannot remove the need for human legal judgment.</w:t>
      </w:r>
    </w:p>
    <w:p w:rsidR="00390C7C" w:rsidRDefault="00390C7C" w:rsidP="00390C7C">
      <w:pPr>
        <w:spacing w:after="160" w:line="276" w:lineRule="auto"/>
      </w:pPr>
      <w:r>
        <w:t xml:space="preserve">Other challenges include institutional resistance, the cost of cleaning historical data, </w:t>
      </w:r>
      <w:proofErr w:type="spellStart"/>
      <w:r>
        <w:t>cybersecurity</w:t>
      </w:r>
      <w:proofErr w:type="spellEnd"/>
      <w:r>
        <w:t xml:space="preserve">, privacy, dependence on outside vendors, model changes over time, uneven performance in Nepali, and automation bias — the tendency to trust a polished AI answer more than it deserves. The interface and any staff training </w:t>
      </w:r>
      <w:proofErr w:type="spellStart"/>
      <w:r>
        <w:t>programme</w:t>
      </w:r>
      <w:proofErr w:type="spellEnd"/>
      <w:r>
        <w:t xml:space="preserve"> need to actively encourage source-checking, not passive trust.</w:t>
      </w:r>
    </w:p>
    <w:p w:rsidR="00390C7C" w:rsidRDefault="00390C7C" w:rsidP="00390C7C">
      <w:pPr>
        <w:pStyle w:val="Heading1"/>
        <w:keepNext/>
        <w:rPr>
          <w:rFonts w:eastAsia="Calibri"/>
        </w:rPr>
      </w:pPr>
      <w:bookmarkStart w:id="30" w:name="_Toc239247098"/>
      <w:r>
        <w:rPr>
          <w:rFonts w:eastAsia="Calibri"/>
        </w:rPr>
        <w:t>10. Discussion</w:t>
      </w:r>
      <w:bookmarkEnd w:id="30"/>
    </w:p>
    <w:p w:rsidR="00390C7C" w:rsidRDefault="00390C7C" w:rsidP="00390C7C">
      <w:pPr>
        <w:spacing w:after="160" w:line="276" w:lineRule="auto"/>
      </w:pPr>
      <w:r>
        <w:t>The central design choice in this paper is to treat Judicial AI as a complete legal-information system, not just an LLM application. That changes where trust comes from. Trust should not come from the model sounding confident — it should come from verified sources, legal metadata, retrieval quality, authority checks, version control, citation verification, audit trails and human responsibility.</w:t>
      </w:r>
    </w:p>
    <w:p w:rsidR="00390C7C" w:rsidRDefault="00390C7C" w:rsidP="00390C7C">
      <w:pPr>
        <w:spacing w:after="160" w:line="276" w:lineRule="auto"/>
      </w:pPr>
      <w:r>
        <w:t>This approach adds some complexity and a little extra response time. But it also makes errors much easier to trace. If an answer is wrong, the team can ask exactly where the problem came from: OCR, metadata, retrieval, authority classification, choosing the wrong version of a law, generation, or verification. That is far more useful than treating every failure as a vague “hallucination.”</w:t>
      </w:r>
    </w:p>
    <w:p w:rsidR="00390C7C" w:rsidRDefault="00390C7C" w:rsidP="00390C7C">
      <w:pPr>
        <w:spacing w:after="160" w:line="276" w:lineRule="auto"/>
      </w:pPr>
      <w:r>
        <w:t>The architecture fits Nepal's current situation. A bounded, well-governed RAG prototype can use existing models while keeping legal knowledge in controlled repositories outside the model. Fine-tuning or local models should be considered later only if benchmark evidence shows a clear benefit.</w:t>
      </w:r>
    </w:p>
    <w:p w:rsidR="00390C7C" w:rsidRDefault="00390C7C" w:rsidP="00390C7C">
      <w:pPr>
        <w:spacing w:after="160" w:line="276" w:lineRule="auto"/>
      </w:pPr>
      <w:r>
        <w:t>International experience points the same way. Brazil, Singapore and India show that courts gain real value from classification, translation, summarization and controlled digital assistance [7][8][9]. Nepal's own judiciary has already reached a similar conclusion in practice: its 2026 ICT policy permits AI for research and administration while keeping it out of judgments [17]. The framework proposed here builds directly on that same direction, and adds the specific technical components — legal authority, temporal validity and citation verification — needed to make it work safely.</w:t>
      </w:r>
    </w:p>
    <w:p w:rsidR="00390C7C" w:rsidRDefault="00390C7C" w:rsidP="00390C7C">
      <w:pPr>
        <w:pStyle w:val="Heading1"/>
        <w:keepNext/>
        <w:rPr>
          <w:rFonts w:eastAsia="Calibri"/>
        </w:rPr>
      </w:pPr>
      <w:bookmarkStart w:id="31" w:name="_Toc239247099"/>
      <w:r>
        <w:rPr>
          <w:rFonts w:eastAsia="Calibri"/>
        </w:rPr>
        <w:lastRenderedPageBreak/>
        <w:t>11. Conclusion and Future Work</w:t>
      </w:r>
      <w:bookmarkEnd w:id="31"/>
    </w:p>
    <w:p w:rsidR="00390C7C" w:rsidRDefault="00390C7C" w:rsidP="00390C7C">
      <w:pPr>
        <w:spacing w:after="160" w:line="276" w:lineRule="auto"/>
      </w:pPr>
      <w:r>
        <w:t xml:space="preserve">This study suggests that an Authority-Aware RAG-based legal research platform is technically and institutionally plausible for Nepal at the controlled prototype level. Nepal has useful digital legal sources, an ongoing judicial modernization effort, and a judiciary policy that permits AI for research and administration. However, actual feasibility must be established through implementation and independent evaluation. The main barriers are legal-data quality, authority and version </w:t>
      </w:r>
      <w:proofErr w:type="spellStart"/>
      <w:r>
        <w:t>modelling</w:t>
      </w:r>
      <w:proofErr w:type="spellEnd"/>
      <w:r>
        <w:t>, multilingual performance, governance, security, and sustained expert involvement.</w:t>
      </w:r>
    </w:p>
    <w:p w:rsidR="00390C7C" w:rsidRDefault="00390C7C" w:rsidP="00390C7C">
      <w:pPr>
        <w:spacing w:after="160" w:line="276" w:lineRule="auto"/>
      </w:pPr>
      <w:r>
        <w:t>The proposed Judicial AI platform therefore follows a layered design: verified legal data → structured metadata → hybrid retrieval → authority and temporal checks → evidence package → grounded LLM analysis → claim and citation verification → human review and audit. The system is meant to assist legal research, not to replace judicial discretion.</w:t>
      </w:r>
    </w:p>
    <w:p w:rsidR="00390C7C" w:rsidRDefault="00390C7C" w:rsidP="00390C7C">
      <w:pPr>
        <w:spacing w:after="160" w:line="276" w:lineRule="auto"/>
      </w:pPr>
      <w:r>
        <w:t xml:space="preserve">Future work should build a Nepal-specific benchmark and prototype. The benchmark should include paired Nepali-English questions, current and historical law, related provisions, conflicting judgments, fake citations, unanswerable questions, and adversarial document changes. Evaluation should measure retrieval precision and recall, citation support, temporal-version accuracy, and authority-ranking accuracy: can the system rank a controlling current source above a similar but weaker or outdated one? The prototype should compare keyword, vector, hybrid, </w:t>
      </w:r>
      <w:proofErr w:type="spellStart"/>
      <w:r>
        <w:t>reranked</w:t>
      </w:r>
      <w:proofErr w:type="spellEnd"/>
      <w:r>
        <w:t>, and Authority-Aware retrieval. Later research can examine precedent graphs, domain-adapted models, privacy-preserving deployment, public legal information, institutional adoption, and national-scale integration.</w:t>
      </w:r>
    </w:p>
    <w:p w:rsidR="00390C7C" w:rsidRDefault="00390C7C" w:rsidP="00390C7C">
      <w:pPr>
        <w:spacing w:after="160" w:line="276" w:lineRule="auto"/>
      </w:pPr>
      <w:r>
        <w:t xml:space="preserve">The central principle is simple: legal trust should come from verified evidence and an </w:t>
      </w:r>
      <w:proofErr w:type="gramStart"/>
      <w:r>
        <w:t>accountable</w:t>
      </w:r>
      <w:proofErr w:type="gramEnd"/>
      <w:r>
        <w:t xml:space="preserve"> process — not from confident-sounding AI writing.</w:t>
      </w:r>
    </w:p>
    <w:p w:rsidR="00390C7C" w:rsidRDefault="00390C7C" w:rsidP="00390C7C">
      <w:pPr>
        <w:pStyle w:val="Heading1"/>
        <w:keepNext/>
        <w:rPr>
          <w:rFonts w:eastAsia="Calibri"/>
        </w:rPr>
      </w:pPr>
      <w:bookmarkStart w:id="32" w:name="_Toc239247100"/>
      <w:r>
        <w:rPr>
          <w:rFonts w:eastAsia="Calibri"/>
        </w:rPr>
        <w:t>References</w:t>
      </w:r>
      <w:bookmarkEnd w:id="32"/>
    </w:p>
    <w:p w:rsidR="00390C7C" w:rsidRDefault="00390C7C" w:rsidP="00390C7C">
      <w:pPr>
        <w:spacing w:after="120" w:line="264" w:lineRule="auto"/>
      </w:pPr>
      <w:r>
        <w:rPr>
          <w:sz w:val="21"/>
          <w:szCs w:val="21"/>
        </w:rPr>
        <w:t xml:space="preserve">[1] Lewis, P. et al. (2020). </w:t>
      </w:r>
      <w:proofErr w:type="gramStart"/>
      <w:r>
        <w:rPr>
          <w:sz w:val="21"/>
          <w:szCs w:val="21"/>
        </w:rPr>
        <w:t>Retrieval-Augmented Generation for Knowledge-Intensive NLP Tasks.</w:t>
      </w:r>
      <w:proofErr w:type="gramEnd"/>
      <w:r>
        <w:rPr>
          <w:sz w:val="21"/>
          <w:szCs w:val="21"/>
        </w:rPr>
        <w:t xml:space="preserve"> </w:t>
      </w:r>
      <w:proofErr w:type="spellStart"/>
      <w:proofErr w:type="gramStart"/>
      <w:r>
        <w:rPr>
          <w:sz w:val="21"/>
          <w:szCs w:val="21"/>
        </w:rPr>
        <w:t>NeurIPS</w:t>
      </w:r>
      <w:proofErr w:type="spellEnd"/>
      <w:r>
        <w:rPr>
          <w:sz w:val="21"/>
          <w:szCs w:val="21"/>
        </w:rPr>
        <w:t>.</w:t>
      </w:r>
      <w:proofErr w:type="gramEnd"/>
      <w:r>
        <w:rPr>
          <w:sz w:val="21"/>
          <w:szCs w:val="21"/>
        </w:rPr>
        <w:t xml:space="preserve"> https://arxiv.org/abs/2005.11401</w:t>
      </w:r>
    </w:p>
    <w:p w:rsidR="00390C7C" w:rsidRDefault="00390C7C" w:rsidP="00390C7C">
      <w:pPr>
        <w:spacing w:after="120" w:line="264" w:lineRule="auto"/>
      </w:pPr>
      <w:r>
        <w:rPr>
          <w:sz w:val="21"/>
          <w:szCs w:val="21"/>
        </w:rPr>
        <w:t xml:space="preserve">[2] </w:t>
      </w:r>
      <w:proofErr w:type="spellStart"/>
      <w:r>
        <w:rPr>
          <w:sz w:val="21"/>
          <w:szCs w:val="21"/>
        </w:rPr>
        <w:t>Chalkidis</w:t>
      </w:r>
      <w:proofErr w:type="spellEnd"/>
      <w:r>
        <w:rPr>
          <w:sz w:val="21"/>
          <w:szCs w:val="21"/>
        </w:rPr>
        <w:t xml:space="preserve">, I. et al. (2020). LEGAL-BERT: The Muppets Straight Out of Law School. </w:t>
      </w:r>
      <w:proofErr w:type="gramStart"/>
      <w:r>
        <w:rPr>
          <w:sz w:val="21"/>
          <w:szCs w:val="21"/>
        </w:rPr>
        <w:t>Findings of EMNLP.</w:t>
      </w:r>
      <w:proofErr w:type="gramEnd"/>
      <w:r>
        <w:rPr>
          <w:sz w:val="21"/>
          <w:szCs w:val="21"/>
        </w:rPr>
        <w:t xml:space="preserve"> https://aclanthology.org/2020.findings-emnlp.261/</w:t>
      </w:r>
    </w:p>
    <w:p w:rsidR="00390C7C" w:rsidRDefault="00390C7C" w:rsidP="00390C7C">
      <w:pPr>
        <w:spacing w:after="120" w:line="264" w:lineRule="auto"/>
      </w:pPr>
      <w:r>
        <w:rPr>
          <w:sz w:val="21"/>
          <w:szCs w:val="21"/>
        </w:rPr>
        <w:t xml:space="preserve">[3] Nepal Law Commission. </w:t>
      </w:r>
      <w:proofErr w:type="gramStart"/>
      <w:r>
        <w:rPr>
          <w:sz w:val="21"/>
          <w:szCs w:val="21"/>
        </w:rPr>
        <w:t>Official legal repository and prevailing laws.</w:t>
      </w:r>
      <w:proofErr w:type="gramEnd"/>
      <w:r>
        <w:rPr>
          <w:sz w:val="21"/>
          <w:szCs w:val="21"/>
        </w:rPr>
        <w:t xml:space="preserve"> https://lawcommission.gov.np/</w:t>
      </w:r>
    </w:p>
    <w:p w:rsidR="00390C7C" w:rsidRDefault="00390C7C" w:rsidP="00390C7C">
      <w:pPr>
        <w:spacing w:after="120" w:line="264" w:lineRule="auto"/>
      </w:pPr>
      <w:r>
        <w:rPr>
          <w:sz w:val="21"/>
          <w:szCs w:val="21"/>
        </w:rPr>
        <w:t xml:space="preserve">[4] Supreme Court of Nepal. </w:t>
      </w:r>
      <w:proofErr w:type="gramStart"/>
      <w:r>
        <w:rPr>
          <w:sz w:val="21"/>
          <w:szCs w:val="21"/>
        </w:rPr>
        <w:t>Fifth Five-Year Strategic Plan for the Judiciary, 2081/82–2085/86, and official judicial services.</w:t>
      </w:r>
      <w:proofErr w:type="gramEnd"/>
      <w:r>
        <w:rPr>
          <w:sz w:val="21"/>
          <w:szCs w:val="21"/>
        </w:rPr>
        <w:t xml:space="preserve"> https://supremecourt.gov.np/</w:t>
      </w:r>
    </w:p>
    <w:p w:rsidR="00390C7C" w:rsidRDefault="00390C7C" w:rsidP="00390C7C">
      <w:pPr>
        <w:spacing w:after="120" w:line="264" w:lineRule="auto"/>
      </w:pPr>
      <w:r>
        <w:rPr>
          <w:sz w:val="21"/>
          <w:szCs w:val="21"/>
        </w:rPr>
        <w:t xml:space="preserve">[5] UNESCO. </w:t>
      </w:r>
      <w:proofErr w:type="gramStart"/>
      <w:r>
        <w:rPr>
          <w:sz w:val="21"/>
          <w:szCs w:val="21"/>
        </w:rPr>
        <w:t>(2025). Guidelines for the Use of AI Systems in Courts and Tribunals.</w:t>
      </w:r>
      <w:proofErr w:type="gramEnd"/>
      <w:r>
        <w:rPr>
          <w:sz w:val="21"/>
          <w:szCs w:val="21"/>
        </w:rPr>
        <w:t xml:space="preserve"> https://www.unesco.org/en/articles/guidelines-use-ai-systems-courts-and-tribunals</w:t>
      </w:r>
    </w:p>
    <w:p w:rsidR="00390C7C" w:rsidRDefault="00390C7C" w:rsidP="00390C7C">
      <w:pPr>
        <w:spacing w:after="120" w:line="264" w:lineRule="auto"/>
      </w:pPr>
      <w:r>
        <w:rPr>
          <w:sz w:val="21"/>
          <w:szCs w:val="21"/>
        </w:rPr>
        <w:t xml:space="preserve">[6] European Commission for the Efficiency of Justice (CEPEJ). </w:t>
      </w:r>
      <w:proofErr w:type="gramStart"/>
      <w:r>
        <w:rPr>
          <w:sz w:val="21"/>
          <w:szCs w:val="21"/>
        </w:rPr>
        <w:t>European Ethical Charter on the Use of Artificial Intelligence in Judicial Systems and their Environment.</w:t>
      </w:r>
      <w:proofErr w:type="gramEnd"/>
      <w:r>
        <w:rPr>
          <w:sz w:val="21"/>
          <w:szCs w:val="21"/>
        </w:rPr>
        <w:t xml:space="preserve"> https://www.coe.int/en/web/cepej/cepej-european-ethical-charter-on-the-use-of-artificial-intelligence-ai-in-judicial-systems-and-their-environment</w:t>
      </w:r>
    </w:p>
    <w:p w:rsidR="00390C7C" w:rsidRDefault="00390C7C" w:rsidP="00390C7C">
      <w:pPr>
        <w:spacing w:after="120" w:line="264" w:lineRule="auto"/>
      </w:pPr>
      <w:r>
        <w:rPr>
          <w:sz w:val="21"/>
          <w:szCs w:val="21"/>
        </w:rPr>
        <w:t xml:space="preserve">[7] Supreme Federal Court of Brazil. </w:t>
      </w:r>
      <w:proofErr w:type="gramStart"/>
      <w:r>
        <w:rPr>
          <w:sz w:val="21"/>
          <w:szCs w:val="21"/>
        </w:rPr>
        <w:t>VICTOR artificial intelligence system and case classification in general repercussion analysis.</w:t>
      </w:r>
      <w:proofErr w:type="gramEnd"/>
      <w:r>
        <w:rPr>
          <w:sz w:val="21"/>
          <w:szCs w:val="21"/>
        </w:rPr>
        <w:t xml:space="preserve"> https://portal.stf.jus.br/internacional/content.asp?id=488133&amp;idioma=en_us&amp;ori=1</w:t>
      </w:r>
    </w:p>
    <w:p w:rsidR="00390C7C" w:rsidRDefault="00390C7C" w:rsidP="00390C7C">
      <w:pPr>
        <w:spacing w:after="120" w:line="264" w:lineRule="auto"/>
      </w:pPr>
      <w:r>
        <w:rPr>
          <w:sz w:val="21"/>
          <w:szCs w:val="21"/>
        </w:rPr>
        <w:lastRenderedPageBreak/>
        <w:t xml:space="preserve">[8] Singapore Judiciary. </w:t>
      </w:r>
      <w:proofErr w:type="gramStart"/>
      <w:r>
        <w:rPr>
          <w:sz w:val="21"/>
          <w:szCs w:val="21"/>
        </w:rPr>
        <w:t xml:space="preserve">(2025). Generative AI-powered case </w:t>
      </w:r>
      <w:proofErr w:type="spellStart"/>
      <w:r>
        <w:rPr>
          <w:sz w:val="21"/>
          <w:szCs w:val="21"/>
        </w:rPr>
        <w:t>summarisation</w:t>
      </w:r>
      <w:proofErr w:type="spellEnd"/>
      <w:r>
        <w:rPr>
          <w:sz w:val="21"/>
          <w:szCs w:val="21"/>
        </w:rPr>
        <w:t xml:space="preserve"> tool for the Small Claims Tribunals.</w:t>
      </w:r>
      <w:proofErr w:type="gramEnd"/>
      <w:r>
        <w:rPr>
          <w:sz w:val="21"/>
          <w:szCs w:val="21"/>
        </w:rPr>
        <w:t xml:space="preserve"> https://www.judiciary.gov.sg/news-and-resources/news/news-details/media-release--new-generative-ai-powered-case-summarisation-tool-to-help-small-claims-tribunals-users</w:t>
      </w:r>
    </w:p>
    <w:p w:rsidR="00390C7C" w:rsidRDefault="00390C7C" w:rsidP="00390C7C">
      <w:pPr>
        <w:spacing w:after="120" w:line="264" w:lineRule="auto"/>
      </w:pPr>
      <w:r>
        <w:rPr>
          <w:sz w:val="21"/>
          <w:szCs w:val="21"/>
        </w:rPr>
        <w:t xml:space="preserve">[9] Supreme Court of India. </w:t>
      </w:r>
      <w:proofErr w:type="gramStart"/>
      <w:r>
        <w:rPr>
          <w:sz w:val="21"/>
          <w:szCs w:val="21"/>
        </w:rPr>
        <w:t xml:space="preserve">Official digital services and </w:t>
      </w:r>
      <w:proofErr w:type="spellStart"/>
      <w:r>
        <w:rPr>
          <w:sz w:val="21"/>
          <w:szCs w:val="21"/>
        </w:rPr>
        <w:t>SuSahayak</w:t>
      </w:r>
      <w:proofErr w:type="spellEnd"/>
      <w:r>
        <w:rPr>
          <w:sz w:val="21"/>
          <w:szCs w:val="21"/>
        </w:rPr>
        <w:t xml:space="preserve"> AI Assistant.</w:t>
      </w:r>
      <w:proofErr w:type="gramEnd"/>
      <w:r>
        <w:rPr>
          <w:sz w:val="21"/>
          <w:szCs w:val="21"/>
        </w:rPr>
        <w:t xml:space="preserve"> https://www.sci.gov.in/</w:t>
      </w:r>
    </w:p>
    <w:p w:rsidR="00390C7C" w:rsidRDefault="00390C7C" w:rsidP="00390C7C">
      <w:pPr>
        <w:spacing w:after="120" w:line="264" w:lineRule="auto"/>
      </w:pPr>
      <w:r>
        <w:rPr>
          <w:sz w:val="21"/>
          <w:szCs w:val="21"/>
        </w:rPr>
        <w:t xml:space="preserve">[10] NIST. </w:t>
      </w:r>
      <w:proofErr w:type="gramStart"/>
      <w:r>
        <w:rPr>
          <w:sz w:val="21"/>
          <w:szCs w:val="21"/>
        </w:rPr>
        <w:t>(2023). Artificial Intelligence Risk Management Framework (AI RMF 1.0).</w:t>
      </w:r>
      <w:proofErr w:type="gramEnd"/>
      <w:r>
        <w:rPr>
          <w:sz w:val="21"/>
          <w:szCs w:val="21"/>
        </w:rPr>
        <w:t xml:space="preserve"> https://www.nist.gov/itl/ai-risk-management-framework</w:t>
      </w:r>
    </w:p>
    <w:p w:rsidR="00390C7C" w:rsidRDefault="00390C7C" w:rsidP="00390C7C">
      <w:pPr>
        <w:spacing w:after="120" w:line="264" w:lineRule="auto"/>
      </w:pPr>
      <w:r>
        <w:rPr>
          <w:sz w:val="21"/>
          <w:szCs w:val="21"/>
        </w:rPr>
        <w:t>[11] NIST. (2024). Artificial Intelligence Risk Management Framework: Generative Artificial Intelligence Profile. https://www.nist.gov/publications/artificial-intelligence-risk-management-framework-generative-artificial-intelligence</w:t>
      </w:r>
    </w:p>
    <w:p w:rsidR="00390C7C" w:rsidRDefault="00390C7C" w:rsidP="00390C7C">
      <w:pPr>
        <w:spacing w:after="120" w:line="264" w:lineRule="auto"/>
      </w:pPr>
      <w:r>
        <w:rPr>
          <w:sz w:val="21"/>
          <w:szCs w:val="21"/>
        </w:rPr>
        <w:t>[12] Competition on Legal Information Extraction/Entailment (COLIEE). Legal information retrieval and entailment benchmark series. https://sites.ualberta.ca/~rabelo/COLIEE2025/</w:t>
      </w:r>
    </w:p>
    <w:p w:rsidR="00390C7C" w:rsidRDefault="00390C7C" w:rsidP="00390C7C">
      <w:pPr>
        <w:spacing w:after="120" w:line="264" w:lineRule="auto"/>
      </w:pPr>
      <w:r>
        <w:rPr>
          <w:sz w:val="21"/>
          <w:szCs w:val="21"/>
        </w:rPr>
        <w:t xml:space="preserve">[13] OWASP. </w:t>
      </w:r>
      <w:proofErr w:type="gramStart"/>
      <w:r>
        <w:rPr>
          <w:sz w:val="21"/>
          <w:szCs w:val="21"/>
        </w:rPr>
        <w:t xml:space="preserve">Top 10 for Large Language Model Applications / </w:t>
      </w:r>
      <w:proofErr w:type="spellStart"/>
      <w:r>
        <w:rPr>
          <w:sz w:val="21"/>
          <w:szCs w:val="21"/>
        </w:rPr>
        <w:t>GenAI</w:t>
      </w:r>
      <w:proofErr w:type="spellEnd"/>
      <w:r>
        <w:rPr>
          <w:sz w:val="21"/>
          <w:szCs w:val="21"/>
        </w:rPr>
        <w:t xml:space="preserve"> Security Project.</w:t>
      </w:r>
      <w:proofErr w:type="gramEnd"/>
      <w:r>
        <w:rPr>
          <w:sz w:val="21"/>
          <w:szCs w:val="21"/>
        </w:rPr>
        <w:t xml:space="preserve"> https://genai.owasp.org/</w:t>
      </w:r>
    </w:p>
    <w:p w:rsidR="00390C7C" w:rsidRDefault="00390C7C" w:rsidP="00390C7C">
      <w:pPr>
        <w:spacing w:after="120" w:line="264" w:lineRule="auto"/>
      </w:pPr>
      <w:r>
        <w:rPr>
          <w:sz w:val="21"/>
          <w:szCs w:val="21"/>
        </w:rPr>
        <w:t xml:space="preserve">[14] Government of Nepal. </w:t>
      </w:r>
      <w:proofErr w:type="gramStart"/>
      <w:r>
        <w:rPr>
          <w:sz w:val="21"/>
          <w:szCs w:val="21"/>
        </w:rPr>
        <w:t>Privacy Act, 2075 (2018).</w:t>
      </w:r>
      <w:proofErr w:type="gramEnd"/>
      <w:r>
        <w:rPr>
          <w:sz w:val="21"/>
          <w:szCs w:val="21"/>
        </w:rPr>
        <w:t xml:space="preserve"> https://lawcommission.gov.np/</w:t>
      </w:r>
    </w:p>
    <w:p w:rsidR="00390C7C" w:rsidRDefault="00390C7C" w:rsidP="00390C7C">
      <w:pPr>
        <w:spacing w:after="120" w:line="264" w:lineRule="auto"/>
      </w:pPr>
      <w:r>
        <w:rPr>
          <w:sz w:val="21"/>
          <w:szCs w:val="21"/>
        </w:rPr>
        <w:t xml:space="preserve">[15] Government of Nepal. </w:t>
      </w:r>
      <w:proofErr w:type="gramStart"/>
      <w:r>
        <w:rPr>
          <w:sz w:val="21"/>
          <w:szCs w:val="21"/>
        </w:rPr>
        <w:t>Electronic Transactions Act, 2063 (2006).</w:t>
      </w:r>
      <w:proofErr w:type="gramEnd"/>
      <w:r>
        <w:rPr>
          <w:sz w:val="21"/>
          <w:szCs w:val="21"/>
        </w:rPr>
        <w:t xml:space="preserve"> https://lawcommission.gov.np/</w:t>
      </w:r>
    </w:p>
    <w:p w:rsidR="00390C7C" w:rsidRDefault="00390C7C" w:rsidP="00390C7C">
      <w:pPr>
        <w:spacing w:after="120" w:line="264" w:lineRule="auto"/>
      </w:pPr>
      <w:r>
        <w:rPr>
          <w:sz w:val="21"/>
          <w:szCs w:val="21"/>
        </w:rPr>
        <w:t xml:space="preserve">[16] Government of Nepal, Ministry of Communication and Information Technology. </w:t>
      </w:r>
      <w:proofErr w:type="gramStart"/>
      <w:r>
        <w:rPr>
          <w:sz w:val="21"/>
          <w:szCs w:val="21"/>
        </w:rPr>
        <w:t>(2025). National Artificial Intelligence Policy, 2025 (2082).</w:t>
      </w:r>
      <w:proofErr w:type="gramEnd"/>
      <w:r>
        <w:rPr>
          <w:sz w:val="21"/>
          <w:szCs w:val="21"/>
        </w:rPr>
        <w:t xml:space="preserve"> https://giwmscdnone.gov.np/media/pdf_upload/National%20AI%20Policy-Final_uxc94vg.pdf</w:t>
      </w:r>
    </w:p>
    <w:p w:rsidR="00390C7C" w:rsidRDefault="00390C7C" w:rsidP="00390C7C">
      <w:pPr>
        <w:spacing w:after="120" w:line="264" w:lineRule="auto"/>
      </w:pPr>
      <w:r>
        <w:rPr>
          <w:sz w:val="21"/>
          <w:szCs w:val="21"/>
        </w:rPr>
        <w:t>[17] Supreme Court of Nepal. Judiciary Information and Communication Technology Policy, 2026 (adopted July 2026), as reported in: “Nepal’s courts embrace AI, keep judgment writing human,” The Kathmandu Post, July 3, 2026. https://kathmandupost.com/national/2026/07/03/nepal-s-courts-embrace-ai-keep-judgment-writing-human</w:t>
      </w:r>
    </w:p>
    <w:p w:rsidR="00390C7C" w:rsidRDefault="00390C7C" w:rsidP="00390C7C">
      <w:pPr>
        <w:spacing w:after="120" w:line="264" w:lineRule="auto"/>
      </w:pPr>
      <w:r>
        <w:rPr>
          <w:sz w:val="21"/>
          <w:szCs w:val="21"/>
        </w:rPr>
        <w:t>[18] UNESCO. (2025). Nepal’s Judiciary Contributes to the Development of UNESCO’s Guidelines for the Use of AI Systems in Courts and Tribunals. https://www.unesco.org/en/articles/nepals-judiciary-contributes-development-unescos-guidelines-use-ai-judicial-system</w:t>
      </w:r>
    </w:p>
    <w:p w:rsidR="00390C7C" w:rsidRDefault="00390C7C" w:rsidP="00390C7C">
      <w:pPr>
        <w:spacing w:after="120" w:line="264" w:lineRule="auto"/>
      </w:pPr>
      <w:r>
        <w:rPr>
          <w:sz w:val="21"/>
          <w:szCs w:val="21"/>
        </w:rPr>
        <w:t xml:space="preserve">[19] </w:t>
      </w:r>
      <w:proofErr w:type="spellStart"/>
      <w:r>
        <w:rPr>
          <w:sz w:val="21"/>
          <w:szCs w:val="21"/>
        </w:rPr>
        <w:t>PolicyLab</w:t>
      </w:r>
      <w:proofErr w:type="spellEnd"/>
      <w:r>
        <w:rPr>
          <w:sz w:val="21"/>
          <w:szCs w:val="21"/>
        </w:rPr>
        <w:t xml:space="preserve"> Nepal. AI and the Nepali Judiciary: Potential to Manage Case Backlog. https://policylab.org.np/ai-and-the-nepali-judiciary-potential-to-manage-case-backlog/</w:t>
      </w:r>
    </w:p>
    <w:p w:rsidR="00390C7C" w:rsidRDefault="00390C7C" w:rsidP="00390C7C">
      <w:pPr>
        <w:spacing w:after="120" w:line="264" w:lineRule="auto"/>
      </w:pPr>
      <w:r>
        <w:rPr>
          <w:sz w:val="21"/>
          <w:szCs w:val="21"/>
        </w:rPr>
        <w:t>[20] “Are Nepal’s courts ready for AI?” The Kathmandu Post, January 14, 2026. https://kathmandupost.com/columns/2026/01/14/are-nepal-s-courts-ready-for-ai</w:t>
      </w:r>
    </w:p>
    <w:p w:rsidR="00390C7C" w:rsidRDefault="00390C7C" w:rsidP="00390C7C">
      <w:pPr>
        <w:spacing w:after="120" w:line="264" w:lineRule="auto"/>
      </w:pPr>
      <w:r>
        <w:rPr>
          <w:sz w:val="21"/>
          <w:szCs w:val="21"/>
        </w:rPr>
        <w:t>[21] “Generative AI’s role in Nepal’s judiciary under scrutiny.” The Kathmandu Post, May 13, 2026. https://kathmandupost.com/columns/2026/05/13/generative-ai-s-role-in-nepal-s-judiciary-under-scrutiny</w:t>
      </w:r>
    </w:p>
    <w:p w:rsidR="00390C7C" w:rsidRDefault="00390C7C" w:rsidP="00390C7C">
      <w:pPr>
        <w:spacing w:after="120" w:line="264" w:lineRule="auto"/>
      </w:pPr>
      <w:r>
        <w:rPr>
          <w:sz w:val="21"/>
          <w:szCs w:val="21"/>
        </w:rPr>
        <w:t xml:space="preserve">[22] </w:t>
      </w:r>
      <w:proofErr w:type="spellStart"/>
      <w:r>
        <w:rPr>
          <w:sz w:val="21"/>
          <w:szCs w:val="21"/>
        </w:rPr>
        <w:t>Pipitone</w:t>
      </w:r>
      <w:proofErr w:type="spellEnd"/>
      <w:r>
        <w:rPr>
          <w:sz w:val="21"/>
          <w:szCs w:val="21"/>
        </w:rPr>
        <w:t xml:space="preserve">, N. and </w:t>
      </w:r>
      <w:proofErr w:type="spellStart"/>
      <w:r>
        <w:rPr>
          <w:sz w:val="21"/>
          <w:szCs w:val="21"/>
        </w:rPr>
        <w:t>Houir</w:t>
      </w:r>
      <w:proofErr w:type="spellEnd"/>
      <w:r>
        <w:rPr>
          <w:sz w:val="21"/>
          <w:szCs w:val="21"/>
        </w:rPr>
        <w:t xml:space="preserve"> </w:t>
      </w:r>
      <w:proofErr w:type="spellStart"/>
      <w:r>
        <w:rPr>
          <w:sz w:val="21"/>
          <w:szCs w:val="21"/>
        </w:rPr>
        <w:t>Alami</w:t>
      </w:r>
      <w:proofErr w:type="spellEnd"/>
      <w:r>
        <w:rPr>
          <w:sz w:val="21"/>
          <w:szCs w:val="21"/>
        </w:rPr>
        <w:t xml:space="preserve">, G. (2024). </w:t>
      </w:r>
      <w:proofErr w:type="spellStart"/>
      <w:r>
        <w:rPr>
          <w:sz w:val="21"/>
          <w:szCs w:val="21"/>
        </w:rPr>
        <w:t>LegalBench</w:t>
      </w:r>
      <w:proofErr w:type="spellEnd"/>
      <w:r>
        <w:rPr>
          <w:sz w:val="21"/>
          <w:szCs w:val="21"/>
        </w:rPr>
        <w:t>-RAG: A Benchmark for Retrieval-Augmented Generation in the Legal Domain. https://arxiv.org/abs/2408.10343</w:t>
      </w:r>
    </w:p>
    <w:p w:rsidR="00390C7C" w:rsidRDefault="00390C7C" w:rsidP="00390C7C">
      <w:pPr>
        <w:spacing w:after="120" w:line="264" w:lineRule="auto"/>
      </w:pPr>
      <w:r>
        <w:rPr>
          <w:sz w:val="21"/>
          <w:szCs w:val="21"/>
        </w:rPr>
        <w:t xml:space="preserve">[23] </w:t>
      </w:r>
      <w:proofErr w:type="spellStart"/>
      <w:r>
        <w:rPr>
          <w:sz w:val="21"/>
          <w:szCs w:val="21"/>
        </w:rPr>
        <w:t>Hou</w:t>
      </w:r>
      <w:proofErr w:type="spellEnd"/>
      <w:r>
        <w:rPr>
          <w:sz w:val="21"/>
          <w:szCs w:val="21"/>
        </w:rPr>
        <w:t xml:space="preserve">, A. B. et al. (2025). CLERC: A Dataset for U.S. Legal Case Retrieval and Retrieval-Augmented Analysis Generation. </w:t>
      </w:r>
      <w:proofErr w:type="gramStart"/>
      <w:r>
        <w:rPr>
          <w:sz w:val="21"/>
          <w:szCs w:val="21"/>
        </w:rPr>
        <w:t>Findings of NAACL.</w:t>
      </w:r>
      <w:proofErr w:type="gramEnd"/>
      <w:r>
        <w:rPr>
          <w:sz w:val="21"/>
          <w:szCs w:val="21"/>
        </w:rPr>
        <w:t xml:space="preserve"> https://aclanthology.org/2025.findings-naacl.441/</w:t>
      </w:r>
    </w:p>
    <w:p w:rsidR="00390C7C" w:rsidRDefault="00390C7C" w:rsidP="00390C7C">
      <w:pPr>
        <w:spacing w:after="120" w:line="264" w:lineRule="auto"/>
      </w:pPr>
      <w:r>
        <w:rPr>
          <w:sz w:val="21"/>
          <w:szCs w:val="21"/>
        </w:rPr>
        <w:t xml:space="preserve">[24] </w:t>
      </w:r>
      <w:proofErr w:type="spellStart"/>
      <w:r>
        <w:rPr>
          <w:sz w:val="21"/>
          <w:szCs w:val="21"/>
        </w:rPr>
        <w:t>Barale</w:t>
      </w:r>
      <w:proofErr w:type="spellEnd"/>
      <w:r>
        <w:rPr>
          <w:sz w:val="21"/>
          <w:szCs w:val="21"/>
        </w:rPr>
        <w:t xml:space="preserve">, C. et al. (2025). LEXTIME: A Benchmark for Temporal Ordering of Legal Events. </w:t>
      </w:r>
      <w:proofErr w:type="gramStart"/>
      <w:r>
        <w:rPr>
          <w:sz w:val="21"/>
          <w:szCs w:val="21"/>
        </w:rPr>
        <w:t>Findings of EMNLP.</w:t>
      </w:r>
      <w:proofErr w:type="gramEnd"/>
      <w:r>
        <w:rPr>
          <w:sz w:val="21"/>
          <w:szCs w:val="21"/>
        </w:rPr>
        <w:t xml:space="preserve"> https://aclanthology.org/2025.findings-emnlp.280/</w:t>
      </w:r>
    </w:p>
    <w:p w:rsidR="00390C7C" w:rsidRDefault="00390C7C" w:rsidP="00390C7C">
      <w:r>
        <w:br w:type="page"/>
      </w:r>
    </w:p>
    <w:p w:rsidR="00390C7C" w:rsidRDefault="00390C7C" w:rsidP="00390C7C">
      <w:pPr>
        <w:pStyle w:val="Heading1"/>
        <w:keepNext/>
        <w:rPr>
          <w:rFonts w:eastAsia="Calibri"/>
        </w:rPr>
      </w:pPr>
      <w:bookmarkStart w:id="33" w:name="_Toc239247101"/>
      <w:r>
        <w:rPr>
          <w:rFonts w:eastAsia="Calibri"/>
        </w:rPr>
        <w:lastRenderedPageBreak/>
        <w:t>Appendix A: Suggested Technical Implementation Stack</w:t>
      </w:r>
      <w:bookmarkEnd w:id="33"/>
    </w:p>
    <w:p w:rsidR="00390C7C" w:rsidRDefault="00390C7C" w:rsidP="00390C7C">
      <w:pPr>
        <w:spacing w:after="160" w:line="276" w:lineRule="auto"/>
      </w:pPr>
      <w:r>
        <w:t>These are illustrative technology choices for a first prototype, not fixed requirements — the architecture in Section 6 works with any comparable set of tools, and choices should be revisited once prototyping begins.</w:t>
      </w:r>
      <w:bookmarkStart w:id="34" w:name="_GoBack"/>
      <w:bookmarkEnd w:id="34"/>
    </w:p>
    <w:p w:rsidR="00390C7C" w:rsidRDefault="00390C7C" w:rsidP="00390C7C">
      <w:pPr>
        <w:pStyle w:val="ListParagraph"/>
        <w:numPr>
          <w:ilvl w:val="0"/>
          <w:numId w:val="1"/>
        </w:numPr>
        <w:spacing w:after="80" w:line="276" w:lineRule="auto"/>
      </w:pPr>
      <w:r>
        <w:t>Web interface: Angular, or a comparable modern web framework.</w:t>
      </w:r>
    </w:p>
    <w:p w:rsidR="00390C7C" w:rsidRDefault="00390C7C" w:rsidP="00390C7C">
      <w:pPr>
        <w:pStyle w:val="ListParagraph"/>
        <w:numPr>
          <w:ilvl w:val="0"/>
          <w:numId w:val="1"/>
        </w:numPr>
        <w:spacing w:after="80" w:line="276" w:lineRule="auto"/>
      </w:pPr>
      <w:r>
        <w:t>Enterprise APIs, identity and workflow: ASP.NET Core (or an equivalent enterprise framework).</w:t>
      </w:r>
    </w:p>
    <w:p w:rsidR="00390C7C" w:rsidRDefault="00390C7C" w:rsidP="00390C7C">
      <w:pPr>
        <w:pStyle w:val="ListParagraph"/>
        <w:numPr>
          <w:ilvl w:val="0"/>
          <w:numId w:val="1"/>
        </w:numPr>
        <w:spacing w:after="80" w:line="276" w:lineRule="auto"/>
      </w:pPr>
      <w:r>
        <w:t xml:space="preserve">AI processing services: Python with </w:t>
      </w:r>
      <w:proofErr w:type="spellStart"/>
      <w:r>
        <w:t>FastAPI</w:t>
      </w:r>
      <w:proofErr w:type="spellEnd"/>
      <w:r>
        <w:t>.</w:t>
      </w:r>
    </w:p>
    <w:p w:rsidR="00390C7C" w:rsidRDefault="00390C7C" w:rsidP="00390C7C">
      <w:pPr>
        <w:pStyle w:val="ListParagraph"/>
        <w:numPr>
          <w:ilvl w:val="0"/>
          <w:numId w:val="1"/>
        </w:numPr>
        <w:spacing w:after="80" w:line="276" w:lineRule="auto"/>
      </w:pPr>
      <w:r>
        <w:t xml:space="preserve">Source of truth / structured data: </w:t>
      </w:r>
      <w:proofErr w:type="spellStart"/>
      <w:r>
        <w:t>PostgreSQL</w:t>
      </w:r>
      <w:proofErr w:type="spellEnd"/>
      <w:r>
        <w:t xml:space="preserve"> for structured legal metadata, with </w:t>
      </w:r>
      <w:proofErr w:type="spellStart"/>
      <w:r>
        <w:t>pgvector</w:t>
      </w:r>
      <w:proofErr w:type="spellEnd"/>
      <w:r>
        <w:t xml:space="preserve"> if vector storage is required.</w:t>
      </w:r>
    </w:p>
    <w:p w:rsidR="00390C7C" w:rsidRDefault="00390C7C" w:rsidP="00390C7C">
      <w:pPr>
        <w:pStyle w:val="ListParagraph"/>
        <w:numPr>
          <w:ilvl w:val="0"/>
          <w:numId w:val="1"/>
        </w:numPr>
        <w:spacing w:after="80" w:line="276" w:lineRule="auto"/>
      </w:pPr>
      <w:r>
        <w:t>Full-text and keyword search: OpenSearch, or a comparable search engine.</w:t>
      </w:r>
    </w:p>
    <w:p w:rsidR="00390C7C" w:rsidRDefault="00390C7C" w:rsidP="00390C7C">
      <w:pPr>
        <w:pStyle w:val="ListParagraph"/>
        <w:numPr>
          <w:ilvl w:val="0"/>
          <w:numId w:val="1"/>
        </w:numPr>
        <w:spacing w:after="80" w:line="276" w:lineRule="auto"/>
      </w:pPr>
      <w:r>
        <w:t>Original file storage: object storage (e.g., an S3-compatible service).</w:t>
      </w:r>
    </w:p>
    <w:p w:rsidR="00390C7C" w:rsidRDefault="00390C7C" w:rsidP="00390C7C">
      <w:pPr>
        <w:pStyle w:val="ListParagraph"/>
        <w:numPr>
          <w:ilvl w:val="0"/>
          <w:numId w:val="1"/>
        </w:numPr>
        <w:spacing w:after="80" w:line="276" w:lineRule="auto"/>
      </w:pPr>
      <w:r>
        <w:t>Deployment: containerized services (</w:t>
      </w:r>
      <w:proofErr w:type="spellStart"/>
      <w:r>
        <w:t>Docker</w:t>
      </w:r>
      <w:proofErr w:type="spellEnd"/>
      <w:r>
        <w:t xml:space="preserve">); </w:t>
      </w:r>
      <w:proofErr w:type="spellStart"/>
      <w:r>
        <w:t>Kubernetes</w:t>
      </w:r>
      <w:proofErr w:type="spellEnd"/>
      <w:r>
        <w:t>, dedicated graph databases, or specialized vector-database clusters only once testing shows a genuine need.</w:t>
      </w:r>
    </w:p>
    <w:p w:rsidR="00390C7C" w:rsidRDefault="00390C7C" w:rsidP="00390C7C">
      <w:pPr>
        <w:pStyle w:val="ListParagraph"/>
        <w:numPr>
          <w:ilvl w:val="0"/>
          <w:numId w:val="1"/>
        </w:numPr>
        <w:spacing w:after="80" w:line="276" w:lineRule="auto"/>
      </w:pPr>
      <w:r>
        <w:t>Integration: versioned REST APIs connecting ingestion, search, research, verification and review services, so that any single component — including the LLM provider — can be replaced without redesigning the whole platform.</w:t>
      </w:r>
    </w:p>
    <w:p w:rsidR="00390C7C" w:rsidRDefault="00390C7C" w:rsidP="00390C7C">
      <w:r>
        <w:br w:type="page"/>
      </w:r>
    </w:p>
    <w:p w:rsidR="00390C7C" w:rsidRDefault="00390C7C" w:rsidP="00390C7C">
      <w:pPr>
        <w:pStyle w:val="Heading1"/>
        <w:keepNext/>
        <w:rPr>
          <w:rFonts w:eastAsia="Calibri"/>
        </w:rPr>
      </w:pPr>
      <w:bookmarkStart w:id="35" w:name="_Toc239247102"/>
      <w:r>
        <w:rPr>
          <w:rFonts w:eastAsia="Calibri"/>
        </w:rPr>
        <w:lastRenderedPageBreak/>
        <w:t>Appendix B: Glossary of Terms</w:t>
      </w:r>
      <w:bookmarkEnd w:id="35"/>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68"/>
        <w:gridCol w:w="6692"/>
      </w:tblGrid>
      <w:tr w:rsidR="00390C7C" w:rsidTr="00390C7C">
        <w:trPr>
          <w:tblHeader/>
        </w:trPr>
        <w:tc>
          <w:tcPr>
            <w:tcW w:w="1500" w:type="pct"/>
            <w:tcBorders>
              <w:top w:val="single" w:sz="4" w:space="0" w:color="auto"/>
              <w:left w:val="single" w:sz="4" w:space="0" w:color="auto"/>
              <w:bottom w:val="single" w:sz="4" w:space="0" w:color="auto"/>
              <w:right w:val="single" w:sz="4" w:space="0" w:color="auto"/>
            </w:tcBorders>
            <w:shd w:val="clear" w:color="auto" w:fill="E8EEF7"/>
            <w:tcMar>
              <w:top w:w="80" w:type="dxa"/>
              <w:left w:w="100" w:type="dxa"/>
              <w:bottom w:w="80" w:type="dxa"/>
              <w:right w:w="100" w:type="dxa"/>
            </w:tcMar>
            <w:hideMark/>
          </w:tcPr>
          <w:p w:rsidR="00390C7C" w:rsidRDefault="00390C7C">
            <w:r>
              <w:rPr>
                <w:b/>
                <w:bCs/>
              </w:rPr>
              <w:t>Term</w:t>
            </w:r>
          </w:p>
        </w:tc>
        <w:tc>
          <w:tcPr>
            <w:tcW w:w="3500" w:type="pct"/>
            <w:tcBorders>
              <w:top w:val="single" w:sz="4" w:space="0" w:color="auto"/>
              <w:left w:val="single" w:sz="4" w:space="0" w:color="auto"/>
              <w:bottom w:val="single" w:sz="4" w:space="0" w:color="auto"/>
              <w:right w:val="single" w:sz="4" w:space="0" w:color="auto"/>
            </w:tcBorders>
            <w:shd w:val="clear" w:color="auto" w:fill="E8EEF7"/>
            <w:tcMar>
              <w:top w:w="80" w:type="dxa"/>
              <w:left w:w="100" w:type="dxa"/>
              <w:bottom w:w="80" w:type="dxa"/>
              <w:right w:w="100" w:type="dxa"/>
            </w:tcMar>
            <w:hideMark/>
          </w:tcPr>
          <w:p w:rsidR="00390C7C" w:rsidRDefault="00390C7C">
            <w:r>
              <w:rPr>
                <w:b/>
                <w:bCs/>
              </w:rPr>
              <w:t>Plain-language meaning</w:t>
            </w:r>
          </w:p>
        </w:tc>
      </w:tr>
      <w:tr w:rsidR="00390C7C" w:rsidTr="00390C7C">
        <w:tc>
          <w:tcPr>
            <w:tcW w:w="150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rsidR="00390C7C" w:rsidRDefault="00390C7C">
            <w:r>
              <w:rPr>
                <w:b/>
                <w:bCs/>
              </w:rPr>
              <w:t>AI (Artificial Intelligence)</w:t>
            </w:r>
          </w:p>
        </w:tc>
        <w:tc>
          <w:tcPr>
            <w:tcW w:w="350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rsidR="00390C7C" w:rsidRDefault="00390C7C">
            <w:r>
              <w:t>Computer systems that perform tasks such as understanding language, recognizing patterns, or making predictions.</w:t>
            </w:r>
          </w:p>
        </w:tc>
      </w:tr>
      <w:tr w:rsidR="00390C7C" w:rsidTr="00390C7C">
        <w:tc>
          <w:tcPr>
            <w:tcW w:w="150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rsidR="00390C7C" w:rsidRDefault="00390C7C">
            <w:r>
              <w:rPr>
                <w:b/>
                <w:bCs/>
              </w:rPr>
              <w:t>LLM (Large Language Model)</w:t>
            </w:r>
          </w:p>
        </w:tc>
        <w:tc>
          <w:tcPr>
            <w:tcW w:w="350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rsidR="00390C7C" w:rsidRDefault="00390C7C">
            <w:r>
              <w:t xml:space="preserve">An AI model trained on large amounts of text that can generate, summarize and explain language, such as </w:t>
            </w:r>
            <w:proofErr w:type="spellStart"/>
            <w:r>
              <w:t>ChatGPT</w:t>
            </w:r>
            <w:proofErr w:type="spellEnd"/>
            <w:r>
              <w:t xml:space="preserve"> or similar systems.</w:t>
            </w:r>
          </w:p>
        </w:tc>
      </w:tr>
      <w:tr w:rsidR="00390C7C" w:rsidTr="00390C7C">
        <w:tc>
          <w:tcPr>
            <w:tcW w:w="150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rsidR="00390C7C" w:rsidRDefault="00390C7C">
            <w:r>
              <w:rPr>
                <w:b/>
                <w:bCs/>
              </w:rPr>
              <w:t>RAG (Retrieval-Augmented Generation)</w:t>
            </w:r>
          </w:p>
        </w:tc>
        <w:tc>
          <w:tcPr>
            <w:tcW w:w="350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rsidR="00390C7C" w:rsidRDefault="00390C7C">
            <w:r>
              <w:t>A method where an AI model is given real, retrieved documents to read before it answers, instead of relying only on what it learned during training.</w:t>
            </w:r>
          </w:p>
        </w:tc>
      </w:tr>
      <w:tr w:rsidR="00390C7C" w:rsidTr="00390C7C">
        <w:tc>
          <w:tcPr>
            <w:tcW w:w="150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rsidR="00390C7C" w:rsidRDefault="00390C7C">
            <w:pPr>
              <w:rPr>
                <w:b/>
                <w:bCs/>
              </w:rPr>
            </w:pPr>
            <w:r>
              <w:rPr>
                <w:b/>
                <w:bCs/>
              </w:rPr>
              <w:t>NLP (Natural Language Processing)</w:t>
            </w:r>
          </w:p>
        </w:tc>
        <w:tc>
          <w:tcPr>
            <w:tcW w:w="350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rsidR="00390C7C" w:rsidRDefault="00390C7C">
            <w:r>
              <w:t>Technology that enables computers to process and understand human language.</w:t>
            </w:r>
          </w:p>
        </w:tc>
      </w:tr>
      <w:tr w:rsidR="00390C7C" w:rsidTr="00390C7C">
        <w:tc>
          <w:tcPr>
            <w:tcW w:w="150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rsidR="00390C7C" w:rsidRDefault="00390C7C">
            <w:r>
              <w:rPr>
                <w:b/>
                <w:bCs/>
              </w:rPr>
              <w:t>Authority-Aware RAG</w:t>
            </w:r>
          </w:p>
        </w:tc>
        <w:tc>
          <w:tcPr>
            <w:tcW w:w="350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rsidR="00390C7C" w:rsidRDefault="00390C7C">
            <w:r>
              <w:t>The version of RAG proposed in this paper, which checks not just whether retrieved text is relevant, but whether it is legally applicable — considering jurisdiction, court hierarchy, timing and precedent status.</w:t>
            </w:r>
          </w:p>
        </w:tc>
      </w:tr>
      <w:tr w:rsidR="00390C7C" w:rsidTr="00390C7C">
        <w:tc>
          <w:tcPr>
            <w:tcW w:w="150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rsidR="00390C7C" w:rsidRDefault="00390C7C">
            <w:r>
              <w:rPr>
                <w:b/>
                <w:bCs/>
              </w:rPr>
              <w:t>Hybrid retrieval</w:t>
            </w:r>
          </w:p>
        </w:tc>
        <w:tc>
          <w:tcPr>
            <w:tcW w:w="350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rsidR="00390C7C" w:rsidRDefault="00390C7C">
            <w:r>
              <w:t>Combining exact keyword search with meaning-based (vector) search, so that both precise legal terms and loosely worded questions can be matched to the right documents.</w:t>
            </w:r>
          </w:p>
        </w:tc>
      </w:tr>
      <w:tr w:rsidR="00390C7C" w:rsidTr="00390C7C">
        <w:tc>
          <w:tcPr>
            <w:tcW w:w="150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rsidR="00390C7C" w:rsidRDefault="00390C7C">
            <w:r>
              <w:rPr>
                <w:b/>
                <w:bCs/>
              </w:rPr>
              <w:t>BM25</w:t>
            </w:r>
          </w:p>
        </w:tc>
        <w:tc>
          <w:tcPr>
            <w:tcW w:w="350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rsidR="00390C7C" w:rsidRDefault="00390C7C">
            <w:r>
              <w:t>A well-established keyword-search ranking method, useful for finding exact terms such as case numbers or section numbers.</w:t>
            </w:r>
          </w:p>
        </w:tc>
      </w:tr>
      <w:tr w:rsidR="00390C7C" w:rsidTr="00390C7C">
        <w:tc>
          <w:tcPr>
            <w:tcW w:w="150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rsidR="00390C7C" w:rsidRDefault="00390C7C">
            <w:r>
              <w:rPr>
                <w:b/>
                <w:bCs/>
              </w:rPr>
              <w:t xml:space="preserve">Vector search / </w:t>
            </w:r>
            <w:proofErr w:type="spellStart"/>
            <w:r>
              <w:rPr>
                <w:b/>
                <w:bCs/>
              </w:rPr>
              <w:t>embeddings</w:t>
            </w:r>
            <w:proofErr w:type="spellEnd"/>
          </w:p>
        </w:tc>
        <w:tc>
          <w:tcPr>
            <w:tcW w:w="350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rsidR="00390C7C" w:rsidRDefault="00390C7C">
            <w:r>
              <w:t>A method of representing text as numbers (“</w:t>
            </w:r>
            <w:proofErr w:type="spellStart"/>
            <w:r>
              <w:t>embeddings</w:t>
            </w:r>
            <w:proofErr w:type="spellEnd"/>
            <w:r>
              <w:t>”) so that a computer can find documents with similar meaning, even if they use different words.</w:t>
            </w:r>
          </w:p>
        </w:tc>
      </w:tr>
      <w:tr w:rsidR="00390C7C" w:rsidTr="00390C7C">
        <w:tc>
          <w:tcPr>
            <w:tcW w:w="150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rsidR="00390C7C" w:rsidRDefault="00390C7C">
            <w:r>
              <w:rPr>
                <w:b/>
                <w:bCs/>
              </w:rPr>
              <w:t>OCR (Optical Character Recognition)</w:t>
            </w:r>
          </w:p>
        </w:tc>
        <w:tc>
          <w:tcPr>
            <w:tcW w:w="350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rsidR="00390C7C" w:rsidRDefault="00390C7C">
            <w:r>
              <w:t>Software that converts scanned images of text into machine-readable text.</w:t>
            </w:r>
          </w:p>
        </w:tc>
      </w:tr>
      <w:tr w:rsidR="00390C7C" w:rsidTr="00390C7C">
        <w:tc>
          <w:tcPr>
            <w:tcW w:w="150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rsidR="00390C7C" w:rsidRDefault="00390C7C">
            <w:r>
              <w:rPr>
                <w:b/>
                <w:bCs/>
              </w:rPr>
              <w:t>Metadata</w:t>
            </w:r>
          </w:p>
        </w:tc>
        <w:tc>
          <w:tcPr>
            <w:tcW w:w="350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rsidR="00390C7C" w:rsidRDefault="00390C7C">
            <w:r>
              <w:t>Structured information about a document — such as its date, court, status or citations — kept separately from the document's main text.</w:t>
            </w:r>
          </w:p>
        </w:tc>
      </w:tr>
      <w:tr w:rsidR="00390C7C" w:rsidTr="00390C7C">
        <w:tc>
          <w:tcPr>
            <w:tcW w:w="150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rsidR="00390C7C" w:rsidRDefault="00390C7C">
            <w:r>
              <w:rPr>
                <w:b/>
                <w:bCs/>
              </w:rPr>
              <w:t>CEPEJ</w:t>
            </w:r>
          </w:p>
        </w:tc>
        <w:tc>
          <w:tcPr>
            <w:tcW w:w="350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rsidR="00390C7C" w:rsidRDefault="00390C7C">
            <w:r>
              <w:t>The Council of Europe's European Commission for the Efficiency of Justice, which publishes ethical guidance on AI in judicial systems.</w:t>
            </w:r>
          </w:p>
        </w:tc>
      </w:tr>
      <w:tr w:rsidR="00390C7C" w:rsidTr="00390C7C">
        <w:tc>
          <w:tcPr>
            <w:tcW w:w="150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rsidR="00390C7C" w:rsidRDefault="00390C7C">
            <w:r>
              <w:rPr>
                <w:b/>
                <w:bCs/>
              </w:rPr>
              <w:t>NIST AI RMF</w:t>
            </w:r>
          </w:p>
        </w:tc>
        <w:tc>
          <w:tcPr>
            <w:tcW w:w="350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rsidR="00390C7C" w:rsidRDefault="00390C7C">
            <w:r>
              <w:t>The U.S. National Institute of Standards and Technology's AI Risk Management Framework, a general model for governing AI risk.</w:t>
            </w:r>
          </w:p>
        </w:tc>
      </w:tr>
      <w:tr w:rsidR="00390C7C" w:rsidTr="00390C7C">
        <w:tc>
          <w:tcPr>
            <w:tcW w:w="150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rsidR="00390C7C" w:rsidRDefault="00390C7C">
            <w:r>
              <w:rPr>
                <w:b/>
                <w:bCs/>
              </w:rPr>
              <w:t>OWASP</w:t>
            </w:r>
          </w:p>
        </w:tc>
        <w:tc>
          <w:tcPr>
            <w:tcW w:w="350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rsidR="00390C7C" w:rsidRDefault="00390C7C">
            <w:r>
              <w:t>A nonprofit organization known for publishing widely used security guidance, including a “Top 10” list of risks specific to LLM-based applications.</w:t>
            </w:r>
          </w:p>
        </w:tc>
      </w:tr>
    </w:tbl>
    <w:p w:rsidR="00390C7C" w:rsidRDefault="00390C7C" w:rsidP="00390C7C"/>
    <w:p w:rsidR="00427722" w:rsidRDefault="00427722"/>
    <w:sectPr w:rsidR="0042772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6E027C3"/>
    <w:multiLevelType w:val="hybridMultilevel"/>
    <w:tmpl w:val="30D25CC2"/>
    <w:lvl w:ilvl="0" w:tplc="0D5E5192">
      <w:start w:val="1"/>
      <w:numFmt w:val="decimal"/>
      <w:lvlText w:val="%1."/>
      <w:lvlJc w:val="left"/>
      <w:pPr>
        <w:ind w:left="450" w:hanging="260"/>
      </w:pPr>
    </w:lvl>
    <w:lvl w:ilvl="1" w:tplc="B0F40BA0">
      <w:numFmt w:val="decimal"/>
      <w:lvlText w:val=""/>
      <w:lvlJc w:val="left"/>
      <w:pPr>
        <w:ind w:left="0" w:firstLine="0"/>
      </w:pPr>
    </w:lvl>
    <w:lvl w:ilvl="2" w:tplc="6A3CF6D0">
      <w:numFmt w:val="decimal"/>
      <w:lvlText w:val=""/>
      <w:lvlJc w:val="left"/>
      <w:pPr>
        <w:ind w:left="0" w:firstLine="0"/>
      </w:pPr>
    </w:lvl>
    <w:lvl w:ilvl="3" w:tplc="4C6E6CD6">
      <w:numFmt w:val="decimal"/>
      <w:lvlText w:val=""/>
      <w:lvlJc w:val="left"/>
      <w:pPr>
        <w:ind w:left="0" w:firstLine="0"/>
      </w:pPr>
    </w:lvl>
    <w:lvl w:ilvl="4" w:tplc="C220F00A">
      <w:numFmt w:val="decimal"/>
      <w:lvlText w:val=""/>
      <w:lvlJc w:val="left"/>
      <w:pPr>
        <w:ind w:left="0" w:firstLine="0"/>
      </w:pPr>
    </w:lvl>
    <w:lvl w:ilvl="5" w:tplc="316C8244">
      <w:numFmt w:val="decimal"/>
      <w:lvlText w:val=""/>
      <w:lvlJc w:val="left"/>
      <w:pPr>
        <w:ind w:left="0" w:firstLine="0"/>
      </w:pPr>
    </w:lvl>
    <w:lvl w:ilvl="6" w:tplc="DA1E4068">
      <w:numFmt w:val="decimal"/>
      <w:lvlText w:val=""/>
      <w:lvlJc w:val="left"/>
      <w:pPr>
        <w:ind w:left="0" w:firstLine="0"/>
      </w:pPr>
    </w:lvl>
    <w:lvl w:ilvl="7" w:tplc="4B2A1884">
      <w:numFmt w:val="decimal"/>
      <w:lvlText w:val=""/>
      <w:lvlJc w:val="left"/>
      <w:pPr>
        <w:ind w:left="0" w:firstLine="0"/>
      </w:pPr>
    </w:lvl>
    <w:lvl w:ilvl="8" w:tplc="F4C6F4F0">
      <w:numFmt w:val="decimal"/>
      <w:lvlText w:val=""/>
      <w:lvlJc w:val="left"/>
      <w:pPr>
        <w:ind w:left="0" w:firstLine="0"/>
      </w:pPr>
    </w:lvl>
  </w:abstractNum>
  <w:abstractNum w:abstractNumId="1">
    <w:nsid w:val="730D1509"/>
    <w:multiLevelType w:val="hybridMultilevel"/>
    <w:tmpl w:val="4A00763C"/>
    <w:lvl w:ilvl="0" w:tplc="681672DC">
      <w:start w:val="1"/>
      <w:numFmt w:val="bullet"/>
      <w:lvlText w:val="●"/>
      <w:lvlJc w:val="left"/>
      <w:pPr>
        <w:ind w:left="720" w:hanging="360"/>
      </w:pPr>
    </w:lvl>
    <w:lvl w:ilvl="1" w:tplc="E5EAFDBE">
      <w:start w:val="1"/>
      <w:numFmt w:val="bullet"/>
      <w:lvlText w:val="○"/>
      <w:lvlJc w:val="left"/>
      <w:pPr>
        <w:ind w:left="1440" w:hanging="360"/>
      </w:pPr>
    </w:lvl>
    <w:lvl w:ilvl="2" w:tplc="19449D02">
      <w:start w:val="1"/>
      <w:numFmt w:val="bullet"/>
      <w:lvlText w:val="■"/>
      <w:lvlJc w:val="left"/>
      <w:pPr>
        <w:ind w:left="2160" w:hanging="360"/>
      </w:pPr>
    </w:lvl>
    <w:lvl w:ilvl="3" w:tplc="E5162FBE">
      <w:start w:val="1"/>
      <w:numFmt w:val="bullet"/>
      <w:lvlText w:val="●"/>
      <w:lvlJc w:val="left"/>
      <w:pPr>
        <w:ind w:left="2880" w:hanging="360"/>
      </w:pPr>
    </w:lvl>
    <w:lvl w:ilvl="4" w:tplc="E3AAB508">
      <w:start w:val="1"/>
      <w:numFmt w:val="bullet"/>
      <w:lvlText w:val="○"/>
      <w:lvlJc w:val="left"/>
      <w:pPr>
        <w:ind w:left="3600" w:hanging="360"/>
      </w:pPr>
    </w:lvl>
    <w:lvl w:ilvl="5" w:tplc="9A8679B0">
      <w:start w:val="1"/>
      <w:numFmt w:val="bullet"/>
      <w:lvlText w:val="■"/>
      <w:lvlJc w:val="left"/>
      <w:pPr>
        <w:ind w:left="4320" w:hanging="360"/>
      </w:pPr>
    </w:lvl>
    <w:lvl w:ilvl="6" w:tplc="D48A4634">
      <w:start w:val="1"/>
      <w:numFmt w:val="bullet"/>
      <w:lvlText w:val="●"/>
      <w:lvlJc w:val="left"/>
      <w:pPr>
        <w:ind w:left="5040" w:hanging="360"/>
      </w:pPr>
    </w:lvl>
    <w:lvl w:ilvl="7" w:tplc="9BDE2652">
      <w:start w:val="1"/>
      <w:numFmt w:val="bullet"/>
      <w:lvlText w:val="●"/>
      <w:lvlJc w:val="left"/>
      <w:pPr>
        <w:ind w:left="5760" w:hanging="360"/>
      </w:pPr>
    </w:lvl>
    <w:lvl w:ilvl="8" w:tplc="6D98F2D8">
      <w:start w:val="1"/>
      <w:numFmt w:val="bullet"/>
      <w:lvlText w:val="●"/>
      <w:lvlJc w:val="left"/>
      <w:pPr>
        <w:ind w:left="6480" w:hanging="360"/>
      </w:pPr>
    </w:lvl>
  </w:abstractNum>
  <w:abstractNum w:abstractNumId="2">
    <w:nsid w:val="73B65D2A"/>
    <w:multiLevelType w:val="multilevel"/>
    <w:tmpl w:val="9E84B83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abstractNumId w:val="1"/>
    <w:lvlOverride w:ilvl="0"/>
    <w:lvlOverride w:ilvl="1"/>
    <w:lvlOverride w:ilvl="2"/>
    <w:lvlOverride w:ilvl="3"/>
    <w:lvlOverride w:ilvl="4"/>
    <w:lvlOverride w:ilvl="5"/>
    <w:lvlOverride w:ilvl="6"/>
    <w:lvlOverride w:ilvl="7"/>
    <w:lvlOverride w:ilvl="8"/>
  </w:num>
  <w:num w:numId="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0"/>
    <w:lvlOverride w:ilvl="0">
      <w:startOverride w:val="1"/>
    </w:lvlOverride>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21A18"/>
    <w:rsid w:val="00271E73"/>
    <w:rsid w:val="00321A18"/>
    <w:rsid w:val="00390C7C"/>
    <w:rsid w:val="00427722"/>
    <w:rsid w:val="00A3208D"/>
    <w:rsid w:val="00C10AC6"/>
    <w:rsid w:val="00E81576"/>
    <w:rsid w:val="00F90D87"/>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90C7C"/>
    <w:pPr>
      <w:spacing w:after="0" w:line="240" w:lineRule="auto"/>
    </w:pPr>
    <w:rPr>
      <w:rFonts w:ascii="Calibri" w:eastAsia="Calibri" w:hAnsi="Calibri" w:cs="Calibri"/>
      <w:lang w:bidi="ne-NP"/>
    </w:rPr>
  </w:style>
  <w:style w:type="paragraph" w:styleId="Heading1">
    <w:name w:val="heading 1"/>
    <w:link w:val="Heading1Char"/>
    <w:uiPriority w:val="9"/>
    <w:qFormat/>
    <w:rsid w:val="00390C7C"/>
    <w:pPr>
      <w:spacing w:before="320" w:after="160" w:line="240" w:lineRule="auto"/>
      <w:outlineLvl w:val="0"/>
    </w:pPr>
    <w:rPr>
      <w:rFonts w:ascii="Calibri" w:eastAsia="Times New Roman" w:hAnsi="Calibri" w:cs="Calibri"/>
      <w:b/>
      <w:bCs/>
      <w:color w:val="1F3864"/>
      <w:sz w:val="30"/>
      <w:szCs w:val="30"/>
      <w:lang w:bidi="ne-NP"/>
    </w:rPr>
  </w:style>
  <w:style w:type="paragraph" w:styleId="Heading2">
    <w:name w:val="heading 2"/>
    <w:link w:val="Heading2Char"/>
    <w:uiPriority w:val="9"/>
    <w:semiHidden/>
    <w:unhideWhenUsed/>
    <w:qFormat/>
    <w:rsid w:val="00390C7C"/>
    <w:pPr>
      <w:spacing w:before="240" w:after="120" w:line="240" w:lineRule="auto"/>
      <w:outlineLvl w:val="1"/>
    </w:pPr>
    <w:rPr>
      <w:rFonts w:ascii="Calibri" w:eastAsia="Times New Roman" w:hAnsi="Calibri" w:cs="Calibri"/>
      <w:b/>
      <w:bCs/>
      <w:color w:val="2E5395"/>
      <w:sz w:val="25"/>
      <w:szCs w:val="25"/>
      <w:lang w:bidi="ne-N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0C7C"/>
    <w:rPr>
      <w:rFonts w:ascii="Calibri" w:eastAsia="Times New Roman" w:hAnsi="Calibri" w:cs="Calibri"/>
      <w:b/>
      <w:bCs/>
      <w:color w:val="1F3864"/>
      <w:sz w:val="30"/>
      <w:szCs w:val="30"/>
      <w:lang w:bidi="ne-NP"/>
    </w:rPr>
  </w:style>
  <w:style w:type="character" w:customStyle="1" w:styleId="Heading2Char">
    <w:name w:val="Heading 2 Char"/>
    <w:basedOn w:val="DefaultParagraphFont"/>
    <w:link w:val="Heading2"/>
    <w:uiPriority w:val="9"/>
    <w:semiHidden/>
    <w:rsid w:val="00390C7C"/>
    <w:rPr>
      <w:rFonts w:ascii="Calibri" w:eastAsia="Times New Roman" w:hAnsi="Calibri" w:cs="Calibri"/>
      <w:b/>
      <w:bCs/>
      <w:color w:val="2E5395"/>
      <w:sz w:val="25"/>
      <w:szCs w:val="25"/>
      <w:lang w:bidi="ne-NP"/>
    </w:rPr>
  </w:style>
  <w:style w:type="character" w:styleId="Hyperlink">
    <w:name w:val="Hyperlink"/>
    <w:uiPriority w:val="99"/>
    <w:semiHidden/>
    <w:unhideWhenUsed/>
    <w:rsid w:val="00390C7C"/>
    <w:rPr>
      <w:color w:val="0563C1"/>
      <w:u w:val="single"/>
    </w:rPr>
  </w:style>
  <w:style w:type="paragraph" w:styleId="TOC1">
    <w:name w:val="toc 1"/>
    <w:basedOn w:val="Normal"/>
    <w:next w:val="Normal"/>
    <w:autoRedefine/>
    <w:uiPriority w:val="39"/>
    <w:semiHidden/>
    <w:unhideWhenUsed/>
    <w:rsid w:val="00390C7C"/>
    <w:pPr>
      <w:spacing w:after="100"/>
    </w:pPr>
    <w:rPr>
      <w:szCs w:val="20"/>
    </w:rPr>
  </w:style>
  <w:style w:type="paragraph" w:styleId="TOC2">
    <w:name w:val="toc 2"/>
    <w:basedOn w:val="Normal"/>
    <w:next w:val="Normal"/>
    <w:autoRedefine/>
    <w:uiPriority w:val="39"/>
    <w:semiHidden/>
    <w:unhideWhenUsed/>
    <w:rsid w:val="00390C7C"/>
    <w:pPr>
      <w:spacing w:after="100"/>
      <w:ind w:left="220"/>
    </w:pPr>
    <w:rPr>
      <w:szCs w:val="20"/>
    </w:rPr>
  </w:style>
  <w:style w:type="paragraph" w:styleId="ListParagraph">
    <w:name w:val="List Paragraph"/>
    <w:qFormat/>
    <w:rsid w:val="00390C7C"/>
    <w:pPr>
      <w:spacing w:after="0" w:line="240" w:lineRule="auto"/>
    </w:pPr>
    <w:rPr>
      <w:rFonts w:ascii="Calibri" w:eastAsia="Calibri" w:hAnsi="Calibri" w:cs="Calibri"/>
      <w:lang w:bidi="ne-NP"/>
    </w:rPr>
  </w:style>
  <w:style w:type="character" w:styleId="CommentReference">
    <w:name w:val="annotation reference"/>
    <w:basedOn w:val="DefaultParagraphFont"/>
    <w:uiPriority w:val="99"/>
    <w:semiHidden/>
    <w:unhideWhenUsed/>
    <w:rsid w:val="00390C7C"/>
    <w:rPr>
      <w:sz w:val="16"/>
      <w:szCs w:val="16"/>
    </w:rPr>
  </w:style>
  <w:style w:type="paragraph" w:styleId="BalloonText">
    <w:name w:val="Balloon Text"/>
    <w:basedOn w:val="Normal"/>
    <w:link w:val="BalloonTextChar"/>
    <w:uiPriority w:val="99"/>
    <w:semiHidden/>
    <w:unhideWhenUsed/>
    <w:rsid w:val="00390C7C"/>
    <w:rPr>
      <w:rFonts w:ascii="Tahoma" w:hAnsi="Tahoma" w:cs="Tahoma"/>
      <w:sz w:val="16"/>
      <w:szCs w:val="14"/>
    </w:rPr>
  </w:style>
  <w:style w:type="character" w:customStyle="1" w:styleId="BalloonTextChar">
    <w:name w:val="Balloon Text Char"/>
    <w:basedOn w:val="DefaultParagraphFont"/>
    <w:link w:val="BalloonText"/>
    <w:uiPriority w:val="99"/>
    <w:semiHidden/>
    <w:rsid w:val="00390C7C"/>
    <w:rPr>
      <w:rFonts w:ascii="Tahoma" w:eastAsia="Calibri" w:hAnsi="Tahoma" w:cs="Tahoma"/>
      <w:sz w:val="16"/>
      <w:szCs w:val="14"/>
      <w:lang w:bidi="ne-NP"/>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90C7C"/>
    <w:pPr>
      <w:spacing w:after="0" w:line="240" w:lineRule="auto"/>
    </w:pPr>
    <w:rPr>
      <w:rFonts w:ascii="Calibri" w:eastAsia="Calibri" w:hAnsi="Calibri" w:cs="Calibri"/>
      <w:lang w:bidi="ne-NP"/>
    </w:rPr>
  </w:style>
  <w:style w:type="paragraph" w:styleId="Heading1">
    <w:name w:val="heading 1"/>
    <w:link w:val="Heading1Char"/>
    <w:uiPriority w:val="9"/>
    <w:qFormat/>
    <w:rsid w:val="00390C7C"/>
    <w:pPr>
      <w:spacing w:before="320" w:after="160" w:line="240" w:lineRule="auto"/>
      <w:outlineLvl w:val="0"/>
    </w:pPr>
    <w:rPr>
      <w:rFonts w:ascii="Calibri" w:eastAsia="Times New Roman" w:hAnsi="Calibri" w:cs="Calibri"/>
      <w:b/>
      <w:bCs/>
      <w:color w:val="1F3864"/>
      <w:sz w:val="30"/>
      <w:szCs w:val="30"/>
      <w:lang w:bidi="ne-NP"/>
    </w:rPr>
  </w:style>
  <w:style w:type="paragraph" w:styleId="Heading2">
    <w:name w:val="heading 2"/>
    <w:link w:val="Heading2Char"/>
    <w:uiPriority w:val="9"/>
    <w:semiHidden/>
    <w:unhideWhenUsed/>
    <w:qFormat/>
    <w:rsid w:val="00390C7C"/>
    <w:pPr>
      <w:spacing w:before="240" w:after="120" w:line="240" w:lineRule="auto"/>
      <w:outlineLvl w:val="1"/>
    </w:pPr>
    <w:rPr>
      <w:rFonts w:ascii="Calibri" w:eastAsia="Times New Roman" w:hAnsi="Calibri" w:cs="Calibri"/>
      <w:b/>
      <w:bCs/>
      <w:color w:val="2E5395"/>
      <w:sz w:val="25"/>
      <w:szCs w:val="25"/>
      <w:lang w:bidi="ne-N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0C7C"/>
    <w:rPr>
      <w:rFonts w:ascii="Calibri" w:eastAsia="Times New Roman" w:hAnsi="Calibri" w:cs="Calibri"/>
      <w:b/>
      <w:bCs/>
      <w:color w:val="1F3864"/>
      <w:sz w:val="30"/>
      <w:szCs w:val="30"/>
      <w:lang w:bidi="ne-NP"/>
    </w:rPr>
  </w:style>
  <w:style w:type="character" w:customStyle="1" w:styleId="Heading2Char">
    <w:name w:val="Heading 2 Char"/>
    <w:basedOn w:val="DefaultParagraphFont"/>
    <w:link w:val="Heading2"/>
    <w:uiPriority w:val="9"/>
    <w:semiHidden/>
    <w:rsid w:val="00390C7C"/>
    <w:rPr>
      <w:rFonts w:ascii="Calibri" w:eastAsia="Times New Roman" w:hAnsi="Calibri" w:cs="Calibri"/>
      <w:b/>
      <w:bCs/>
      <w:color w:val="2E5395"/>
      <w:sz w:val="25"/>
      <w:szCs w:val="25"/>
      <w:lang w:bidi="ne-NP"/>
    </w:rPr>
  </w:style>
  <w:style w:type="character" w:styleId="Hyperlink">
    <w:name w:val="Hyperlink"/>
    <w:uiPriority w:val="99"/>
    <w:semiHidden/>
    <w:unhideWhenUsed/>
    <w:rsid w:val="00390C7C"/>
    <w:rPr>
      <w:color w:val="0563C1"/>
      <w:u w:val="single"/>
    </w:rPr>
  </w:style>
  <w:style w:type="paragraph" w:styleId="TOC1">
    <w:name w:val="toc 1"/>
    <w:basedOn w:val="Normal"/>
    <w:next w:val="Normal"/>
    <w:autoRedefine/>
    <w:uiPriority w:val="39"/>
    <w:semiHidden/>
    <w:unhideWhenUsed/>
    <w:rsid w:val="00390C7C"/>
    <w:pPr>
      <w:spacing w:after="100"/>
    </w:pPr>
    <w:rPr>
      <w:szCs w:val="20"/>
    </w:rPr>
  </w:style>
  <w:style w:type="paragraph" w:styleId="TOC2">
    <w:name w:val="toc 2"/>
    <w:basedOn w:val="Normal"/>
    <w:next w:val="Normal"/>
    <w:autoRedefine/>
    <w:uiPriority w:val="39"/>
    <w:semiHidden/>
    <w:unhideWhenUsed/>
    <w:rsid w:val="00390C7C"/>
    <w:pPr>
      <w:spacing w:after="100"/>
      <w:ind w:left="220"/>
    </w:pPr>
    <w:rPr>
      <w:szCs w:val="20"/>
    </w:rPr>
  </w:style>
  <w:style w:type="paragraph" w:styleId="ListParagraph">
    <w:name w:val="List Paragraph"/>
    <w:qFormat/>
    <w:rsid w:val="00390C7C"/>
    <w:pPr>
      <w:spacing w:after="0" w:line="240" w:lineRule="auto"/>
    </w:pPr>
    <w:rPr>
      <w:rFonts w:ascii="Calibri" w:eastAsia="Calibri" w:hAnsi="Calibri" w:cs="Calibri"/>
      <w:lang w:bidi="ne-NP"/>
    </w:rPr>
  </w:style>
  <w:style w:type="character" w:styleId="CommentReference">
    <w:name w:val="annotation reference"/>
    <w:basedOn w:val="DefaultParagraphFont"/>
    <w:uiPriority w:val="99"/>
    <w:semiHidden/>
    <w:unhideWhenUsed/>
    <w:rsid w:val="00390C7C"/>
    <w:rPr>
      <w:sz w:val="16"/>
      <w:szCs w:val="16"/>
    </w:rPr>
  </w:style>
  <w:style w:type="paragraph" w:styleId="BalloonText">
    <w:name w:val="Balloon Text"/>
    <w:basedOn w:val="Normal"/>
    <w:link w:val="BalloonTextChar"/>
    <w:uiPriority w:val="99"/>
    <w:semiHidden/>
    <w:unhideWhenUsed/>
    <w:rsid w:val="00390C7C"/>
    <w:rPr>
      <w:rFonts w:ascii="Tahoma" w:hAnsi="Tahoma" w:cs="Tahoma"/>
      <w:sz w:val="16"/>
      <w:szCs w:val="14"/>
    </w:rPr>
  </w:style>
  <w:style w:type="character" w:customStyle="1" w:styleId="BalloonTextChar">
    <w:name w:val="Balloon Text Char"/>
    <w:basedOn w:val="DefaultParagraphFont"/>
    <w:link w:val="BalloonText"/>
    <w:uiPriority w:val="99"/>
    <w:semiHidden/>
    <w:rsid w:val="00390C7C"/>
    <w:rPr>
      <w:rFonts w:ascii="Tahoma" w:eastAsia="Calibri" w:hAnsi="Tahoma" w:cs="Tahoma"/>
      <w:sz w:val="16"/>
      <w:szCs w:val="14"/>
      <w:lang w:bidi="ne-N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472497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file:///C:\Users\DELL\OneDrive\Desktop\Working_Folder\Learning\Judicial_AI_Nepal_Master_Paper_v3_Edited.docx" TargetMode="External"/><Relationship Id="rId13" Type="http://schemas.openxmlformats.org/officeDocument/2006/relationships/hyperlink" Target="file:///C:\Users\DELL\OneDrive\Desktop\Working_Folder\Learning\Judicial_AI_Nepal_Master_Paper_v3_Edited.docx" TargetMode="External"/><Relationship Id="rId18" Type="http://schemas.openxmlformats.org/officeDocument/2006/relationships/hyperlink" Target="file:///C:\Users\DELL\OneDrive\Desktop\Working_Folder\Learning\Judicial_AI_Nepal_Master_Paper_v3_Edited.docx" TargetMode="External"/><Relationship Id="rId26" Type="http://schemas.openxmlformats.org/officeDocument/2006/relationships/hyperlink" Target="file:///C:\Users\DELL\OneDrive\Desktop\Working_Folder\Learning\Judicial_AI_Nepal_Master_Paper_v3_Edited.docx" TargetMode="External"/><Relationship Id="rId39" Type="http://schemas.openxmlformats.org/officeDocument/2006/relationships/hyperlink" Target="file:///C:\Users\DELL\OneDrive\Desktop\Working_Folder\Learning\Judicial_AI_Nepal_Master_Paper_v3_Edited.docx" TargetMode="External"/><Relationship Id="rId3" Type="http://schemas.microsoft.com/office/2007/relationships/stylesWithEffects" Target="stylesWithEffects.xml"/><Relationship Id="rId21" Type="http://schemas.openxmlformats.org/officeDocument/2006/relationships/hyperlink" Target="file:///C:\Users\DELL\OneDrive\Desktop\Working_Folder\Learning\Judicial_AI_Nepal_Master_Paper_v3_Edited.docx" TargetMode="External"/><Relationship Id="rId34" Type="http://schemas.openxmlformats.org/officeDocument/2006/relationships/hyperlink" Target="file:///C:\Users\DELL\OneDrive\Desktop\Working_Folder\Learning\Judicial_AI_Nepal_Master_Paper_v3_Edited.docx" TargetMode="External"/><Relationship Id="rId42" Type="http://schemas.openxmlformats.org/officeDocument/2006/relationships/image" Target="media/image2.png"/><Relationship Id="rId7" Type="http://schemas.openxmlformats.org/officeDocument/2006/relationships/hyperlink" Target="file:///C:\Users\DELL\OneDrive\Desktop\Working_Folder\Learning\Judicial_AI_Nepal_Master_Paper_v3_Edited.docx" TargetMode="External"/><Relationship Id="rId12" Type="http://schemas.openxmlformats.org/officeDocument/2006/relationships/hyperlink" Target="file:///C:\Users\DELL\OneDrive\Desktop\Working_Folder\Learning\Judicial_AI_Nepal_Master_Paper_v3_Edited.docx" TargetMode="External"/><Relationship Id="rId17" Type="http://schemas.openxmlformats.org/officeDocument/2006/relationships/hyperlink" Target="file:///C:\Users\DELL\OneDrive\Desktop\Working_Folder\Learning\Judicial_AI_Nepal_Master_Paper_v3_Edited.docx" TargetMode="External"/><Relationship Id="rId25" Type="http://schemas.openxmlformats.org/officeDocument/2006/relationships/hyperlink" Target="file:///C:\Users\DELL\OneDrive\Desktop\Working_Folder\Learning\Judicial_AI_Nepal_Master_Paper_v3_Edited.docx" TargetMode="External"/><Relationship Id="rId33" Type="http://schemas.openxmlformats.org/officeDocument/2006/relationships/hyperlink" Target="file:///C:\Users\DELL\OneDrive\Desktop\Working_Folder\Learning\Judicial_AI_Nepal_Master_Paper_v3_Edited.docx" TargetMode="External"/><Relationship Id="rId38" Type="http://schemas.openxmlformats.org/officeDocument/2006/relationships/hyperlink" Target="file:///C:\Users\DELL\OneDrive\Desktop\Working_Folder\Learning\Judicial_AI_Nepal_Master_Paper_v3_Edited.docx" TargetMode="External"/><Relationship Id="rId2" Type="http://schemas.openxmlformats.org/officeDocument/2006/relationships/styles" Target="styles.xml"/><Relationship Id="rId16" Type="http://schemas.openxmlformats.org/officeDocument/2006/relationships/hyperlink" Target="file:///C:\Users\DELL\OneDrive\Desktop\Working_Folder\Learning\Judicial_AI_Nepal_Master_Paper_v3_Edited.docx" TargetMode="External"/><Relationship Id="rId20" Type="http://schemas.openxmlformats.org/officeDocument/2006/relationships/hyperlink" Target="file:///C:\Users\DELL\OneDrive\Desktop\Working_Folder\Learning\Judicial_AI_Nepal_Master_Paper_v3_Edited.docx" TargetMode="External"/><Relationship Id="rId29" Type="http://schemas.openxmlformats.org/officeDocument/2006/relationships/hyperlink" Target="file:///C:\Users\DELL\OneDrive\Desktop\Working_Folder\Learning\Judicial_AI_Nepal_Master_Paper_v3_Edited.docx" TargetMode="External"/><Relationship Id="rId41" Type="http://schemas.openxmlformats.org/officeDocument/2006/relationships/image" Target="media/image1.png"/><Relationship Id="rId1" Type="http://schemas.openxmlformats.org/officeDocument/2006/relationships/numbering" Target="numbering.xml"/><Relationship Id="rId6" Type="http://schemas.openxmlformats.org/officeDocument/2006/relationships/hyperlink" Target="file:///C:\Users\DELL\OneDrive\Desktop\Working_Folder\Learning\Judicial_AI_Nepal_Master_Paper_v3_Edited.docx" TargetMode="External"/><Relationship Id="rId11" Type="http://schemas.openxmlformats.org/officeDocument/2006/relationships/hyperlink" Target="file:///C:\Users\DELL\OneDrive\Desktop\Working_Folder\Learning\Judicial_AI_Nepal_Master_Paper_v3_Edited.docx" TargetMode="External"/><Relationship Id="rId24" Type="http://schemas.openxmlformats.org/officeDocument/2006/relationships/hyperlink" Target="file:///C:\Users\DELL\OneDrive\Desktop\Working_Folder\Learning\Judicial_AI_Nepal_Master_Paper_v3_Edited.docx" TargetMode="External"/><Relationship Id="rId32" Type="http://schemas.openxmlformats.org/officeDocument/2006/relationships/hyperlink" Target="file:///C:\Users\DELL\OneDrive\Desktop\Working_Folder\Learning\Judicial_AI_Nepal_Master_Paper_v3_Edited.docx" TargetMode="External"/><Relationship Id="rId37" Type="http://schemas.openxmlformats.org/officeDocument/2006/relationships/hyperlink" Target="file:///C:\Users\DELL\OneDrive\Desktop\Working_Folder\Learning\Judicial_AI_Nepal_Master_Paper_v3_Edited.docx" TargetMode="External"/><Relationship Id="rId40" Type="http://schemas.openxmlformats.org/officeDocument/2006/relationships/hyperlink" Target="file:///C:\Users\DELL\OneDrive\Desktop\Working_Folder\Learning\Judicial_AI_Nepal_Master_Paper_v3_Edited.docx" TargetMode="External"/><Relationship Id="rId5" Type="http://schemas.openxmlformats.org/officeDocument/2006/relationships/webSettings" Target="webSettings.xml"/><Relationship Id="rId15" Type="http://schemas.openxmlformats.org/officeDocument/2006/relationships/hyperlink" Target="file:///C:\Users\DELL\OneDrive\Desktop\Working_Folder\Learning\Judicial_AI_Nepal_Master_Paper_v3_Edited.docx" TargetMode="External"/><Relationship Id="rId23" Type="http://schemas.openxmlformats.org/officeDocument/2006/relationships/hyperlink" Target="file:///C:\Users\DELL\OneDrive\Desktop\Working_Folder\Learning\Judicial_AI_Nepal_Master_Paper_v3_Edited.docx" TargetMode="External"/><Relationship Id="rId28" Type="http://schemas.openxmlformats.org/officeDocument/2006/relationships/hyperlink" Target="file:///C:\Users\DELL\OneDrive\Desktop\Working_Folder\Learning\Judicial_AI_Nepal_Master_Paper_v3_Edited.docx" TargetMode="External"/><Relationship Id="rId36" Type="http://schemas.openxmlformats.org/officeDocument/2006/relationships/hyperlink" Target="file:///C:\Users\DELL\OneDrive\Desktop\Working_Folder\Learning\Judicial_AI_Nepal_Master_Paper_v3_Edited.docx" TargetMode="External"/><Relationship Id="rId10" Type="http://schemas.openxmlformats.org/officeDocument/2006/relationships/hyperlink" Target="file:///C:\Users\DELL\OneDrive\Desktop\Working_Folder\Learning\Judicial_AI_Nepal_Master_Paper_v3_Edited.docx" TargetMode="External"/><Relationship Id="rId19" Type="http://schemas.openxmlformats.org/officeDocument/2006/relationships/hyperlink" Target="file:///C:\Users\DELL\OneDrive\Desktop\Working_Folder\Learning\Judicial_AI_Nepal_Master_Paper_v3_Edited.docx" TargetMode="External"/><Relationship Id="rId31" Type="http://schemas.openxmlformats.org/officeDocument/2006/relationships/hyperlink" Target="file:///C:\Users\DELL\OneDrive\Desktop\Working_Folder\Learning\Judicial_AI_Nepal_Master_Paper_v3_Edited.docx" TargetMode="External"/><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file:///C:\Users\DELL\OneDrive\Desktop\Working_Folder\Learning\Judicial_AI_Nepal_Master_Paper_v3_Edited.docx" TargetMode="External"/><Relationship Id="rId14" Type="http://schemas.openxmlformats.org/officeDocument/2006/relationships/hyperlink" Target="file:///C:\Users\DELL\OneDrive\Desktop\Working_Folder\Learning\Judicial_AI_Nepal_Master_Paper_v3_Edited.docx" TargetMode="External"/><Relationship Id="rId22" Type="http://schemas.openxmlformats.org/officeDocument/2006/relationships/hyperlink" Target="file:///C:\Users\DELL\OneDrive\Desktop\Working_Folder\Learning\Judicial_AI_Nepal_Master_Paper_v3_Edited.docx" TargetMode="External"/><Relationship Id="rId27" Type="http://schemas.openxmlformats.org/officeDocument/2006/relationships/hyperlink" Target="file:///C:\Users\DELL\OneDrive\Desktop\Working_Folder\Learning\Judicial_AI_Nepal_Master_Paper_v3_Edited.docx" TargetMode="External"/><Relationship Id="rId30" Type="http://schemas.openxmlformats.org/officeDocument/2006/relationships/hyperlink" Target="file:///C:\Users\DELL\OneDrive\Desktop\Working_Folder\Learning\Judicial_AI_Nepal_Master_Paper_v3_Edited.docx" TargetMode="External"/><Relationship Id="rId35" Type="http://schemas.openxmlformats.org/officeDocument/2006/relationships/hyperlink" Target="file:///C:\Users\DELL\OneDrive\Desktop\Working_Folder\Learning\Judicial_AI_Nepal_Master_Paper_v3_Edited.docx" TargetMode="External"/><Relationship Id="rId43"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19</Pages>
  <Words>7226</Words>
  <Characters>41194</Characters>
  <Application>Microsoft Office Word</Application>
  <DocSecurity>0</DocSecurity>
  <Lines>343</Lines>
  <Paragraphs>96</Paragraphs>
  <ScaleCrop>false</ScaleCrop>
  <Company/>
  <LinksUpToDate>false</LinksUpToDate>
  <CharactersWithSpaces>48324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2</cp:revision>
  <dcterms:created xsi:type="dcterms:W3CDTF">2026-09-02T07:35:00Z</dcterms:created>
  <dcterms:modified xsi:type="dcterms:W3CDTF">2026-09-02T07:35:00Z</dcterms:modified>
</cp:coreProperties>
</file>