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glossary/document.xml" ContentType="application/vnd.openxmlformats-officedocument.wordprocessingml.document.glossary+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3C2E6A" w:rsidP="00293082">
      <w:pPr>
        <w:pStyle w:val="ChapterTitle"/>
        <w:rPr>
          <w:ins w:id="0" w:author="pukitepa" w:date="2013-01-15T10:13:00Z"/>
        </w:rPr>
      </w:pPr>
      <w:bookmarkStart w:id="1" w:name="OLE_LINK1"/>
      <w:bookmarkStart w:id="2" w:name="OLE_LINK2"/>
      <w:bookmarkStart w:id="3" w:name="X88286"/>
      <w:del w:id="4" w:author="pukitepa" w:date="2013-01-15T09:10:00Z">
        <w:r w:rsidRPr="00293082" w:rsidDel="00640767">
          <w:rPr>
            <w:rPrChange w:id="5" w:author="pukitepa" w:date="2013-01-15T10:13:00Z">
              <w:rPr>
                <w:rStyle w:val="ChapterNumber"/>
                <w:b w:val="0"/>
                <w:sz w:val="40"/>
                <w:lang w:eastAsia="zh-TW"/>
              </w:rPr>
            </w:rPrChange>
          </w:rPr>
          <w:pict>
            <v:shapetype id="_x0000_t202" coordsize="21600,21600" o:spt="202" path="m,l,21600r21600,l21600,xe">
              <v:stroke joinstyle="miter"/>
              <v:path gradientshapeok="t" o:connecttype="rect"/>
            </v:shapetype>
            <v:shape id="_x0000_s1026" type="#_x0000_t202" style="position:absolute;left:0;text-align:left;margin-left:-35.6pt;margin-top:-63.25pt;width:154.4pt;height:60.6pt;z-index:251660288;mso-width-relative:margin;mso-height-relative:margin" fillcolor="white [3201]" strokecolor="#c2d69b [1942]" strokeweight="1pt">
              <v:fill color2="#d6e3bc [1302]" focusposition="1" focussize="" focus="100%" type="gradient"/>
              <v:shadow on="t" type="perspective" color="#4e6128 [1606]" opacity=".5" offset="1pt" offset2="-3pt"/>
              <v:textbox style="mso-next-textbox:#_x0000_s1026">
                <w:txbxContent>
                  <w:p w:rsidR="00FD0E2D" w:rsidRPr="000C6E7F" w:rsidRDefault="00FD0E2D">
                    <w:pPr>
                      <w:rPr>
                        <w:rFonts w:ascii="Arial Narrow" w:hAnsi="Arial Narrow"/>
                        <w:sz w:val="16"/>
                        <w:szCs w:val="16"/>
                      </w:rPr>
                    </w:pPr>
                    <w:r>
                      <w:rPr>
                        <w:rFonts w:ascii="Arial Narrow" w:hAnsi="Arial Narrow"/>
                        <w:sz w:val="16"/>
                        <w:szCs w:val="16"/>
                      </w:rPr>
                      <w:t xml:space="preserve">This paper covers some of the simplified modeling we will require to handle corrosion and thermal context models for C2M2L. For critical reviews, please mark up and send to </w:t>
                    </w:r>
                    <w:hyperlink r:id="rId9" w:history="1">
                      <w:r w:rsidRPr="00055F8C">
                        <w:rPr>
                          <w:rStyle w:val="Hyperlink"/>
                          <w:rFonts w:ascii="Arial Narrow" w:hAnsi="Arial Narrow"/>
                          <w:sz w:val="16"/>
                          <w:szCs w:val="16"/>
                        </w:rPr>
                        <w:t>paul.pukite@baesystems.com</w:t>
                      </w:r>
                    </w:hyperlink>
                    <w:r>
                      <w:rPr>
                        <w:rFonts w:ascii="Arial Narrow" w:hAnsi="Arial Narrow"/>
                        <w:sz w:val="16"/>
                        <w:szCs w:val="16"/>
                      </w:rPr>
                      <w:t xml:space="preserve"> … in process</w:t>
                    </w:r>
                  </w:p>
                </w:txbxContent>
              </v:textbox>
            </v:shape>
          </w:pict>
        </w:r>
      </w:del>
      <w:r w:rsidR="009A7260" w:rsidRPr="00293082">
        <w:rPr>
          <w:rPrChange w:id="6" w:author="pukitepa" w:date="2013-01-15T10:13:00Z">
            <w:rPr>
              <w:rStyle w:val="ChapterNumber"/>
              <w:b w:val="0"/>
              <w:sz w:val="40"/>
            </w:rPr>
          </w:rPrChange>
        </w:rPr>
        <w:t xml:space="preserve">Characterizing diffusive </w:t>
      </w:r>
      <w:r w:rsidR="00240952" w:rsidRPr="00293082">
        <w:rPr>
          <w:rPrChange w:id="7" w:author="pukitepa" w:date="2013-01-15T10:13:00Z">
            <w:rPr>
              <w:rStyle w:val="ChapterNumber"/>
              <w:b w:val="0"/>
              <w:sz w:val="40"/>
            </w:rPr>
          </w:rPrChange>
        </w:rPr>
        <w:t>growth</w:t>
      </w:r>
      <w:r w:rsidR="009A7260" w:rsidRPr="00293082">
        <w:rPr>
          <w:rPrChange w:id="8" w:author="pukitepa" w:date="2013-01-15T10:13:00Z">
            <w:rPr>
              <w:rStyle w:val="ChapterNumber"/>
              <w:b w:val="0"/>
              <w:sz w:val="40"/>
            </w:rPr>
          </w:rPrChange>
        </w:rPr>
        <w:t xml:space="preserve"> by </w:t>
      </w:r>
      <w:r w:rsidR="009A7260" w:rsidRPr="00293082">
        <w:rPr>
          <w:rPrChange w:id="9" w:author="pukitepa" w:date="2013-01-15T10:13:00Z">
            <w:rPr>
              <w:rStyle w:val="ChapterNumber"/>
              <w:b w:val="0"/>
              <w:sz w:val="40"/>
            </w:rPr>
          </w:rPrChange>
        </w:rPr>
        <w:br/>
        <w:t>uncertainty quantification</w:t>
      </w:r>
      <w:bookmarkEnd w:id="3"/>
    </w:p>
    <w:p w:rsidR="00293082" w:rsidRPr="00293082" w:rsidRDefault="00293082" w:rsidP="00293082">
      <w:pPr>
        <w:pStyle w:val="Authoraffiliation"/>
        <w:rPr>
          <w:ins w:id="10" w:author="pukitepa" w:date="2013-01-15T10:14:00Z"/>
          <w:rPrChange w:id="11" w:author="pukitepa" w:date="2013-01-15T10:15:00Z">
            <w:rPr>
              <w:ins w:id="12" w:author="pukitepa" w:date="2013-01-15T10:14:00Z"/>
              <w:rStyle w:val="ChapterNumber"/>
            </w:rPr>
          </w:rPrChange>
        </w:rPr>
        <w:pPrChange w:id="13" w:author="pukitepa" w:date="2013-01-15T10:15:00Z">
          <w:pPr>
            <w:pStyle w:val="Authoraffiliation"/>
          </w:pPr>
        </w:pPrChange>
      </w:pPr>
      <w:ins w:id="14" w:author="pukitepa" w:date="2013-01-15T10:14:00Z">
        <w:r w:rsidRPr="00293082">
          <w:rPr>
            <w:rPrChange w:id="15" w:author="pukitepa" w:date="2013-01-15T10:15:00Z">
              <w:rPr>
                <w:rStyle w:val="ChapterNumber"/>
              </w:rPr>
            </w:rPrChange>
          </w:rPr>
          <w:t>Paul Pukite, Steve Bankes, Dan Challou</w:t>
        </w:r>
      </w:ins>
    </w:p>
    <w:p w:rsidR="00293082" w:rsidRDefault="00293082" w:rsidP="00293082">
      <w:pPr>
        <w:pStyle w:val="Authoraffiliation"/>
        <w:rPr>
          <w:ins w:id="16" w:author="pukitepa" w:date="2013-01-15T10:15:00Z"/>
        </w:rPr>
        <w:pPrChange w:id="17" w:author="pukitepa" w:date="2013-01-15T10:15:00Z">
          <w:pPr>
            <w:pStyle w:val="Authoraffiliation"/>
          </w:pPr>
        </w:pPrChange>
      </w:pPr>
      <w:ins w:id="18" w:author="pukitepa" w:date="2013-01-15T10:14:00Z">
        <w:r w:rsidRPr="00293082">
          <w:rPr>
            <w:rPrChange w:id="19" w:author="pukitepa" w:date="2013-01-15T10:15:00Z">
              <w:rPr>
                <w:rStyle w:val="ChapterNumber"/>
              </w:rPr>
            </w:rPrChange>
          </w:rPr>
          <w:t xml:space="preserve">BAE Systems   </w:t>
        </w:r>
      </w:ins>
    </w:p>
    <w:p w:rsidR="00293082" w:rsidRPr="00293082" w:rsidRDefault="00293082" w:rsidP="00293082">
      <w:pPr>
        <w:pStyle w:val="Authoraffiliation"/>
        <w:rPr>
          <w:ins w:id="20" w:author="pukitepa" w:date="2013-01-15T10:14:00Z"/>
          <w:rPrChange w:id="21" w:author="pukitepa" w:date="2013-01-15T10:15:00Z">
            <w:rPr>
              <w:ins w:id="22" w:author="pukitepa" w:date="2013-01-15T10:14:00Z"/>
              <w:rStyle w:val="ChapterNumber"/>
            </w:rPr>
          </w:rPrChange>
        </w:rPr>
        <w:pPrChange w:id="23" w:author="pukitepa" w:date="2013-01-15T10:15:00Z">
          <w:pPr>
            <w:pStyle w:val="Authoraffiliation"/>
          </w:pPr>
        </w:pPrChange>
      </w:pPr>
    </w:p>
    <w:p w:rsidR="00293082" w:rsidRPr="00293082" w:rsidDel="00293082" w:rsidRDefault="00293082" w:rsidP="00293082">
      <w:pPr>
        <w:pStyle w:val="ChapterTitle"/>
        <w:jc w:val="left"/>
        <w:rPr>
          <w:del w:id="24" w:author="pukitepa" w:date="2013-01-15T10:15:00Z"/>
          <w:rPrChange w:id="25" w:author="pukitepa" w:date="2013-01-15T10:13:00Z">
            <w:rPr>
              <w:del w:id="26" w:author="pukitepa" w:date="2013-01-15T10:15:00Z"/>
              <w:rStyle w:val="ChapterNumber"/>
              <w:b w:val="0"/>
              <w:sz w:val="40"/>
            </w:rPr>
          </w:rPrChange>
        </w:rPr>
        <w:pPrChange w:id="27" w:author="pukitepa" w:date="2013-01-15T10:14:00Z">
          <w:pPr>
            <w:pStyle w:val="ChapterTitle"/>
          </w:pPr>
        </w:pPrChange>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by their nature contain a great deal of </w:t>
      </w:r>
      <w:r w:rsidRPr="00436500">
        <w:t>uncertainty</w:t>
      </w:r>
      <w:r>
        <w:rPr>
          <w:noProof/>
        </w:rPr>
        <w:t>. Since the underlying behavior of the model is rarely controlled by an ordered process,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ins w:id="28" w:author="steven.bankes" w:date="2012-12-24T12:23:00Z">
        <w:r w:rsidR="00D24A5C">
          <w:t xml:space="preserve">a </w:t>
        </w:r>
      </w:ins>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ins w:id="29" w:author="steven.bankes" w:date="2012-12-24T12:26:00Z">
        <w:r w:rsidR="00CE3C2D">
          <w:rPr>
            <w:noProof/>
          </w:rPr>
          <w:t xml:space="preserve">material composition and </w:t>
        </w:r>
      </w:ins>
      <w:r>
        <w:rPr>
          <w:noProof/>
        </w:rPr>
        <w:t xml:space="preserve">amounts of defects </w:t>
      </w:r>
      <w:del w:id="30" w:author="steven.bankes" w:date="2012-12-24T12:26:00Z">
        <w:r w:rsidDel="00CE3C2D">
          <w:rPr>
            <w:noProof/>
          </w:rPr>
          <w:delText xml:space="preserve">and material composition </w:delText>
        </w:r>
      </w:del>
      <w:r>
        <w:rPr>
          <w:noProof/>
        </w:rPr>
        <w:t>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ins w:id="31" w:author="steven.bankes" w:date="2012-12-24T12:27:00Z">
        <w:r w:rsidR="00CE3C2D">
          <w:rPr>
            <w:noProof/>
          </w:rPr>
          <w:t xml:space="preserve">diffusion </w:t>
        </w:r>
      </w:ins>
      <w:r>
        <w:rPr>
          <w:noProof/>
        </w:rPr>
        <w:t xml:space="preserve">coefficient or </w:t>
      </w:r>
      <w:del w:id="32" w:author="steven.bankes" w:date="2012-12-24T12:28:00Z">
        <w:r w:rsidDel="00904451">
          <w:rPr>
            <w:noProof/>
          </w:rPr>
          <w:delText xml:space="preserve">the </w:delText>
        </w:r>
      </w:del>
      <w:r>
        <w:rPr>
          <w:noProof/>
        </w:rPr>
        <w:t>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 xml:space="preserve">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 to account for the real system behavior.  Furthermore, </w:t>
      </w:r>
      <w:r w:rsidRPr="008B398C">
        <w:rPr>
          <w:i/>
        </w:rPr>
        <w:t>and just as 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lastRenderedPageBreak/>
        <w:t>This uncertainty also manifests itself in other diffusion models. Deviations from the expected Fickian diffusional growth model lead to the Deal-Grove model</w:t>
      </w:r>
      <w:bookmarkStart w:id="33" w:name="_Ref317586477"/>
      <w:r>
        <w:rPr>
          <w:rStyle w:val="EndnoteReference"/>
        </w:rPr>
        <w:endnoteReference w:id="1"/>
      </w:r>
      <w:bookmarkEnd w:id="33"/>
      <w:r>
        <w:t xml:space="preserve"> for Si oxide growth </w:t>
      </w:r>
      <w:commentRangeStart w:id="34"/>
      <w:r>
        <w:t>as</w:t>
      </w:r>
      <w:commentRangeEnd w:id="34"/>
      <w:r w:rsidR="00904451">
        <w:rPr>
          <w:rStyle w:val="CommentReference"/>
          <w:color w:val="auto"/>
        </w:rPr>
        <w:commentReference w:id="34"/>
      </w:r>
      <w:r>
        <w:t xml:space="preserve"> 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FC18A0">
      <w:pPr>
        <w:pStyle w:val="HeadingRunIn"/>
      </w:pPr>
      <w:r w:rsidRPr="00552B1E">
        <w:t>Example</w:t>
      </w:r>
      <w:r>
        <w:t>: SiO</w:t>
      </w:r>
      <w:r w:rsidRPr="00672341">
        <w:rPr>
          <w:vertAlign w:val="subscript"/>
        </w:rPr>
        <w:t>2</w:t>
      </w:r>
      <w:r>
        <w:t xml:space="preserve"> growth</w:t>
      </w:r>
    </w:p>
    <w:p w:rsidR="009A7260" w:rsidRPr="00FC18A0" w:rsidRDefault="009A7260" w:rsidP="00FC18A0">
      <w:pPr>
        <w:pStyle w:val="Body"/>
      </w:pPr>
      <w:r w:rsidRPr="00FC18A0">
        <w:t>We first consider the well-known characterization of silicon dioxide, SiO2 as an example of dispersive growth. Originally characterized by Bruce Deal and Andrew Grove in the 1960’s,</w:t>
      </w:r>
      <w:del w:id="35" w:author="steven.bankes" w:date="2012-12-24T12:48:00Z">
        <w:r w:rsidR="003C2E6A" w:rsidDel="00A61C5B">
          <w:fldChar w:fldCharType="begin"/>
        </w:r>
        <w:r w:rsidR="00646184" w:rsidDel="00A61C5B">
          <w:delInstrText xml:space="preserve"> NOTEREF _Ref317586477 \f \h  \* MERGEFORMAT </w:delInstrText>
        </w:r>
        <w:r w:rsidR="003C2E6A" w:rsidDel="00A61C5B">
          <w:fldChar w:fldCharType="separate"/>
        </w:r>
        <w:r w:rsidR="004E1536" w:rsidRPr="004E1536" w:rsidDel="00A61C5B">
          <w:delText>1</w:delText>
        </w:r>
        <w:r w:rsidR="003C2E6A" w:rsidDel="00A61C5B">
          <w:fldChar w:fldCharType="end"/>
        </w:r>
      </w:del>
      <w:r w:rsidRPr="00FC18A0">
        <w:t xml:space="preserve"> a careful application of a diffusion-based oxide growth model partially enabled the semiconductor revolution. </w:t>
      </w:r>
      <w:del w:id="36" w:author="steven.bankes" w:date="2012-12-24T12:49:00Z">
        <w:r w:rsidRPr="00FC18A0" w:rsidDel="00A61C5B">
          <w:delText>T</w:delText>
        </w:r>
      </w:del>
      <w:ins w:id="37" w:author="steven.bankes" w:date="2012-12-24T12:49:00Z">
        <w:r w:rsidR="00A61C5B">
          <w:t>As illustrated in Figure 1, t</w:t>
        </w:r>
      </w:ins>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623106" cy="221488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cstate="print"/>
                    <a:srcRect/>
                    <a:stretch>
                      <a:fillRect/>
                    </a:stretch>
                  </pic:blipFill>
                  <pic:spPr bwMode="auto">
                    <a:xfrm>
                      <a:off x="0" y="0"/>
                      <a:ext cx="3625719" cy="2216477"/>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1</w:t>
      </w:r>
      <w:r w:rsidR="003C2E6A" w:rsidRPr="00E04190">
        <w:rPr>
          <w:b/>
        </w:rPr>
        <w:fldChar w:fldCharType="end"/>
      </w:r>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Pr="00B47E6A">
        <w:t>[</w:t>
      </w:r>
      <w:proofErr w:type="spellStart"/>
      <w:r w:rsidRPr="00B47E6A">
        <w:t>Khalilov</w:t>
      </w:r>
      <w:proofErr w:type="spellEnd"/>
      <w:r w:rsidRPr="00B47E6A">
        <w:t xml:space="preserve"> 2011</w:t>
      </w:r>
      <w:proofErr w:type="gramStart"/>
      <w:r w:rsidRPr="00B47E6A">
        <w:t>]</w:t>
      </w:r>
      <w:r>
        <w:rPr>
          <w:szCs w:val="16"/>
        </w:rPr>
        <w:t xml:space="preserve"> </w:t>
      </w:r>
      <w:proofErr w:type="gramEnd"/>
      <w:r>
        <w:rPr>
          <w:rStyle w:val="EndnoteReference"/>
          <w:szCs w:val="16"/>
        </w:rPr>
        <w:endnoteReference w:id="2"/>
      </w:r>
      <w:r w:rsidRPr="003A66A4">
        <w:rPr>
          <w:szCs w:val="16"/>
        </w:rPr>
        <w:t>)</w:t>
      </w:r>
    </w:p>
    <w:p w:rsidR="009A7260" w:rsidRPr="003F16BF" w:rsidRDefault="009A7260" w:rsidP="003F16BF">
      <w:pPr>
        <w:pStyle w:val="Body"/>
      </w:pPr>
      <w:r w:rsidRPr="003F16BF">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Default="009A7260" w:rsidP="009A7260">
      <w:pPr>
        <w:pStyle w:val="HeadingRunIn"/>
        <w:widowControl w:val="0"/>
        <w:tabs>
          <w:tab w:val="left" w:pos="130"/>
        </w:tabs>
        <w:spacing w:before="120" w:line="280" w:lineRule="atLeast"/>
        <w:outlineLvl w:val="0"/>
        <w:rPr>
          <w:noProof/>
        </w:rPr>
      </w:pPr>
      <w:r>
        <w:rPr>
          <w:noProof/>
        </w:rPr>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56"/>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lastRenderedPageBreak/>
              <w:drawing>
                <wp:inline distT="0" distB="0" distL="0" distR="0">
                  <wp:extent cx="2310386" cy="647700"/>
                  <wp:effectExtent l="19050" t="0" r="0" b="0"/>
                  <wp:docPr id="1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2" cstate="print"/>
                          <a:srcRect/>
                          <a:stretch>
                            <a:fillRect/>
                          </a:stretch>
                        </pic:blipFill>
                        <pic:spPr bwMode="auto">
                          <a:xfrm>
                            <a:off x="0" y="0"/>
                            <a:ext cx="2314421" cy="648831"/>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w:t>
            </w:r>
            <w:r w:rsidR="003C2E6A">
              <w:rPr>
                <w:noProof/>
              </w:rPr>
              <w:fldChar w:fldCharType="end"/>
            </w:r>
            <w:r>
              <w:rPr>
                <w:noProof/>
              </w:rPr>
              <w:t>)</w:t>
            </w:r>
            <w:r w:rsidR="003C2E6A">
              <w:rPr>
                <w:noProof/>
              </w:rPr>
              <w:fldChar w:fldCharType="begin"/>
            </w:r>
            <w:r>
              <w:rPr>
                <w:noProof/>
              </w:rPr>
              <w:instrText xml:space="preserve"> SEQ\# "0" \* MERGEFORMAT </w:instrText>
            </w:r>
            <w:r w:rsidR="003C2E6A">
              <w:rPr>
                <w:noProof/>
              </w:rPr>
              <w:fldChar w:fldCharType="end"/>
            </w:r>
          </w:p>
        </w:tc>
      </w:tr>
    </w:tbl>
    <w:p w:rsidR="009A7260" w:rsidRPr="003F16BF" w:rsidRDefault="009A7260" w:rsidP="003F16BF">
      <w:pPr>
        <w:pStyle w:val="Body"/>
      </w:pPr>
      <w:proofErr w:type="gramStart"/>
      <w:r w:rsidRPr="003F16BF">
        <w:t>also</w:t>
      </w:r>
      <w:proofErr w:type="gramEnd"/>
      <w:r w:rsidRPr="003F16BF">
        <w:t xml:space="preserve"> known as</w:t>
      </w:r>
      <w:r w:rsidR="003F16BF">
        <w:t xml:space="preserve"> </w:t>
      </w:r>
      <w:r w:rsidRPr="003F16BF">
        <w:t>Fokker-Planck, this is a one-dimensional representation and only lacks the convective or drift term from the general formulation of Fokker-Planck. We also assume that D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89"/>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2543175" cy="607425"/>
                  <wp:effectExtent l="19050" t="0" r="0" b="0"/>
                  <wp:docPr id="1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3" cstate="print"/>
                          <a:srcRect/>
                          <a:stretch>
                            <a:fillRect/>
                          </a:stretch>
                        </pic:blipFill>
                        <pic:spPr bwMode="auto">
                          <a:xfrm>
                            <a:off x="0" y="0"/>
                            <a:ext cx="2550593" cy="609197"/>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2</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2419350" cy="1447757"/>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cstate="print"/>
                    <a:srcRect/>
                    <a:stretch>
                      <a:fillRect/>
                    </a:stretch>
                  </pic:blipFill>
                  <pic:spPr bwMode="auto">
                    <a:xfrm>
                      <a:off x="0" y="0"/>
                      <a:ext cx="2421038" cy="1448767"/>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38" w:name="_Ref317580329"/>
      <w:bookmarkStart w:id="39" w:name="_Ref317580014"/>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2</w:t>
      </w:r>
      <w:r w:rsidR="003C2E6A" w:rsidRPr="00E04190">
        <w:rPr>
          <w:b/>
        </w:rPr>
        <w:fldChar w:fldCharType="end"/>
      </w:r>
      <w:bookmarkEnd w:id="38"/>
      <w:r w:rsidRPr="00E04190">
        <w:rPr>
          <w:b/>
        </w:rPr>
        <w:t>:</w:t>
      </w:r>
      <w:r w:rsidRPr="00B47E6A">
        <w:t xml:space="preserve"> Mechanism for diffusion (from [</w:t>
      </w:r>
      <w:proofErr w:type="spellStart"/>
      <w:r w:rsidRPr="00B47E6A">
        <w:t>Uematsu</w:t>
      </w:r>
      <w:proofErr w:type="spellEnd"/>
      <w:r w:rsidRPr="00B47E6A">
        <w:t xml:space="preserve"> 2002]</w:t>
      </w:r>
      <w:bookmarkStart w:id="40" w:name="_Ref317580800"/>
      <w:r w:rsidRPr="00B95345">
        <w:rPr>
          <w:vertAlign w:val="superscript"/>
        </w:rPr>
        <w:endnoteReference w:id="3"/>
      </w:r>
      <w:bookmarkEnd w:id="40"/>
      <w:r w:rsidRPr="00B47E6A">
        <w:t>)</w:t>
      </w:r>
      <w:bookmarkEnd w:id="39"/>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proofErr w:type="gramStart"/>
      <w:r w:rsidRPr="003F16BF">
        <w:rPr>
          <w:i/>
        </w:rPr>
        <w:t>n(</w:t>
      </w:r>
      <w:proofErr w:type="spellStart"/>
      <w:proofErr w:type="gramEnd"/>
      <w:r w:rsidRPr="003F16BF">
        <w:rPr>
          <w:i/>
        </w:rPr>
        <w:t>t,x</w:t>
      </w:r>
      <w:proofErr w:type="spellEnd"/>
      <w:r w:rsidRPr="003F16BF">
        <w:rPr>
          <w:i/>
        </w:rPr>
        <w:t>)</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8"/>
              <w:gridCol w:w="804"/>
            </w:tblGrid>
            <w:tr w:rsidR="009A7260" w:rsidTr="00FC18A0">
              <w:trPr>
                <w:trHeight w:val="1319"/>
              </w:trPr>
              <w:tc>
                <w:tcPr>
                  <w:tcW w:w="8408"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2019300" cy="807720"/>
                        <wp:effectExtent l="19050" t="0" r="0" b="0"/>
                        <wp:docPr id="2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5" cstate="print"/>
                                <a:srcRect/>
                                <a:stretch>
                                  <a:fillRect/>
                                </a:stretch>
                              </pic:blipFill>
                              <pic:spPr bwMode="auto">
                                <a:xfrm>
                                  <a:off x="0" y="0"/>
                                  <a:ext cx="2045993" cy="818397"/>
                                </a:xfrm>
                                <a:prstGeom prst="rect">
                                  <a:avLst/>
                                </a:prstGeom>
                                <a:noFill/>
                                <a:ln w="9525">
                                  <a:noFill/>
                                  <a:miter lim="800000"/>
                                  <a:headEnd/>
                                  <a:tailEnd/>
                                </a:ln>
                              </pic:spPr>
                            </pic:pic>
                          </a:graphicData>
                        </a:graphic>
                      </wp:inline>
                    </w:drawing>
                  </w:r>
                </w:p>
              </w:tc>
              <w:tc>
                <w:tcPr>
                  <w:tcW w:w="80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3</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3C2E6A" w:rsidRPr="003F16BF">
        <w:fldChar w:fldCharType="begin"/>
      </w:r>
      <w:r w:rsidRPr="003F16BF">
        <w:instrText xml:space="preserve"> XE "flux" </w:instrText>
      </w:r>
      <w:r w:rsidR="003C2E6A" w:rsidRPr="003F16BF">
        <w:fldChar w:fldCharType="end"/>
      </w:r>
      <w:r w:rsidRPr="003F16BF">
        <w:t xml:space="preserve">flux of atoms outward from the interface, </w:t>
      </w:r>
      <w:proofErr w:type="gramStart"/>
      <w:r w:rsidRPr="003F16BF">
        <w:rPr>
          <w:i/>
        </w:rPr>
        <w:t>J(</w:t>
      </w:r>
      <w:proofErr w:type="spellStart"/>
      <w:proofErr w:type="gramEnd"/>
      <w:r w:rsidRPr="003F16BF">
        <w:rPr>
          <w:i/>
        </w:rPr>
        <w:t>t|X</w:t>
      </w:r>
      <w:proofErr w:type="spellEnd"/>
      <w:r w:rsidRPr="003F16BF">
        <w:rPr>
          <w:i/>
        </w:rPr>
        <w:t>,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17"/>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lastRenderedPageBreak/>
              <w:drawing>
                <wp:inline distT="0" distB="0" distL="0" distR="0">
                  <wp:extent cx="3524250" cy="564821"/>
                  <wp:effectExtent l="19050" t="0" r="0" b="0"/>
                  <wp:docPr id="3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6" cstate="print"/>
                          <a:srcRect/>
                          <a:stretch>
                            <a:fillRect/>
                          </a:stretch>
                        </pic:blipFill>
                        <pic:spPr bwMode="auto">
                          <a:xfrm>
                            <a:off x="0" y="0"/>
                            <a:ext cx="3524250" cy="564821"/>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4</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Pr="003F16BF" w:rsidRDefault="009A7260" w:rsidP="003F16BF">
      <w:r w:rsidRPr="003F16BF">
        <w:t xml:space="preserve">Next, </w:t>
      </w:r>
      <w:ins w:id="41" w:author="steven.bankes" w:date="2012-12-24T12:52:00Z">
        <w:r w:rsidR="00836F9B">
          <w:t xml:space="preserve">suppose </w:t>
        </w:r>
      </w:ins>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9"/>
              <w:gridCol w:w="804"/>
            </w:tblGrid>
            <w:tr w:rsidR="009A7260" w:rsidTr="00FC18A0">
              <w:trPr>
                <w:trHeight w:val="1295"/>
              </w:trPr>
              <w:tc>
                <w:tcPr>
                  <w:tcW w:w="8409"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1674588" cy="495300"/>
                        <wp:effectExtent l="19050" t="0" r="1812" b="0"/>
                        <wp:docPr id="3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7" cstate="print"/>
                                <a:srcRect/>
                                <a:stretch>
                                  <a:fillRect/>
                                </a:stretch>
                              </pic:blipFill>
                              <pic:spPr bwMode="auto">
                                <a:xfrm>
                                  <a:off x="0" y="0"/>
                                  <a:ext cx="1686128" cy="498713"/>
                                </a:xfrm>
                                <a:prstGeom prst="rect">
                                  <a:avLst/>
                                </a:prstGeom>
                                <a:noFill/>
                                <a:ln w="9525">
                                  <a:noFill/>
                                  <a:miter lim="800000"/>
                                  <a:headEnd/>
                                  <a:tailEnd/>
                                </a:ln>
                              </pic:spPr>
                            </pic:pic>
                          </a:graphicData>
                        </a:graphic>
                      </wp:inline>
                    </w:drawing>
                  </w:r>
                </w:p>
              </w:tc>
              <w:tc>
                <w:tcPr>
                  <w:tcW w:w="80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5</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We can then integrate the concentration across the diffusion probability density function, and </w:t>
      </w:r>
      <w:del w:id="42" w:author="steven.bankes" w:date="2012-12-24T12:53:00Z">
        <w:r w:rsidRPr="003F16BF" w:rsidDel="00836F9B">
          <w:delText xml:space="preserve">after applying a few integration tricks, </w:delText>
        </w:r>
      </w:del>
      <w:r w:rsidRPr="003F16BF">
        <w:t>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0"/>
              <w:gridCol w:w="806"/>
            </w:tblGrid>
            <w:tr w:rsidR="009A7260" w:rsidTr="00FC18A0">
              <w:trPr>
                <w:trHeight w:val="1632"/>
              </w:trPr>
              <w:tc>
                <w:tcPr>
                  <w:tcW w:w="8410"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4374007" cy="695325"/>
                        <wp:effectExtent l="19050" t="0" r="7493" b="0"/>
                        <wp:docPr id="3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 cstate="print"/>
                                <a:srcRect/>
                                <a:stretch>
                                  <a:fillRect/>
                                </a:stretch>
                              </pic:blipFill>
                              <pic:spPr bwMode="auto">
                                <a:xfrm>
                                  <a:off x="0" y="0"/>
                                  <a:ext cx="4374007" cy="695325"/>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6</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249"/>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164FA4">
              <w:rPr>
                <w:noProof/>
              </w:rPr>
              <w:drawing>
                <wp:inline distT="0" distB="0" distL="0" distR="0">
                  <wp:extent cx="1619250" cy="573988"/>
                  <wp:effectExtent l="19050" t="0" r="0" b="0"/>
                  <wp:docPr id="3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9" cstate="print"/>
                          <a:srcRect/>
                          <a:stretch>
                            <a:fillRect/>
                          </a:stretch>
                        </pic:blipFill>
                        <pic:spPr bwMode="auto">
                          <a:xfrm>
                            <a:off x="0" y="0"/>
                            <a:ext cx="1619466" cy="574064"/>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7</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4"/>
        <w:gridCol w:w="806"/>
      </w:tblGrid>
      <w:tr w:rsidR="009A7260" w:rsidTr="00FC18A0">
        <w:trPr>
          <w:trHeight w:val="1697"/>
        </w:trPr>
        <w:tc>
          <w:tcPr>
            <w:tcW w:w="8514" w:type="dxa"/>
            <w:vAlign w:val="center"/>
          </w:tcPr>
          <w:p w:rsidR="009A7260" w:rsidRDefault="009A7260" w:rsidP="00FC18A0">
            <w:pPr>
              <w:pStyle w:val="Body"/>
              <w:keepNext/>
              <w:widowControl w:val="0"/>
              <w:tabs>
                <w:tab w:val="left" w:pos="130"/>
              </w:tabs>
              <w:spacing w:before="120" w:line="280" w:lineRule="atLeast"/>
              <w:jc w:val="center"/>
              <w:rPr>
                <w:noProof/>
              </w:rPr>
            </w:pPr>
            <w:r w:rsidRPr="003B43EA">
              <w:rPr>
                <w:noProof/>
              </w:rPr>
              <w:drawing>
                <wp:inline distT="0" distB="0" distL="0" distR="0">
                  <wp:extent cx="4233472" cy="876300"/>
                  <wp:effectExtent l="19050" t="0" r="0" b="0"/>
                  <wp:docPr id="3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0" cstate="print"/>
                          <a:srcRect/>
                          <a:stretch>
                            <a:fillRect/>
                          </a:stretch>
                        </pic:blipFill>
                        <pic:spPr bwMode="auto">
                          <a:xfrm>
                            <a:off x="0" y="0"/>
                            <a:ext cx="4265124" cy="882852"/>
                          </a:xfrm>
                          <a:prstGeom prst="rect">
                            <a:avLst/>
                          </a:prstGeom>
                          <a:noFill/>
                          <a:ln w="9525">
                            <a:noFill/>
                            <a:miter lim="800000"/>
                            <a:headEnd/>
                            <a:tailEnd/>
                          </a:ln>
                        </pic:spPr>
                      </pic:pic>
                    </a:graphicData>
                  </a:graphic>
                </wp:inline>
              </w:drawing>
            </w:r>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8</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785"/>
            </w:tblGrid>
            <w:tr w:rsidR="009A7260" w:rsidTr="00FC18A0">
              <w:trPr>
                <w:trHeight w:val="1691"/>
              </w:trPr>
              <w:tc>
                <w:tcPr>
                  <w:tcW w:w="8433" w:type="dxa"/>
                  <w:vAlign w:val="center"/>
                </w:tcPr>
                <w:p w:rsidR="009A7260" w:rsidRDefault="009A7260" w:rsidP="00FC18A0">
                  <w:pPr>
                    <w:pStyle w:val="Body"/>
                    <w:keepNext/>
                    <w:widowControl w:val="0"/>
                    <w:tabs>
                      <w:tab w:val="left" w:pos="130"/>
                    </w:tabs>
                    <w:spacing w:before="120" w:line="280" w:lineRule="atLeast"/>
                    <w:jc w:val="center"/>
                    <w:rPr>
                      <w:noProof/>
                    </w:rPr>
                  </w:pPr>
                  <w:r w:rsidRPr="003B43EA">
                    <w:rPr>
                      <w:noProof/>
                    </w:rPr>
                    <w:lastRenderedPageBreak/>
                    <w:drawing>
                      <wp:inline distT="0" distB="0" distL="0" distR="0">
                        <wp:extent cx="3114675" cy="1006462"/>
                        <wp:effectExtent l="19050" t="0" r="9525" b="0"/>
                        <wp:docPr id="35"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1" cstate="print"/>
                                <a:srcRect/>
                                <a:stretch>
                                  <a:fillRect/>
                                </a:stretch>
                              </pic:blipFill>
                              <pic:spPr bwMode="auto">
                                <a:xfrm>
                                  <a:off x="0" y="0"/>
                                  <a:ext cx="3124226" cy="1009548"/>
                                </a:xfrm>
                                <a:prstGeom prst="rect">
                                  <a:avLst/>
                                </a:prstGeom>
                                <a:noFill/>
                                <a:ln w="9525">
                                  <a:noFill/>
                                  <a:miter lim="800000"/>
                                  <a:headEnd/>
                                  <a:tailEnd/>
                                </a:ln>
                              </pic:spPr>
                            </pic:pic>
                          </a:graphicData>
                        </a:graphic>
                      </wp:inline>
                    </w:drawing>
                  </w:r>
                </w:p>
              </w:tc>
              <w:tc>
                <w:tcPr>
                  <w:tcW w:w="785"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9</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FC18A0">
              <w:trPr>
                <w:trHeight w:val="802"/>
              </w:trPr>
              <w:tc>
                <w:tcPr>
                  <w:tcW w:w="8374" w:type="dxa"/>
                </w:tcPr>
                <w:p w:rsidR="009A7260" w:rsidRDefault="009A7260" w:rsidP="00FC18A0">
                  <w:pPr>
                    <w:pStyle w:val="Body"/>
                    <w:keepNext/>
                    <w:widowControl w:val="0"/>
                    <w:tabs>
                      <w:tab w:val="left" w:pos="130"/>
                    </w:tabs>
                    <w:spacing w:before="120" w:line="280" w:lineRule="atLeast"/>
                    <w:jc w:val="center"/>
                    <w:rPr>
                      <w:noProof/>
                    </w:rPr>
                  </w:pPr>
                  <w:r w:rsidRPr="003B43EA">
                    <w:rPr>
                      <w:noProof/>
                    </w:rPr>
                    <w:drawing>
                      <wp:inline distT="0" distB="0" distL="0" distR="0">
                        <wp:extent cx="3905250" cy="355023"/>
                        <wp:effectExtent l="19050" t="0" r="0" b="0"/>
                        <wp:docPr id="4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2" cstate="print"/>
                                <a:srcRect/>
                                <a:stretch>
                                  <a:fillRect/>
                                </a:stretch>
                              </pic:blipFill>
                              <pic:spPr bwMode="auto">
                                <a:xfrm>
                                  <a:off x="0" y="0"/>
                                  <a:ext cx="3931880" cy="357444"/>
                                </a:xfrm>
                                <a:prstGeom prst="rect">
                                  <a:avLst/>
                                </a:prstGeom>
                                <a:noFill/>
                                <a:ln w="9525">
                                  <a:noFill/>
                                  <a:miter lim="800000"/>
                                  <a:headEnd/>
                                  <a:tailEnd/>
                                </a:ln>
                              </pic:spPr>
                            </pic:pic>
                          </a:graphicData>
                        </a:graphic>
                      </wp:inline>
                    </w:drawing>
                  </w:r>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10</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4E1536" w:rsidRPr="004E1536">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729990" cy="3038411"/>
            <wp:effectExtent l="1905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3" cstate="print"/>
                    <a:srcRect/>
                    <a:stretch>
                      <a:fillRect/>
                    </a:stretch>
                  </pic:blipFill>
                  <pic:spPr bwMode="auto">
                    <a:xfrm>
                      <a:off x="0" y="0"/>
                      <a:ext cx="3729108" cy="3037693"/>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3</w:t>
      </w:r>
      <w:r w:rsidR="003C2E6A" w:rsidRPr="00E04190">
        <w:rPr>
          <w:b/>
        </w:rPr>
        <w:fldChar w:fldCharType="end"/>
      </w:r>
      <w:r w:rsidRPr="003A66A4">
        <w:t xml:space="preserve">: </w:t>
      </w:r>
      <w:r w:rsidRPr="003A66A4">
        <w:rPr>
          <w:szCs w:val="16"/>
        </w:rPr>
        <w:t xml:space="preserve">Comparison of dispersive diffusion model against the convention Deal- Grove model (empirical dotted) and a detailed simulation based on reaction kinetics. For silicon, an immediate </w:t>
      </w:r>
      <w:r w:rsidRPr="003A66A4">
        <w:rPr>
          <w:szCs w:val="16"/>
        </w:rPr>
        <w:lastRenderedPageBreak/>
        <w:t>oxide layer is formed which generates a baseline thickness of about 1 nanometer (data and simulation from [</w:t>
      </w:r>
      <w:proofErr w:type="spellStart"/>
      <w:r>
        <w:rPr>
          <w:szCs w:val="16"/>
        </w:rPr>
        <w:t>Uematsu</w:t>
      </w:r>
      <w:proofErr w:type="spellEnd"/>
      <w:r>
        <w:rPr>
          <w:szCs w:val="16"/>
        </w:rPr>
        <w:t xml:space="preserve"> 2002</w:t>
      </w:r>
      <w:r w:rsidRPr="003A66A4">
        <w:rPr>
          <w:szCs w:val="16"/>
        </w:rPr>
        <w:t>]</w:t>
      </w:r>
      <w:fldSimple w:instr=" NOTEREF _Ref317580800 \h  \* MERGEFORMAT ">
        <w:r w:rsidR="004E1536" w:rsidRPr="004E1536">
          <w:rPr>
            <w:szCs w:val="16"/>
            <w:vertAlign w:val="superscript"/>
          </w:rPr>
          <w:t>3</w:t>
        </w:r>
      </w:fldSimple>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3F16BF">
        <w:rPr>
          <w:rStyle w:val="EndnoteReference"/>
          <w:noProof/>
        </w:rPr>
        <w:endnoteReference w:id="4"/>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838575" cy="3089370"/>
            <wp:effectExtent l="1905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srcRect/>
                    <a:stretch>
                      <a:fillRect/>
                    </a:stretch>
                  </pic:blipFill>
                  <pic:spPr bwMode="auto">
                    <a:xfrm>
                      <a:off x="0" y="0"/>
                      <a:ext cx="3838575" cy="3089370"/>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4</w:t>
      </w:r>
      <w:r w:rsidR="003C2E6A" w:rsidRPr="00E04190">
        <w:rPr>
          <w:b/>
        </w:rPr>
        <w:fldChar w:fldCharType="end"/>
      </w:r>
      <w:r w:rsidRPr="003A66A4">
        <w:t>: In the Fickian growth regime, the dispersive diffusion formulation follows a square root time dependence, and can be confirmed with an online SiO</w:t>
      </w:r>
      <w:r w:rsidRPr="005630AB">
        <w:rPr>
          <w:vertAlign w:val="subscript"/>
        </w:rPr>
        <w:t>2</w:t>
      </w:r>
      <w:r w:rsidRPr="003A66A4">
        <w:t xml:space="preserve"> growth calculator</w:t>
      </w:r>
      <w:r w:rsidRPr="003A66A4">
        <w:rPr>
          <w:szCs w:val="14"/>
        </w:rPr>
        <w:t xml:space="preserve"> http://www.cleanroom.byu.edu/ OxideThickCalc.phtml</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11</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w:lastRenderedPageBreak/>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12</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[Pukite 2011]</w:t>
      </w:r>
      <w:r w:rsidRPr="003F16BF">
        <w:rPr>
          <w:vertAlign w:val="superscript"/>
        </w:rPr>
        <w:endnoteReference w:id="5"/>
      </w:r>
      <w:r w:rsidRPr="003F16BF">
        <w:t>). The scaling implications are important to allow us to generalize the behavior over a range of conditions [de Almeida 1999]</w:t>
      </w:r>
      <w:r w:rsidRPr="003F16BF">
        <w:rPr>
          <w:vertAlign w:val="superscript"/>
        </w:rPr>
        <w:endnoteReference w:id="6"/>
      </w:r>
      <w:r w:rsidRPr="003F16BF">
        <w:t>.</w:t>
      </w:r>
    </w:p>
    <w:p w:rsidR="009A7260" w:rsidRPr="003F16BF" w:rsidRDefault="009A7260" w:rsidP="003F16BF">
      <w:pPr>
        <w:pStyle w:val="Body"/>
      </w:pPr>
      <w:r w:rsidRPr="003F16BF">
        <w:t xml:space="preserve">In fact, the dispersive formulation can extend to mathematically related behaviors such as corrosion and particulate growth. Corrosion acts very similar to oxidation in that the rate of </w:t>
      </w:r>
      <w:del w:id="43" w:author="steven.bankes" w:date="2012-12-24T13:08:00Z">
        <w:r w:rsidRPr="003F16BF" w:rsidDel="007736B8">
          <w:delText xml:space="preserve">the of </w:delText>
        </w:r>
      </w:del>
      <w:r w:rsidRPr="003F16BF">
        <w:t>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9A7260">
      <w:pPr>
        <w:pStyle w:val="HeadingRunIn"/>
        <w:rPr>
          <w:noProof/>
        </w:rPr>
      </w:pPr>
      <w:r>
        <w:rPr>
          <w:noProof/>
        </w:rPr>
        <w:t>Example: Thermal Dispesive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xml:space="preserve">. This has the same formulation as </w:t>
      </w:r>
      <w:proofErr w:type="spellStart"/>
      <w:proofErr w:type="gramStart"/>
      <w:r w:rsidRPr="003F16BF">
        <w:t>Eq</w:t>
      </w:r>
      <w:proofErr w:type="spellEnd"/>
      <w:r w:rsidRPr="003F16BF">
        <w:t>(</w:t>
      </w:r>
      <w:proofErr w:type="gramEnd"/>
      <w:r w:rsidRPr="003F16BF">
        <w:t>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4E1536" w:rsidRPr="004E1536">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13</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Default="009A7260" w:rsidP="009A7260">
      <w:pPr>
        <w:pStyle w:val="BodyAfterHead"/>
        <w:rPr>
          <w:noProof/>
        </w:rPr>
      </w:pPr>
    </w:p>
    <w:p w:rsidR="009A7260" w:rsidRPr="003F16BF" w:rsidRDefault="009A7260" w:rsidP="003F16BF">
      <w:pPr>
        <w:pStyle w:val="Body"/>
      </w:pPr>
      <w:r w:rsidRPr="003F16BF">
        <w:t>The disordered variation of this is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14</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[Sullivan 2008]</w:t>
      </w:r>
      <w:fldSimple w:instr=" NOTEREF _Ref318096835 \h  \* MERGEFORMAT ">
        <w:r w:rsidR="004E1536" w:rsidRPr="004E1536">
          <w:rPr>
            <w:vertAlign w:val="superscript"/>
          </w:rPr>
          <w:t>7</w:t>
        </w:r>
      </w:fldSimple>
      <w:r w:rsidRPr="003F16BF">
        <w:t xml:space="preserve"> </w:t>
      </w:r>
    </w:p>
    <w:p w:rsidR="009A7260" w:rsidRPr="003F16BF" w:rsidRDefault="009A7260" w:rsidP="003F16BF">
      <w:pPr>
        <w:pStyle w:val="Body"/>
      </w:pPr>
      <w:r w:rsidRPr="003F16BF">
        <w:t xml:space="preserve">For each of the materials of </w:t>
      </w:r>
      <w:fldSimple w:instr=" REF _Ref317871092 \h  \* MERGEFORMAT ">
        <w:r w:rsidR="004E1536" w:rsidRPr="004E1536">
          <w:t>Figure 5</w:t>
        </w:r>
      </w:fldSimple>
      <w:r w:rsidRPr="003F16BF">
        <w:t>, the idealized impulse response works well (Eq. 13), while the disordered variant (Eq. 14) reveals a larger dispersive spread.</w:t>
      </w:r>
    </w:p>
    <w:p w:rsidR="009A7260" w:rsidRDefault="009A7260" w:rsidP="009A7260">
      <w:pPr>
        <w:pStyle w:val="Caption"/>
        <w:keepNext/>
      </w:pPr>
      <w:r w:rsidRPr="00F471C7">
        <w:rPr>
          <w:noProof/>
        </w:rPr>
        <w:lastRenderedPageBreak/>
        <w:drawing>
          <wp:inline distT="0" distB="0" distL="0" distR="0">
            <wp:extent cx="5365750" cy="2895600"/>
            <wp:effectExtent l="19050" t="0" r="2540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9A7260" w:rsidRDefault="009A7260" w:rsidP="009A7260">
      <w:pPr>
        <w:pStyle w:val="Caption"/>
        <w:jc w:val="left"/>
        <w:rPr>
          <w:noProof/>
        </w:rPr>
      </w:pPr>
      <w:bookmarkStart w:id="44" w:name="_Ref317871092"/>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5</w:t>
      </w:r>
      <w:r w:rsidR="003C2E6A" w:rsidRPr="00E04190">
        <w:rPr>
          <w:b/>
        </w:rPr>
        <w:fldChar w:fldCharType="end"/>
      </w:r>
      <w:bookmarkEnd w:id="44"/>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4591050" cy="2636674"/>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srcRect/>
                    <a:stretch>
                      <a:fillRect/>
                    </a:stretch>
                  </pic:blipFill>
                  <pic:spPr bwMode="auto">
                    <a:xfrm>
                      <a:off x="0" y="0"/>
                      <a:ext cx="4600859" cy="2642307"/>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45" w:name="_Ref318097061"/>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6</w:t>
      </w:r>
      <w:r w:rsidR="003C2E6A" w:rsidRPr="00E04190">
        <w:rPr>
          <w:b/>
        </w:rPr>
        <w:fldChar w:fldCharType="end"/>
      </w:r>
      <w:bookmarkEnd w:id="45"/>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4E1536" w:rsidRPr="004E1536">
          <w:t>Figure 6</w:t>
        </w:r>
      </w:fldSimple>
      <w:r w:rsidRPr="003F16BF">
        <w:t>, the input stimulus is a unit step which immediately creates a Fickian square root buildup near the interface (</w:t>
      </w:r>
      <w:proofErr w:type="spellStart"/>
      <w:r w:rsidRPr="003F16BF">
        <w:t>subgraph</w:t>
      </w:r>
      <w:proofErr w:type="spellEnd"/>
      <w:r w:rsidRPr="003F16BF">
        <w:t xml:space="preserve"> 1). This gets dissipated by a smeared impulse response function (</w:t>
      </w:r>
      <w:proofErr w:type="spellStart"/>
      <w:r w:rsidRPr="003F16BF">
        <w:t>subgraph</w:t>
      </w:r>
      <w:proofErr w:type="spellEnd"/>
      <w:r w:rsidRPr="003F16BF">
        <w:t xml:space="preserve"> 2) and the result is shown as a modulated response (</w:t>
      </w:r>
      <w:proofErr w:type="spellStart"/>
      <w:r w:rsidRPr="003F16BF">
        <w:t>subgraph</w:t>
      </w:r>
      <w:proofErr w:type="spellEnd"/>
      <w:r w:rsidRPr="003F16BF">
        <w:t xml:space="preserve"> 3) showing a </w:t>
      </w:r>
      <w:r w:rsidRPr="003F16BF">
        <w:lastRenderedPageBreak/>
        <w:t>slower buildup than the square root rise. The modulated reduction results from heat that is dissipated from non-specific paths as described in [Sullivan 2008]</w:t>
      </w:r>
      <w:bookmarkStart w:id="46" w:name="_Ref318096835"/>
      <w:r w:rsidRPr="003F16BF">
        <w:rPr>
          <w:vertAlign w:val="superscript"/>
        </w:rPr>
        <w:endnoteReference w:id="7"/>
      </w:r>
      <w:bookmarkEnd w:id="46"/>
      <w:r w:rsidRPr="003F16BF">
        <w:t xml:space="preserve">, described by </w:t>
      </w:r>
      <w:fldSimple w:instr=" REF _Ref318097047 \h  \* MERGEFORMAT ">
        <w:r w:rsidR="004E1536" w:rsidRPr="004E1536">
          <w:t>Figure 7</w:t>
        </w:r>
      </w:fldSimple>
      <w:r w:rsidRPr="003F16BF">
        <w:t>.</w:t>
      </w:r>
    </w:p>
    <w:p w:rsidR="009A7260" w:rsidRDefault="009A7260" w:rsidP="00FE4FF7">
      <w:pPr>
        <w:pStyle w:val="Figure"/>
      </w:pPr>
      <w:r>
        <w:rPr>
          <w:noProof/>
        </w:rPr>
        <w:drawing>
          <wp:inline distT="0" distB="0" distL="0" distR="0">
            <wp:extent cx="1833041" cy="1280160"/>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srcRect/>
                    <a:stretch>
                      <a:fillRect/>
                    </a:stretch>
                  </pic:blipFill>
                  <pic:spPr bwMode="auto">
                    <a:xfrm>
                      <a:off x="0" y="0"/>
                      <a:ext cx="1832610" cy="1280160"/>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47" w:name="_Ref318097047"/>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7</w:t>
      </w:r>
      <w:r w:rsidR="003C2E6A" w:rsidRPr="00E04190">
        <w:rPr>
          <w:b/>
        </w:rPr>
        <w:fldChar w:fldCharType="end"/>
      </w:r>
      <w:bookmarkEnd w:id="47"/>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15</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16</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ins w:id="48" w:author="steven.bankes" w:date="2012-12-24T13:12:00Z">
        <w:r w:rsidR="007736B8">
          <w:rPr>
            <w:noProof/>
          </w:rPr>
          <w:t>, as shown in Figure 8</w:t>
        </w:r>
        <w:r w:rsidR="00EC3474">
          <w:rPr>
            <w:noProof/>
          </w:rPr>
          <w:t>.</w:t>
        </w:r>
      </w:ins>
      <w:del w:id="49" w:author="steven.bankes" w:date="2012-12-24T13:12:00Z">
        <w:r w:rsidDel="00EC3474">
          <w:rPr>
            <w:noProof/>
          </w:rPr>
          <w:delText>:</w:delText>
        </w:r>
      </w:del>
    </w:p>
    <w:p w:rsidR="009A7260" w:rsidRDefault="009A7260" w:rsidP="009A7260">
      <w:pPr>
        <w:pStyle w:val="Body"/>
        <w:keepNext/>
        <w:widowControl w:val="0"/>
        <w:tabs>
          <w:tab w:val="left" w:pos="130"/>
        </w:tabs>
        <w:spacing w:before="120" w:line="280" w:lineRule="atLeast"/>
        <w:rPr>
          <w:noProof/>
        </w:rPr>
      </w:pPr>
      <w:r w:rsidRPr="00F471C7">
        <w:rPr>
          <w:noProof/>
        </w:rPr>
        <w:lastRenderedPageBreak/>
        <w:drawing>
          <wp:inline distT="0" distB="0" distL="0" distR="0">
            <wp:extent cx="5745480" cy="3543300"/>
            <wp:effectExtent l="19050" t="0" r="2667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r>
        <w:rPr>
          <w:noProof/>
        </w:rPr>
        <w:t>.</w:t>
      </w:r>
    </w:p>
    <w:p w:rsidR="009A7260" w:rsidRDefault="009A7260" w:rsidP="009A7260">
      <w:pPr>
        <w:pStyle w:val="Caption"/>
        <w:jc w:val="left"/>
      </w:pPr>
      <w:r w:rsidRPr="00EB5D48">
        <w:rPr>
          <w:b/>
        </w:rPr>
        <w:t xml:space="preserve">Figure </w:t>
      </w:r>
      <w:r w:rsidR="003C2E6A" w:rsidRPr="00EB5D48">
        <w:rPr>
          <w:b/>
        </w:rPr>
        <w:fldChar w:fldCharType="begin"/>
      </w:r>
      <w:r w:rsidRPr="00EB5D48">
        <w:rPr>
          <w:b/>
        </w:rPr>
        <w:instrText xml:space="preserve"> SEQ Figure \* ARABIC </w:instrText>
      </w:r>
      <w:r w:rsidR="003C2E6A" w:rsidRPr="00EB5D48">
        <w:rPr>
          <w:b/>
        </w:rPr>
        <w:fldChar w:fldCharType="separate"/>
      </w:r>
      <w:r w:rsidR="004E1536">
        <w:rPr>
          <w:b/>
          <w:noProof/>
        </w:rPr>
        <w:t>8</w:t>
      </w:r>
      <w:r w:rsidR="003C2E6A" w:rsidRPr="00EB5D48">
        <w:rPr>
          <w:b/>
        </w:rPr>
        <w:fldChar w:fldCharType="end"/>
      </w:r>
      <w:r w:rsidRPr="00EB5D48">
        <w:rPr>
          <w:b/>
        </w:rPr>
        <w:t>:</w:t>
      </w:r>
      <w:r>
        <w:t xml:space="preserve"> Impulse response from a unit step thermal stimulus applied to an earthen mass (data from [Witte 2002]</w:t>
      </w:r>
      <w:r>
        <w:rPr>
          <w:rStyle w:val="EndnoteReference"/>
        </w:rPr>
        <w:endnoteReference w:id="8"/>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3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17</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i/>
              </w:rPr>
            </w:pPr>
            <m:oMathPara>
              <m:oMath>
                <m:r>
                  <w:rPr>
                    <w:rFonts w:ascii="Cambria Math" w:hAnsi="Cambria Math"/>
                  </w:rPr>
                  <m:t>t&gt;τ</m:t>
                </m:r>
              </m:oMath>
            </m:oMathPara>
          </w:p>
        </w:tc>
        <w:tc>
          <w:tcPr>
            <w:tcW w:w="3817"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cosh</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τ</m:t>
                            </m:r>
                          </m:den>
                        </m:f>
                        <m:r>
                          <w:rPr>
                            <w:rFonts w:ascii="Cambria Math" w:hAnsi="Cambria Math"/>
                          </w:rPr>
                          <m:t>-1</m:t>
                        </m:r>
                      </m:e>
                    </m:rad>
                  </m:den>
                </m:f>
              </m:oMath>
            </m:oMathPara>
          </w:p>
        </w:tc>
        <w:tc>
          <w:tcPr>
            <w:tcW w:w="2829" w:type="dxa"/>
          </w:tcPr>
          <w:p w:rsidR="009A7260" w:rsidRDefault="009A7260" w:rsidP="00FC18A0">
            <w:pPr>
              <w:pStyle w:val="Body"/>
              <w:keepNext/>
              <w:widowControl w:val="0"/>
              <w:tabs>
                <w:tab w:val="left" w:pos="130"/>
              </w:tabs>
              <w:spacing w:before="120" w:line="280" w:lineRule="atLeast"/>
              <w:jc w:val="right"/>
              <w:rPr>
                <w:noProof/>
              </w:rPr>
            </w:pPr>
            <w:r>
              <w:rPr>
                <w:noProof/>
              </w:rPr>
              <w:t>(</w:t>
            </w:r>
            <w:r w:rsidR="003C2E6A">
              <w:rPr>
                <w:noProof/>
              </w:rPr>
              <w:fldChar w:fldCharType="begin"/>
            </w:r>
            <w:r>
              <w:rPr>
                <w:noProof/>
              </w:rPr>
              <w:instrText xml:space="preserve"> SEQ Eq\# "0" \* MERGEFORMAT </w:instrText>
            </w:r>
            <w:r w:rsidR="003C2E6A">
              <w:rPr>
                <w:noProof/>
              </w:rPr>
              <w:fldChar w:fldCharType="separate"/>
            </w:r>
            <w:r w:rsidR="004E1536">
              <w:rPr>
                <w:noProof/>
              </w:rPr>
              <w:t>18</w:t>
            </w:r>
            <w:r w:rsidR="003C2E6A">
              <w:rPr>
                <w:noProof/>
              </w:rPr>
              <w:fldChar w:fldCharType="end"/>
            </w:r>
            <w:r w:rsidR="003C2E6A">
              <w:rPr>
                <w:noProof/>
              </w:rPr>
              <w:fldChar w:fldCharType="begin"/>
            </w:r>
            <w:r>
              <w:rPr>
                <w:noProof/>
              </w:rPr>
              <w:instrText xml:space="preserve"> SEQ\# "0" \* MERGEFORMAT </w:instrText>
            </w:r>
            <w:r w:rsidR="003C2E6A">
              <w:rPr>
                <w:noProof/>
              </w:rPr>
              <w:fldChar w:fldCharType="end"/>
            </w:r>
            <w:r>
              <w:rPr>
                <w:noProof/>
              </w:rPr>
              <w:t>)</w:t>
            </w:r>
          </w:p>
        </w:tc>
      </w:tr>
      <w:tr w:rsidR="009A7260" w:rsidTr="00FC18A0">
        <w:trPr>
          <w:trHeight w:val="755"/>
        </w:trPr>
        <w:tc>
          <w:tcPr>
            <w:tcW w:w="2552" w:type="dxa"/>
          </w:tcPr>
          <w:p w:rsidR="009A7260" w:rsidRDefault="009A7260" w:rsidP="00FC18A0">
            <w:pPr>
              <w:pStyle w:val="Body"/>
              <w:keepNext/>
              <w:widowControl w:val="0"/>
              <w:tabs>
                <w:tab w:val="left" w:pos="130"/>
              </w:tabs>
              <w:spacing w:before="120" w:line="280" w:lineRule="atLeast"/>
              <w:jc w:val="center"/>
              <w:rPr>
                <w:rFonts w:ascii="Arial" w:hAnsi="Arial"/>
              </w:rPr>
            </w:pPr>
            <m:oMathPara>
              <m:oMath>
                <m:r>
                  <w:rPr>
                    <w:rFonts w:ascii="Cambria Math" w:hAnsi="Cambria Math"/>
                  </w:rPr>
                  <m:t>t&lt;τ</m:t>
                </m:r>
              </m:oMath>
            </m:oMathPara>
          </w:p>
        </w:tc>
        <w:tc>
          <w:tcPr>
            <w:tcW w:w="3817" w:type="dxa"/>
          </w:tcPr>
          <w:p w:rsidR="009A7260" w:rsidRDefault="009A7260" w:rsidP="00FC18A0">
            <w:pPr>
              <w:pStyle w:val="Body"/>
              <w:keepNext/>
              <w:widowControl w:val="0"/>
              <w:tabs>
                <w:tab w:val="left" w:pos="130"/>
              </w:tabs>
              <w:spacing w:before="120" w:line="280" w:lineRule="atLeast"/>
              <w:jc w:val="cente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r>
                          <m:rPr>
                            <m:sty m:val="p"/>
                          </m:rPr>
                          <w:rPr>
                            <w:rFonts w:ascii="Cambria Math" w:hAnsi="Cambria Math"/>
                          </w:rPr>
                          <m:t>1-</m:t>
                        </m:r>
                        <m:f>
                          <m:fPr>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2829" w:type="dxa"/>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 xml:space="preserve">A contour of the response surface is shown </w:t>
      </w:r>
      <w:ins w:id="50" w:author="steven.bankes" w:date="2012-12-24T13:17:00Z">
        <w:r w:rsidR="001A5E79">
          <w:t>in Figure 9</w:t>
        </w:r>
      </w:ins>
      <w:del w:id="51" w:author="steven.bankes" w:date="2012-12-24T13:17:00Z">
        <w:r w:rsidRPr="003F16BF" w:rsidDel="001A5E79">
          <w:delText>below</w:delText>
        </w:r>
      </w:del>
      <w:r w:rsidRPr="003F16BF">
        <w:t>.</w:t>
      </w:r>
    </w:p>
    <w:p w:rsidR="009A7260" w:rsidRDefault="009A7260" w:rsidP="009A7260">
      <w:pPr>
        <w:pStyle w:val="Figure"/>
      </w:pPr>
      <w:r>
        <w:rPr>
          <w:b/>
          <w:noProof/>
        </w:rPr>
        <w:lastRenderedPageBreak/>
        <w:drawing>
          <wp:inline distT="0" distB="0" distL="0" distR="0">
            <wp:extent cx="2011680" cy="1074420"/>
            <wp:effectExtent l="19050" t="0" r="762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srcRect/>
                    <a:stretch>
                      <a:fillRect/>
                    </a:stretch>
                  </pic:blipFill>
                  <pic:spPr bwMode="auto">
                    <a:xfrm>
                      <a:off x="0" y="0"/>
                      <a:ext cx="2011680" cy="1074420"/>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3C2E6A" w:rsidRPr="0015756C">
        <w:rPr>
          <w:b/>
        </w:rPr>
        <w:fldChar w:fldCharType="begin"/>
      </w:r>
      <w:r w:rsidRPr="0015756C">
        <w:rPr>
          <w:b/>
        </w:rPr>
        <w:instrText xml:space="preserve"> SEQ Figure \* ARABIC </w:instrText>
      </w:r>
      <w:r w:rsidR="003C2E6A" w:rsidRPr="0015756C">
        <w:rPr>
          <w:b/>
        </w:rPr>
        <w:fldChar w:fldCharType="separate"/>
      </w:r>
      <w:r w:rsidR="004E1536">
        <w:rPr>
          <w:b/>
          <w:noProof/>
        </w:rPr>
        <w:t>9</w:t>
      </w:r>
      <w:r w:rsidR="003C2E6A"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9A7260">
      <w:pPr>
        <w:pStyle w:val="Figure"/>
      </w:pPr>
      <w:r w:rsidRPr="002F186B">
        <w:rPr>
          <w:noProof/>
        </w:rPr>
        <w:drawing>
          <wp:inline distT="0" distB="0" distL="0" distR="0">
            <wp:extent cx="5467350" cy="3848100"/>
            <wp:effectExtent l="19050" t="0" r="1905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9A7260" w:rsidRDefault="009A7260" w:rsidP="009A7260">
      <w:pPr>
        <w:pStyle w:val="Caption"/>
        <w:jc w:val="left"/>
      </w:pPr>
      <w:r w:rsidRPr="00E04190">
        <w:rPr>
          <w:b/>
        </w:rPr>
        <w:lastRenderedPageBreak/>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10</w:t>
      </w:r>
      <w:r w:rsidR="003C2E6A" w:rsidRPr="00E04190">
        <w:rPr>
          <w:b/>
        </w:rPr>
        <w:fldChar w:fldCharType="end"/>
      </w:r>
      <w:r>
        <w:t xml:space="preserve">: Dispersed impulse response measured away from the stimulus. Note the crossover point separating the acosh and acos behavior </w:t>
      </w:r>
      <w:r>
        <w:br/>
        <w:t xml:space="preserve">(from </w:t>
      </w:r>
      <w:hyperlink r:id="rId32" w:history="1">
        <w:r w:rsidRPr="00E6521C">
          <w:rPr>
            <w:rStyle w:val="Hyperlink"/>
            <w:sz w:val="16"/>
            <w:szCs w:val="16"/>
          </w:rPr>
          <w:t>http://www.groenholland.com/nl/consultancy/site_testing_and_characterisation/trial_borehole_and_trt.php</w:t>
        </w:r>
      </w:hyperlink>
      <w:proofErr w:type="gramStart"/>
      <w:r>
        <w:rPr>
          <w:sz w:val="16"/>
          <w:szCs w:val="16"/>
        </w:rPr>
        <w:t xml:space="preserve"> </w:t>
      </w:r>
      <w:proofErr w:type="gramEnd"/>
      <w:r w:rsidRPr="008F4B6E">
        <w:rPr>
          <w:sz w:val="16"/>
          <w:szCs w:val="16"/>
        </w:rPr>
        <w:t xml:space="preserve"> </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w:t>
      </w:r>
      <w:proofErr w:type="gramStart"/>
      <w:r w:rsidRPr="003F16BF">
        <w:t>transients  (</w:t>
      </w:r>
      <w:proofErr w:type="gramEnd"/>
      <w:r w:rsidRPr="003F16BF">
        <w:t xml:space="preserve">see </w:t>
      </w:r>
      <w:r w:rsidR="003C2E6A">
        <w:fldChar w:fldCharType="begin"/>
      </w:r>
      <w:r w:rsidR="003F16BF">
        <w:instrText xml:space="preserve"> REF _Ref318111026 \h </w:instrText>
      </w:r>
      <w:r w:rsidR="003C2E6A">
        <w:fldChar w:fldCharType="separate"/>
      </w:r>
      <w:r w:rsidR="004E1536" w:rsidRPr="003F16BF">
        <w:rPr>
          <w:b/>
        </w:rPr>
        <w:t xml:space="preserve">Figure </w:t>
      </w:r>
      <w:r w:rsidR="004E1536">
        <w:rPr>
          <w:b/>
          <w:noProof/>
        </w:rPr>
        <w:t>11</w:t>
      </w:r>
      <w:r w:rsidR="003C2E6A">
        <w:fldChar w:fldCharType="end"/>
      </w:r>
      <w:del w:id="52" w:author="steven.bankes" w:date="2012-12-24T13:17:00Z">
        <w:r w:rsidR="003F16BF" w:rsidDel="001A5E79">
          <w:delText xml:space="preserve"> below</w:delText>
        </w:r>
      </w:del>
      <w:r w:rsidR="003F16BF">
        <w:t>).</w:t>
      </w:r>
    </w:p>
    <w:p w:rsidR="009A7260" w:rsidRDefault="009A7260" w:rsidP="009A7260">
      <w:pPr>
        <w:pStyle w:val="Figure"/>
        <w:keepNext/>
      </w:pPr>
      <w:r>
        <w:rPr>
          <w:noProof/>
        </w:rPr>
        <w:drawing>
          <wp:inline distT="0" distB="0" distL="0" distR="0">
            <wp:extent cx="3676650" cy="2764316"/>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srcRect/>
                    <a:stretch>
                      <a:fillRect/>
                    </a:stretch>
                  </pic:blipFill>
                  <pic:spPr bwMode="auto">
                    <a:xfrm>
                      <a:off x="0" y="0"/>
                      <a:ext cx="3682508" cy="276872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53" w:name="_Ref318111026"/>
      <w:r w:rsidRPr="003F16BF">
        <w:rPr>
          <w:b/>
        </w:rPr>
        <w:t xml:space="preserve">Figure </w:t>
      </w:r>
      <w:r w:rsidR="003C2E6A" w:rsidRPr="003F16BF">
        <w:rPr>
          <w:b/>
        </w:rPr>
        <w:fldChar w:fldCharType="begin"/>
      </w:r>
      <w:r w:rsidR="00067530" w:rsidRPr="003F16BF">
        <w:rPr>
          <w:b/>
        </w:rPr>
        <w:instrText xml:space="preserve"> SEQ Figure \* ARABIC </w:instrText>
      </w:r>
      <w:r w:rsidR="003C2E6A" w:rsidRPr="003F16BF">
        <w:rPr>
          <w:b/>
        </w:rPr>
        <w:fldChar w:fldCharType="separate"/>
      </w:r>
      <w:r w:rsidR="004E1536">
        <w:rPr>
          <w:b/>
          <w:noProof/>
        </w:rPr>
        <w:t>11</w:t>
      </w:r>
      <w:r w:rsidR="003C2E6A" w:rsidRPr="003F16BF">
        <w:rPr>
          <w:b/>
        </w:rPr>
        <w:fldChar w:fldCharType="end"/>
      </w:r>
      <w:bookmarkEnd w:id="53"/>
      <w:r>
        <w:t>: Series of hot and cold unit step impulses applied to an earthen mass measured as a transient response (data from [Witte 2005]</w:t>
      </w:r>
      <w:r>
        <w:rPr>
          <w:rStyle w:val="EndnoteReference"/>
        </w:rPr>
        <w:endnoteReference w:id="9"/>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4E1536" w:rsidRPr="004E1536">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FE4FF7">
      <w:pPr>
        <w:pStyle w:val="Figure"/>
      </w:pPr>
      <w:r>
        <w:rPr>
          <w:noProof/>
        </w:rPr>
        <w:lastRenderedPageBreak/>
        <w:drawing>
          <wp:inline distT="0" distB="0" distL="0" distR="0">
            <wp:extent cx="5943600" cy="3198319"/>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5943600" cy="3198319"/>
                    </a:xfrm>
                    <a:prstGeom prst="rect">
                      <a:avLst/>
                    </a:prstGeom>
                    <a:noFill/>
                    <a:ln w="9525">
                      <a:noFill/>
                      <a:miter lim="800000"/>
                      <a:headEnd/>
                      <a:tailEnd/>
                    </a:ln>
                  </pic:spPr>
                </pic:pic>
              </a:graphicData>
            </a:graphic>
          </wp:inline>
        </w:drawing>
      </w:r>
    </w:p>
    <w:p w:rsidR="009A7260" w:rsidRDefault="009A7260" w:rsidP="00FE4FF7">
      <w:pPr>
        <w:pStyle w:val="Caption"/>
        <w:jc w:val="left"/>
        <w:rPr>
          <w:noProof/>
        </w:rPr>
      </w:pPr>
      <w:bookmarkStart w:id="54" w:name="_Ref318102595"/>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12</w:t>
      </w:r>
      <w:r w:rsidR="003C2E6A" w:rsidRPr="00E04190">
        <w:rPr>
          <w:b/>
        </w:rPr>
        <w:fldChar w:fldCharType="end"/>
      </w:r>
      <w:bookmarkEnd w:id="54"/>
      <w:r>
        <w:t xml:space="preserve">: Thermal transients observed within </w:t>
      </w:r>
      <w:proofErr w:type="gramStart"/>
      <w:r>
        <w:t>a CPU</w:t>
      </w:r>
      <w:proofErr w:type="gramEnd"/>
      <w:r>
        <w:t xml:space="preserve"> housing. </w:t>
      </w:r>
    </w:p>
    <w:p w:rsidR="009A7260" w:rsidRDefault="009A7260" w:rsidP="009A7260">
      <w:pPr>
        <w:pStyle w:val="HeadingRunIn"/>
        <w:rPr>
          <w:noProof/>
        </w:rPr>
      </w:pPr>
      <w:r>
        <w:rPr>
          <w:noProof/>
        </w:rPr>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3C2E6A" w:rsidP="00E04190">
      <w:pPr>
        <w:pStyle w:val="Body"/>
      </w:pPr>
      <w:fldSimple w:instr=" REF _Ref318103295 \h  \* MERGEFORMAT ">
        <w:r w:rsidR="004E1536" w:rsidRPr="004E1536">
          <w:t>Figure 13</w:t>
        </w:r>
      </w:fldSimple>
      <w:r w:rsidR="009A7260" w:rsidRPr="00E04190">
        <w:t xml:space="preserve"> and </w:t>
      </w:r>
      <w:fldSimple w:instr=" REF _Ref318103298 \h  \* MERGEFORMAT ">
        <w:r w:rsidR="004E1536" w:rsidRPr="004E1536">
          <w:t>Figure 14</w:t>
        </w:r>
      </w:fldSimple>
      <w:r w:rsidR="009A7260" w:rsidRPr="00E04190">
        <w:t xml:space="preserve"> show an oxide growth model and the results of experimental measurements for a steel composed structure left to weather under different climatic conditions. The behavior specified in </w:t>
      </w:r>
      <w:proofErr w:type="spellStart"/>
      <w:proofErr w:type="gramStart"/>
      <w:r w:rsidR="009A7260" w:rsidRPr="00E04190">
        <w:t>Eq</w:t>
      </w:r>
      <w:proofErr w:type="spellEnd"/>
      <w:r w:rsidR="009A7260" w:rsidRPr="00E04190">
        <w:t>(</w:t>
      </w:r>
      <w:proofErr w:type="gramEnd"/>
      <w:r w:rsidR="009A7260" w:rsidRPr="00E04190">
        <w:t>7) was applied directly to the data with assumed mean values for an effective diffusion coefficient.</w:t>
      </w:r>
    </w:p>
    <w:p w:rsidR="009A7260" w:rsidRPr="00E04190" w:rsidRDefault="009A7260" w:rsidP="00E04190">
      <w:pPr>
        <w:pStyle w:val="Body"/>
      </w:pPr>
      <w:r w:rsidRPr="00E04190">
        <w:t>Uncontrolled rusting also has t</w:t>
      </w:r>
      <w:r w:rsidR="00E04190">
        <w:t>h</w:t>
      </w:r>
      <w:r w:rsidRPr="00E04190">
        <w:t xml:space="preserve">e propensity for peeling off, thus exposing fresh layers which </w:t>
      </w:r>
      <w:r w:rsidR="00E04190">
        <w:t xml:space="preserve">will </w:t>
      </w:r>
      <w:r w:rsidRPr="00E04190">
        <w:t xml:space="preserve">start the oxidation process </w:t>
      </w:r>
      <w:r w:rsidR="00E04190">
        <w:t xml:space="preserve">over </w:t>
      </w:r>
      <w:r w:rsidRPr="00E04190">
        <w:t>again. That tendency makes allows the possibility for a growth power law of ½ combining with a linear growth law leading to the 0.7 power law.  This is the same rate o</w:t>
      </w:r>
      <w:r w:rsidR="00E04190">
        <w:t>b</w:t>
      </w:r>
      <w:r w:rsidRPr="00E04190">
        <w:t>served for the dispersive diffusion model within the transition zone during the early oxidation process.</w:t>
      </w:r>
    </w:p>
    <w:p w:rsidR="009A7260" w:rsidRDefault="009A7260" w:rsidP="009A7260">
      <w:pPr>
        <w:pStyle w:val="Figure"/>
        <w:keepNext/>
      </w:pPr>
      <w:r w:rsidRPr="00A84819">
        <w:rPr>
          <w:noProof/>
        </w:rPr>
        <w:lastRenderedPageBreak/>
        <w:drawing>
          <wp:inline distT="0" distB="0" distL="0" distR="0">
            <wp:extent cx="5363210" cy="3360420"/>
            <wp:effectExtent l="19050" t="0" r="2794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9A7260" w:rsidRDefault="009A7260" w:rsidP="009A7260">
      <w:pPr>
        <w:pStyle w:val="Caption"/>
      </w:pPr>
      <w:bookmarkStart w:id="55" w:name="_Ref318103295"/>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13</w:t>
      </w:r>
      <w:r w:rsidR="003C2E6A" w:rsidRPr="00E04190">
        <w:rPr>
          <w:b/>
        </w:rPr>
        <w:fldChar w:fldCharType="end"/>
      </w:r>
      <w:bookmarkEnd w:id="55"/>
      <w:r w:rsidRPr="00E04190">
        <w:rPr>
          <w:b/>
        </w:rPr>
        <w:t>:</w:t>
      </w:r>
      <w:r w:rsidR="00E04190">
        <w:t xml:space="preserve"> Corrosion growth rates on a linear scale</w:t>
      </w:r>
    </w:p>
    <w:p w:rsidR="009A7260" w:rsidRDefault="00E04190" w:rsidP="009A7260">
      <w:pPr>
        <w:pStyle w:val="Body"/>
        <w:rPr>
          <w:noProof/>
        </w:rPr>
      </w:pPr>
      <w:r>
        <w:rPr>
          <w:noProof/>
        </w:rPr>
        <w:t>The dynamic range is limited but the rate of growth suggests and initial linear regime, which bends into a power law growth.</w:t>
      </w:r>
    </w:p>
    <w:p w:rsidR="009A7260" w:rsidRDefault="009A7260" w:rsidP="009A7260">
      <w:pPr>
        <w:pStyle w:val="Figure"/>
      </w:pPr>
      <w:r w:rsidRPr="00A84819">
        <w:rPr>
          <w:noProof/>
        </w:rPr>
        <w:drawing>
          <wp:inline distT="0" distB="0" distL="0" distR="0">
            <wp:extent cx="5487670" cy="3444240"/>
            <wp:effectExtent l="19050" t="0" r="17780" b="381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9A7260" w:rsidRDefault="009A7260" w:rsidP="009A7260">
      <w:pPr>
        <w:pStyle w:val="Caption"/>
      </w:pPr>
      <w:bookmarkStart w:id="56" w:name="_Ref318103298"/>
      <w:r w:rsidRPr="00E04190">
        <w:rPr>
          <w:b/>
        </w:rPr>
        <w:t xml:space="preserve">Figure </w:t>
      </w:r>
      <w:r w:rsidR="003C2E6A" w:rsidRPr="00E04190">
        <w:rPr>
          <w:b/>
        </w:rPr>
        <w:fldChar w:fldCharType="begin"/>
      </w:r>
      <w:r w:rsidR="00067530" w:rsidRPr="00E04190">
        <w:rPr>
          <w:b/>
        </w:rPr>
        <w:instrText xml:space="preserve"> SEQ Figure \* ARABIC </w:instrText>
      </w:r>
      <w:r w:rsidR="003C2E6A" w:rsidRPr="00E04190">
        <w:rPr>
          <w:b/>
        </w:rPr>
        <w:fldChar w:fldCharType="separate"/>
      </w:r>
      <w:r w:rsidR="004E1536">
        <w:rPr>
          <w:b/>
          <w:noProof/>
        </w:rPr>
        <w:t>14</w:t>
      </w:r>
      <w:r w:rsidR="003C2E6A" w:rsidRPr="00E04190">
        <w:rPr>
          <w:b/>
        </w:rPr>
        <w:fldChar w:fldCharType="end"/>
      </w:r>
      <w:bookmarkEnd w:id="56"/>
      <w:r>
        <w:t xml:space="preserve">: </w:t>
      </w:r>
      <w:r w:rsidR="00E04190">
        <w:t xml:space="preserve">Corrosion growth rates on log scale compared against </w:t>
      </w:r>
      <w:r>
        <w:t xml:space="preserve">data from [de la </w:t>
      </w:r>
      <w:proofErr w:type="spellStart"/>
      <w:r>
        <w:t>Fuente</w:t>
      </w:r>
      <w:proofErr w:type="spellEnd"/>
      <w:r>
        <w:t xml:space="preserve"> 2011]</w:t>
      </w:r>
      <w:r>
        <w:rPr>
          <w:rStyle w:val="EndnoteReference"/>
        </w:rPr>
        <w:endnoteReference w:id="10"/>
      </w:r>
      <w:r w:rsidR="00E04190">
        <w:t xml:space="preserve">. </w:t>
      </w:r>
    </w:p>
    <w:p w:rsidR="009A7260" w:rsidRDefault="009A7260" w:rsidP="009A7260">
      <w:pPr>
        <w:pStyle w:val="HeadingRunIn"/>
        <w:widowControl w:val="0"/>
        <w:tabs>
          <w:tab w:val="left" w:pos="130"/>
        </w:tabs>
        <w:spacing w:line="280" w:lineRule="atLeast"/>
        <w:outlineLvl w:val="0"/>
        <w:rPr>
          <w:noProof/>
        </w:rPr>
      </w:pPr>
      <w:r>
        <w:rPr>
          <w:noProof/>
        </w:rPr>
        <w:lastRenderedPageBreak/>
        <w:t>Conclusions.</w:t>
      </w:r>
    </w:p>
    <w:p w:rsidR="00473F79" w:rsidRDefault="00473F79" w:rsidP="00FE4FF7">
      <w:pPr>
        <w:pStyle w:val="BodyAfterHead"/>
        <w:rPr>
          <w:ins w:id="57" w:author="steven.bankes" w:date="2012-12-25T11:04:00Z"/>
          <w:noProof/>
        </w:rPr>
      </w:pPr>
      <w:ins w:id="58" w:author="steven.bankes" w:date="2012-12-25T11:04:00Z">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ins>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ins w:id="59" w:author="steven.bankes" w:date="2012-12-25T11:10:00Z">
        <w:r w:rsidR="00BD426A">
          <w:rPr>
            <w:noProof/>
          </w:rPr>
          <w:t xml:space="preserve">can be (and at times has been) misinterpreted. </w:t>
        </w:r>
      </w:ins>
      <w:del w:id="60" w:author="steven.bankes" w:date="2012-12-25T11:11:00Z">
        <w:r w:rsidDel="00BD426A">
          <w:rPr>
            <w:noProof/>
          </w:rPr>
          <w:delText xml:space="preserve">not surprisingly misses some important </w:delText>
        </w:r>
        <w:r w:rsidR="00E04190" w:rsidDel="00BD426A">
          <w:rPr>
            <w:noProof/>
          </w:rPr>
          <w:delText>context</w:delText>
        </w:r>
        <w:r w:rsidDel="00BD426A">
          <w:rPr>
            <w:noProof/>
          </w:rPr>
          <w:delText>. We can find t</w:delText>
        </w:r>
      </w:del>
      <w:ins w:id="61" w:author="steven.bankes" w:date="2012-12-25T11:11:00Z">
        <w:r w:rsidR="00BD426A">
          <w:rPr>
            <w:noProof/>
          </w:rPr>
          <w:t>T</w:t>
        </w:r>
      </w:ins>
      <w:r>
        <w:rPr>
          <w:noProof/>
        </w:rPr>
        <w:t xml:space="preserve">he original </w:t>
      </w:r>
      <w:ins w:id="62" w:author="steven.bankes" w:date="2012-12-25T11:11:00Z">
        <w:r w:rsidR="00BD426A">
          <w:rPr>
            <w:noProof/>
          </w:rPr>
          <w:t>quote in full</w:t>
        </w:r>
      </w:ins>
      <w:ins w:id="63" w:author="steven.bankes" w:date="2012-12-25T11:12:00Z">
        <w:r w:rsidR="00BD426A">
          <w:rPr>
            <w:noProof/>
          </w:rPr>
          <w:t>,</w:t>
        </w:r>
      </w:ins>
      <w:ins w:id="64" w:author="steven.bankes" w:date="2012-12-25T11:11:00Z">
        <w:r w:rsidR="00BD426A">
          <w:rPr>
            <w:noProof/>
          </w:rPr>
          <w:t xml:space="preserve"> </w:t>
        </w:r>
      </w:ins>
      <w:del w:id="65" w:author="steven.bankes" w:date="2012-12-25T11:11:00Z">
        <w:r w:rsidDel="00BD426A">
          <w:rPr>
            <w:noProof/>
          </w:rPr>
          <w:delText xml:space="preserve">context in </w:delText>
        </w:r>
      </w:del>
      <w:ins w:id="66" w:author="steven.bankes" w:date="2012-12-25T11:12:00Z">
        <w:r w:rsidR="00BD426A">
          <w:rPr>
            <w:noProof/>
          </w:rPr>
          <w:t xml:space="preserve">drawn from </w:t>
        </w:r>
      </w:ins>
      <w:r>
        <w:rPr>
          <w:noProof/>
        </w:rPr>
        <w:t>the book “Empirical Model-Building and Response Surfaces” by Box and Draper</w:t>
      </w:r>
      <w:ins w:id="67" w:author="steven.bankes" w:date="2012-12-25T11:12:00Z">
        <w:r w:rsidR="00BD426A">
          <w:rPr>
            <w:noProof/>
          </w:rPr>
          <w:t>, provides useful context</w:t>
        </w:r>
      </w:ins>
      <w:r>
        <w:rPr>
          <w:noProof/>
        </w:rPr>
        <w:t>:</w:t>
      </w:r>
      <w:r>
        <w:rPr>
          <w:rStyle w:val="EndnoteReference"/>
          <w:noProof/>
        </w:rPr>
        <w:endnoteReference w:id="11"/>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Del="001E3FDC" w:rsidRDefault="009A7260" w:rsidP="009A7260">
      <w:pPr>
        <w:pStyle w:val="Body"/>
        <w:widowControl w:val="0"/>
        <w:spacing w:line="280" w:lineRule="atLeast"/>
        <w:rPr>
          <w:del w:id="68" w:author="steven.bankes" w:date="2012-12-25T11:15:00Z"/>
          <w:noProof/>
        </w:rPr>
      </w:pPr>
      <w:del w:id="69" w:author="steven.bankes" w:date="2012-12-25T11:15:00Z">
        <w:r w:rsidDel="001E3FDC">
          <w:rPr>
            <w:noProof/>
          </w:rPr>
          <w:delText>In this case the context is to be careful in numerical computations so that the model numbers match the observations.</w:delText>
        </w:r>
      </w:del>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ins w:id="70" w:author="steven.bankes" w:date="2012-12-25T11:17:00Z">
        <w:r w:rsidR="001E3FDC">
          <w:rPr>
            <w:noProof/>
          </w:rPr>
          <w:t xml:space="preserve">a crucial distinction for understanding the range of valid use for the models we present here. </w:t>
        </w:r>
      </w:ins>
      <w:moveFromRangeStart w:id="71" w:author="steven.bankes" w:date="2012-12-25T11:18:00Z" w:name="move344197635"/>
      <w:moveFrom w:id="72" w:author="steven.bankes" w:date="2012-12-25T11:18:00Z">
        <w:r w:rsidDel="001E3FDC">
          <w:rPr>
            <w:noProof/>
          </w:rPr>
          <w:t xml:space="preserve">really the scope of the oxide growth and thermal modeling described in this paper, and of environmental modeling in general. </w:t>
        </w:r>
      </w:moveFrom>
      <w:moveFromRangeEnd w:id="71"/>
      <w:r>
        <w:rPr>
          <w:noProof/>
        </w:rPr>
        <w:t xml:space="preserve">Epistemic uncertainties are the systematic errors </w:t>
      </w:r>
      <w:ins w:id="73" w:author="steven.bankes" w:date="2012-12-25T11:20:00Z">
        <w:r w:rsidR="00FC3497">
          <w:rPr>
            <w:noProof/>
          </w:rPr>
          <w:t xml:space="preserve">(model uncertainty) </w:t>
        </w:r>
      </w:ins>
      <w:r>
        <w:rPr>
          <w:noProof/>
        </w:rPr>
        <w:t>that one can introduce in a statistical model, while aleatoric errors are those that are fundamental in the natural behavior itself</w:t>
      </w:r>
      <w:ins w:id="74" w:author="steven.bankes" w:date="2012-12-25T11:21:00Z">
        <w:r w:rsidR="00FC3497">
          <w:rPr>
            <w:noProof/>
          </w:rPr>
          <w:t xml:space="preserve"> (parametric uncertainty)</w:t>
        </w:r>
      </w:ins>
      <w:r>
        <w:rPr>
          <w:noProof/>
        </w:rPr>
        <w:t>, be it noise or some other random effect.</w:t>
      </w:r>
    </w:p>
    <w:p w:rsidR="009A7260" w:rsidRDefault="001E3FDC" w:rsidP="009A7260">
      <w:pPr>
        <w:pStyle w:val="Body"/>
        <w:widowControl w:val="0"/>
        <w:spacing w:before="120" w:line="280" w:lineRule="atLeast"/>
        <w:rPr>
          <w:noProof/>
        </w:rPr>
      </w:pPr>
      <w:moveToRangeStart w:id="75" w:author="steven.bankes" w:date="2012-12-25T11:18:00Z" w:name="move344197635"/>
      <w:moveTo w:id="76" w:author="steven.bankes" w:date="2012-12-25T11:18:00Z">
        <w:del w:id="77" w:author="steven.bankes" w:date="2012-12-25T11:22:00Z">
          <w:r w:rsidDel="004713B6">
            <w:rPr>
              <w:noProof/>
            </w:rPr>
            <w:delText xml:space="preserve">really </w:delText>
          </w:r>
        </w:del>
      </w:moveTo>
      <w:ins w:id="78" w:author="steven.bankes" w:date="2012-12-25T11:22:00Z">
        <w:r w:rsidR="004713B6">
          <w:rPr>
            <w:noProof/>
          </w:rPr>
          <w:t xml:space="preserve">The distinction between epistemic and aleatory uncertainty is central to understanding </w:t>
        </w:r>
      </w:ins>
      <w:moveTo w:id="79" w:author="steven.bankes" w:date="2012-12-25T11:18:00Z">
        <w:r>
          <w:rPr>
            <w:noProof/>
          </w:rPr>
          <w:t xml:space="preserve">the scope </w:t>
        </w:r>
      </w:moveTo>
      <w:ins w:id="80" w:author="steven.bankes" w:date="2012-12-25T11:44:00Z">
        <w:r w:rsidR="00FD0E2D">
          <w:rPr>
            <w:noProof/>
          </w:rPr>
          <w:t xml:space="preserve">of </w:t>
        </w:r>
      </w:ins>
      <w:ins w:id="81" w:author="steven.bankes" w:date="2012-12-25T11:23:00Z">
        <w:r w:rsidR="004713B6">
          <w:rPr>
            <w:noProof/>
          </w:rPr>
          <w:t xml:space="preserve">applicability </w:t>
        </w:r>
      </w:ins>
      <w:moveTo w:id="82" w:author="steven.bankes" w:date="2012-12-25T11:18:00Z">
        <w:r>
          <w:rPr>
            <w:noProof/>
          </w:rPr>
          <w:t xml:space="preserve">of the oxide growth and thermal modeling described in this paper, and of </w:t>
        </w:r>
      </w:moveTo>
      <w:ins w:id="83" w:author="steven.bankes" w:date="2012-12-25T11:23:00Z">
        <w:r w:rsidR="004713B6">
          <w:rPr>
            <w:noProof/>
          </w:rPr>
          <w:t xml:space="preserve">the validity of </w:t>
        </w:r>
      </w:ins>
      <w:moveTo w:id="84" w:author="steven.bankes" w:date="2012-12-25T11:18:00Z">
        <w:r>
          <w:rPr>
            <w:noProof/>
          </w:rPr>
          <w:t>environmental model</w:t>
        </w:r>
      </w:moveTo>
      <w:ins w:id="85" w:author="steven.bankes" w:date="2012-12-25T11:44:00Z">
        <w:r w:rsidR="00B8165A">
          <w:rPr>
            <w:noProof/>
          </w:rPr>
          <w:t>s</w:t>
        </w:r>
      </w:ins>
      <w:moveTo w:id="86" w:author="steven.bankes" w:date="2012-12-25T11:18:00Z">
        <w:del w:id="87" w:author="steven.bankes" w:date="2012-12-25T11:44:00Z">
          <w:r w:rsidDel="00B8165A">
            <w:rPr>
              <w:noProof/>
            </w:rPr>
            <w:delText>ing</w:delText>
          </w:r>
        </w:del>
        <w:r>
          <w:rPr>
            <w:noProof/>
          </w:rPr>
          <w:t xml:space="preserve"> in general. </w:t>
        </w:r>
      </w:moveTo>
      <w:moveToRangeEnd w:id="75"/>
      <w:del w:id="88" w:author="steven.bankes" w:date="2012-12-25T11:23:00Z">
        <w:r w:rsidR="009A7260" w:rsidDel="007614B5">
          <w:rPr>
            <w:noProof/>
          </w:rPr>
          <w:delText>So in this case, w</w:delText>
        </w:r>
      </w:del>
      <w:ins w:id="89" w:author="steven.bankes" w:date="2012-12-25T11:23:00Z">
        <w:r w:rsidR="007614B5">
          <w:rPr>
            <w:noProof/>
          </w:rPr>
          <w:t>W</w:t>
        </w:r>
      </w:ins>
      <w:r w:rsidR="009A7260">
        <w:rPr>
          <w:noProof/>
        </w:rPr>
        <w:t xml:space="preserve">e can understand the basic mechanisms of oxide growth over many orders of magnitude via the parabolic Fickian diffusion law, but we may miss important details </w:t>
      </w:r>
      <w:del w:id="90" w:author="steven.bankes" w:date="2012-12-25T11:44:00Z">
        <w:r w:rsidR="009A7260" w:rsidDel="00B8165A">
          <w:rPr>
            <w:noProof/>
          </w:rPr>
          <w:delText xml:space="preserve">by </w:delText>
        </w:r>
      </w:del>
      <w:ins w:id="91" w:author="steven.bankes" w:date="2012-12-25T11:44:00Z">
        <w:r w:rsidR="00B8165A">
          <w:rPr>
            <w:noProof/>
          </w:rPr>
          <w:t xml:space="preserve">in </w:t>
        </w:r>
      </w:ins>
      <w:r w:rsidR="009A7260">
        <w:rPr>
          <w:noProof/>
        </w:rPr>
        <w:t xml:space="preserve">how </w:t>
      </w:r>
      <w:del w:id="92" w:author="steven.bankes" w:date="2012-12-25T11:24:00Z">
        <w:r w:rsidR="009A7260" w:rsidDel="007614B5">
          <w:rPr>
            <w:noProof/>
          </w:rPr>
          <w:delText xml:space="preserve">we </w:delText>
        </w:r>
      </w:del>
      <w:ins w:id="93" w:author="steven.bankes" w:date="2012-12-25T11:44:00Z">
        <w:r w:rsidR="00B8165A">
          <w:rPr>
            <w:noProof/>
          </w:rPr>
          <w:t xml:space="preserve">we choose </w:t>
        </w:r>
      </w:ins>
      <w:ins w:id="94" w:author="steven.bankes" w:date="2012-12-25T11:24:00Z">
        <w:r w:rsidR="007614B5">
          <w:rPr>
            <w:noProof/>
          </w:rPr>
          <w:t xml:space="preserve">to </w:t>
        </w:r>
      </w:ins>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del w:id="95" w:author="steven.bankes" w:date="2012-12-25T11:45:00Z">
        <w:r w:rsidR="009A7260" w:rsidDel="00B8165A">
          <w:rPr>
            <w:noProof/>
          </w:rPr>
          <w:delText>Our e</w:delText>
        </w:r>
      </w:del>
      <w:ins w:id="96" w:author="steven.bankes" w:date="2012-12-25T11:45:00Z">
        <w:r w:rsidR="00B8165A">
          <w:rPr>
            <w:noProof/>
          </w:rPr>
          <w:t>E</w:t>
        </w:r>
      </w:ins>
      <w:r w:rsidR="009A7260">
        <w:rPr>
          <w:noProof/>
        </w:rPr>
        <w:t xml:space="preserve">pistemic uncertainty remains </w:t>
      </w:r>
      <w:del w:id="97" w:author="steven.bankes" w:date="2012-12-25T11:46:00Z">
        <w:r w:rsidR="009A7260" w:rsidDel="00B8165A">
          <w:rPr>
            <w:noProof/>
          </w:rPr>
          <w:delText xml:space="preserve">in </w:delText>
        </w:r>
      </w:del>
      <w:ins w:id="98" w:author="steven.bankes" w:date="2012-12-25T11:46:00Z">
        <w:r w:rsidR="00B8165A">
          <w:rPr>
            <w:noProof/>
          </w:rPr>
          <w:t xml:space="preserve">potentially effecting </w:t>
        </w:r>
      </w:ins>
      <w:r w:rsidR="009A7260">
        <w:rPr>
          <w:noProof/>
        </w:rPr>
        <w:t xml:space="preserve">the validity of the model we applied, </w:t>
      </w:r>
      <w:del w:id="99" w:author="steven.bankes" w:date="2012-12-25T11:24:00Z">
        <w:r w:rsidR="009A7260" w:rsidDel="00BF249E">
          <w:rPr>
            <w:noProof/>
          </w:rPr>
          <w:delText>and how</w:delText>
        </w:r>
      </w:del>
      <w:ins w:id="100" w:author="steven.bankes" w:date="2012-12-25T11:24:00Z">
        <w:r w:rsidR="00BF249E">
          <w:rPr>
            <w:noProof/>
          </w:rPr>
          <w:t>which is addressed in</w:t>
        </w:r>
      </w:ins>
      <w:r w:rsidR="009A7260">
        <w:rPr>
          <w:noProof/>
        </w:rPr>
        <w:t xml:space="preserve"> accurately we can measure against the empirical observations.</w:t>
      </w:r>
      <w:ins w:id="101" w:author="steven.bankes" w:date="2012-12-25T11:27:00Z">
        <w:r w:rsidR="00AF37DD">
          <w:rPr>
            <w:noProof/>
          </w:rPr>
          <w:t xml:space="preserve"> </w:t>
        </w:r>
      </w:ins>
    </w:p>
    <w:p w:rsidR="00504470" w:rsidRDefault="00AF37DD" w:rsidP="009A7260">
      <w:pPr>
        <w:pStyle w:val="Body"/>
        <w:widowControl w:val="0"/>
        <w:spacing w:before="120" w:line="280" w:lineRule="atLeast"/>
        <w:rPr>
          <w:ins w:id="102" w:author="steven.bankes" w:date="2012-12-25T11:34:00Z"/>
          <w:noProof/>
        </w:rPr>
      </w:pPr>
      <w:ins w:id="103" w:author="steven.bankes" w:date="2012-12-25T11:27:00Z">
        <w:r>
          <w:rPr>
            <w:noProof/>
          </w:rPr>
          <w:t>The decision on whether a specific model is valid for a given use thus depends on how closely the problem at hand corresponds to data against which the model has been compared. Were the situation ident</w:t>
        </w:r>
        <w:r w:rsidR="00B8165A">
          <w:rPr>
            <w:noProof/>
          </w:rPr>
          <w:t>ical to available data sets,</w:t>
        </w:r>
      </w:ins>
      <w:ins w:id="104" w:author="steven.bankes" w:date="2012-12-25T11:46:00Z">
        <w:r w:rsidR="00B8165A">
          <w:rPr>
            <w:noProof/>
          </w:rPr>
          <w:t xml:space="preserve"> the use of a</w:t>
        </w:r>
      </w:ins>
      <w:ins w:id="105" w:author="steven.bankes" w:date="2012-12-25T11:27:00Z">
        <w:r w:rsidR="00B8165A">
          <w:rPr>
            <w:noProof/>
          </w:rPr>
          <w:t xml:space="preserve"> model </w:t>
        </w:r>
      </w:ins>
      <w:ins w:id="106" w:author="steven.bankes" w:date="2012-12-25T11:46:00Z">
        <w:r w:rsidR="00B8165A">
          <w:rPr>
            <w:noProof/>
          </w:rPr>
          <w:t>would</w:t>
        </w:r>
      </w:ins>
      <w:ins w:id="107" w:author="steven.bankes" w:date="2012-12-25T11:27:00Z">
        <w:r>
          <w:rPr>
            <w:noProof/>
          </w:rPr>
          <w:t xml:space="preserve"> not</w:t>
        </w:r>
      </w:ins>
      <w:ins w:id="108" w:author="steven.bankes" w:date="2012-12-25T11:46:00Z">
        <w:r w:rsidR="00B8165A">
          <w:rPr>
            <w:noProof/>
          </w:rPr>
          <w:t xml:space="preserve"> be</w:t>
        </w:r>
      </w:ins>
      <w:ins w:id="109" w:author="steven.bankes" w:date="2012-12-25T11:27:00Z">
        <w:r>
          <w:rPr>
            <w:noProof/>
          </w:rPr>
          <w:t xml:space="preserve"> necessary. If the case at hand is a serious extrapolation from past experience, careful consideration must be made of what effects the model may be neglecting and whether these effects could make the model</w:t>
        </w:r>
      </w:ins>
      <w:ins w:id="110" w:author="steven.bankes" w:date="2012-12-25T11:47:00Z">
        <w:r w:rsidR="00B8165A">
          <w:rPr>
            <w:noProof/>
          </w:rPr>
          <w:t>’s</w:t>
        </w:r>
      </w:ins>
      <w:ins w:id="111" w:author="steven.bankes" w:date="2012-12-25T11:27:00Z">
        <w:r>
          <w:rPr>
            <w:noProof/>
          </w:rPr>
          <w:t xml:space="preserve"> behavior misleading</w:t>
        </w:r>
      </w:ins>
      <w:ins w:id="112" w:author="steven.bankes" w:date="2012-12-25T11:47:00Z">
        <w:r w:rsidR="00B8165A">
          <w:rPr>
            <w:noProof/>
          </w:rPr>
          <w:t xml:space="preserve"> for the extrapolated case</w:t>
        </w:r>
      </w:ins>
      <w:ins w:id="113" w:author="steven.bankes" w:date="2012-12-25T11:27:00Z">
        <w:r>
          <w:rPr>
            <w:noProof/>
          </w:rPr>
          <w:t xml:space="preserve">. Between the situations where a model is unnecessary and one where it is inappropriate are a range of valid uses where the question at hand is how much error should be expected in model outputs. </w:t>
        </w:r>
      </w:ins>
      <w:ins w:id="114" w:author="steven.bankes" w:date="2012-12-25T11:34:00Z">
        <w:r w:rsidR="00504470">
          <w:rPr>
            <w:noProof/>
          </w:rPr>
          <w:t>Our treatment of aleatory uncertainty provides a means to estimate expected error, when the question of model uncertainty has been appropriately addressed.</w:t>
        </w:r>
      </w:ins>
    </w:p>
    <w:p w:rsidR="009A7260" w:rsidRDefault="009A7260" w:rsidP="009A7260">
      <w:pPr>
        <w:pStyle w:val="Body"/>
        <w:widowControl w:val="0"/>
        <w:spacing w:before="120" w:line="280" w:lineRule="atLeast"/>
        <w:rPr>
          <w:noProof/>
        </w:rPr>
      </w:pPr>
      <w:r>
        <w:rPr>
          <w:noProof/>
        </w:rPr>
        <w:t>So</w:t>
      </w:r>
      <w:ins w:id="115" w:author="steven.bankes" w:date="2012-12-25T11:35:00Z">
        <w:r w:rsidR="00504470">
          <w:rPr>
            <w:noProof/>
          </w:rPr>
          <w:t>,</w:t>
        </w:r>
      </w:ins>
      <w:r>
        <w:rPr>
          <w:noProof/>
        </w:rPr>
        <w:t xml:space="preserve"> Box essentially described </w:t>
      </w:r>
      <w:del w:id="116" w:author="steven.bankes" w:date="2012-12-25T11:35:00Z">
        <w:r w:rsidDel="00504470">
          <w:rPr>
            <w:noProof/>
          </w:rPr>
          <w:delText>why we should be careful</w:delText>
        </w:r>
      </w:del>
      <w:ins w:id="117" w:author="steven.bankes" w:date="2012-12-25T11:36:00Z">
        <w:r w:rsidR="00504470">
          <w:rPr>
            <w:noProof/>
          </w:rPr>
          <w:t>a stance towards appropriate care in determining appropriate use of models and for estimating</w:t>
        </w:r>
      </w:ins>
      <w:ins w:id="118" w:author="steven.bankes" w:date="2012-12-25T11:35:00Z">
        <w:r w:rsidR="00504470">
          <w:rPr>
            <w:noProof/>
          </w:rPr>
          <w:t xml:space="preserve"> </w:t>
        </w:r>
      </w:ins>
      <w:del w:id="119" w:author="steven.bankes" w:date="2012-12-25T11:37:00Z">
        <w:r w:rsidDel="00504470">
          <w:rPr>
            <w:noProof/>
          </w:rPr>
          <w:delText xml:space="preserve"> in</w:delText>
        </w:r>
      </w:del>
      <w:r>
        <w:rPr>
          <w:noProof/>
        </w:rPr>
        <w:t xml:space="preserve"> numerical errors in statistical modeling</w:t>
      </w:r>
      <w:ins w:id="120" w:author="steven.bankes" w:date="2012-12-25T11:37:00Z">
        <w:r w:rsidR="00504470">
          <w:rPr>
            <w:noProof/>
          </w:rPr>
          <w:t>.</w:t>
        </w:r>
      </w:ins>
      <w:del w:id="121" w:author="steven.bankes" w:date="2012-12-25T11:37:00Z">
        <w:r w:rsidDel="00504470">
          <w:rPr>
            <w:noProof/>
          </w:rPr>
          <w:delText>,</w:delText>
        </w:r>
      </w:del>
      <w:r>
        <w:rPr>
          <w:noProof/>
        </w:rPr>
        <w:t xml:space="preserve"> </w:t>
      </w:r>
      <w:del w:id="122" w:author="steven.bankes" w:date="2012-12-25T11:37:00Z">
        <w:r w:rsidDel="00504470">
          <w:rPr>
            <w:noProof/>
          </w:rPr>
          <w:delText>while many people have</w:delText>
        </w:r>
      </w:del>
      <w:ins w:id="123" w:author="steven.bankes" w:date="2012-12-25T11:37:00Z">
        <w:r w:rsidR="00504470">
          <w:rPr>
            <w:noProof/>
          </w:rPr>
          <w:t>To</w:t>
        </w:r>
      </w:ins>
      <w:r>
        <w:rPr>
          <w:noProof/>
        </w:rPr>
        <w:t xml:space="preserve"> interpret</w:t>
      </w:r>
      <w:del w:id="124" w:author="steven.bankes" w:date="2012-12-25T11:38:00Z">
        <w:r w:rsidDel="00504470">
          <w:rPr>
            <w:noProof/>
          </w:rPr>
          <w:delText>ed</w:delText>
        </w:r>
      </w:del>
      <w:r>
        <w:rPr>
          <w:noProof/>
        </w:rPr>
        <w:t xml:space="preserve"> Box’s quote </w:t>
      </w:r>
      <w:del w:id="125" w:author="steven.bankes" w:date="2012-12-25T11:38:00Z">
        <w:r w:rsidDel="00504470">
          <w:rPr>
            <w:noProof/>
          </w:rPr>
          <w:delText xml:space="preserve">to </w:delText>
        </w:r>
      </w:del>
      <w:ins w:id="126" w:author="steven.bankes" w:date="2012-12-25T11:38:00Z">
        <w:r w:rsidR="00504470">
          <w:rPr>
            <w:noProof/>
          </w:rPr>
          <w:t xml:space="preserve">as </w:t>
        </w:r>
      </w:ins>
      <w:r>
        <w:rPr>
          <w:noProof/>
        </w:rPr>
        <w:t>question</w:t>
      </w:r>
      <w:ins w:id="127" w:author="steven.bankes" w:date="2012-12-25T11:38:00Z">
        <w:r w:rsidR="00504470">
          <w:rPr>
            <w:noProof/>
          </w:rPr>
          <w:t>ing</w:t>
        </w:r>
      </w:ins>
      <w:r>
        <w:rPr>
          <w:noProof/>
        </w:rPr>
        <w:t xml:space="preserve"> the validity of using models in the first place</w:t>
      </w:r>
      <w:del w:id="128" w:author="steven.bankes" w:date="2012-12-25T11:38:00Z">
        <w:r w:rsidDel="00504470">
          <w:rPr>
            <w:noProof/>
          </w:rPr>
          <w:delText>.</w:delText>
        </w:r>
      </w:del>
      <w:ins w:id="129" w:author="steven.bankes" w:date="2012-12-25T11:38:00Z">
        <w:r w:rsidR="00504470">
          <w:rPr>
            <w:noProof/>
          </w:rPr>
          <w:t xml:space="preserve"> would</w:t>
        </w:r>
      </w:ins>
      <w:r>
        <w:rPr>
          <w:noProof/>
        </w:rPr>
        <w:t xml:space="preserve"> </w:t>
      </w:r>
      <w:del w:id="130" w:author="steven.bankes" w:date="2012-12-25T11:38:00Z">
        <w:r w:rsidDel="00504470">
          <w:rPr>
            <w:noProof/>
          </w:rPr>
          <w:delText xml:space="preserve">That is </w:delText>
        </w:r>
      </w:del>
      <w:r>
        <w:rPr>
          <w:noProof/>
        </w:rPr>
        <w:t xml:space="preserve">clearly </w:t>
      </w:r>
      <w:ins w:id="131" w:author="steven.bankes" w:date="2012-12-25T11:38:00Z">
        <w:r w:rsidR="00504470">
          <w:rPr>
            <w:noProof/>
          </w:rPr>
          <w:t xml:space="preserve">be </w:t>
        </w:r>
      </w:ins>
      <w:r>
        <w:rPr>
          <w:noProof/>
        </w:rPr>
        <w:t>an incorrect argument —</w:t>
      </w:r>
      <w:del w:id="132" w:author="steven.bankes" w:date="2012-12-25T11:38:00Z">
        <w:r w:rsidDel="00504470">
          <w:rPr>
            <w:noProof/>
          </w:rPr>
          <w:delText xml:space="preserve"> all one has to consider is that all of </w:delText>
        </w:r>
      </w:del>
      <w:del w:id="133" w:author="steven.bankes" w:date="2012-12-25T11:39:00Z">
        <w:r w:rsidDel="00504470">
          <w:rPr>
            <w:noProof/>
          </w:rPr>
          <w:delText>mathematical engineering is based on models, and</w:delText>
        </w:r>
      </w:del>
      <w:r>
        <w:rPr>
          <w:noProof/>
        </w:rPr>
        <w:t xml:space="preserve"> look at how far </w:t>
      </w:r>
      <w:ins w:id="134" w:author="steven.bankes" w:date="2012-12-25T11:39:00Z">
        <w:r w:rsidR="00504470">
          <w:rPr>
            <w:noProof/>
          </w:rPr>
          <w:t>mathematical engineering based on models</w:t>
        </w:r>
      </w:ins>
      <w:del w:id="135" w:author="steven.bankes" w:date="2012-12-25T11:39:00Z">
        <w:r w:rsidDel="00504470">
          <w:rPr>
            <w:noProof/>
          </w:rPr>
          <w:delText>that</w:delText>
        </w:r>
      </w:del>
      <w:r>
        <w:rPr>
          <w:noProof/>
        </w:rPr>
        <w:t xml:space="preserve"> has gotten us!  The Deal-Grove model essentially allowed oxidation processes to become well characterized and predictable, which </w:t>
      </w:r>
      <w:del w:id="136" w:author="steven.bankes" w:date="2012-12-25T11:39:00Z">
        <w:r w:rsidDel="00504470">
          <w:rPr>
            <w:noProof/>
          </w:rPr>
          <w:delText xml:space="preserve">essentially </w:delText>
        </w:r>
      </w:del>
      <w:ins w:id="137" w:author="steven.bankes" w:date="2012-12-25T11:39:00Z">
        <w:r w:rsidR="00504470">
          <w:rPr>
            <w:noProof/>
          </w:rPr>
          <w:t xml:space="preserve">was central to </w:t>
        </w:r>
      </w:ins>
      <w:r>
        <w:rPr>
          <w:noProof/>
        </w:rPr>
        <w:t>revolutioniz</w:t>
      </w:r>
      <w:ins w:id="138" w:author="steven.bankes" w:date="2012-12-25T11:39:00Z">
        <w:r w:rsidR="00504470">
          <w:rPr>
            <w:noProof/>
          </w:rPr>
          <w:t>ing</w:t>
        </w:r>
      </w:ins>
      <w:del w:id="139" w:author="steven.bankes" w:date="2012-12-25T11:39:00Z">
        <w:r w:rsidDel="00504470">
          <w:rPr>
            <w:noProof/>
          </w:rPr>
          <w:delText>ed</w:delText>
        </w:r>
      </w:del>
      <w:r>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9A7260" w:rsidRDefault="009A7260" w:rsidP="009A7260">
      <w:pPr>
        <w:pStyle w:val="Appendix"/>
      </w:pPr>
      <w:r>
        <w:lastRenderedPageBreak/>
        <w:t>References</w:t>
      </w:r>
    </w:p>
    <w:sectPr w:rsidR="009A7260" w:rsidSect="00FC18A0">
      <w:headerReference w:type="default" r:id="rId37"/>
      <w:footerReference w:type="default" r:id="rId38"/>
      <w:endnotePr>
        <w:numFmt w:val="decimal"/>
      </w:endnotePr>
      <w:pgSz w:w="12240" w:h="15840" w:code="1"/>
      <w:pgMar w:top="1440" w:right="1440" w:bottom="1440" w:left="1440" w:header="720" w:footer="720" w:gutter="0"/>
      <w:cols w:space="720"/>
      <w:docGrid w:linePitch="27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34" w:author="steven.bankes" w:date="2012-12-24T12:31:00Z" w:initials="scb">
    <w:p w:rsidR="00FD0E2D" w:rsidRDefault="00FD0E2D">
      <w:pPr>
        <w:pStyle w:val="CommentText"/>
      </w:pPr>
      <w:r>
        <w:rPr>
          <w:rStyle w:val="CommentReference"/>
        </w:rPr>
        <w:annotationRef/>
      </w:r>
      <w:r>
        <w:t>Perhaps “on silicon wafers”?</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A594D" w:rsidRDefault="00DA594D" w:rsidP="009A7260">
      <w:r>
        <w:separator/>
      </w:r>
    </w:p>
  </w:endnote>
  <w:endnote w:type="continuationSeparator" w:id="0">
    <w:p w:rsidR="00DA594D" w:rsidRDefault="00DA594D" w:rsidP="009A7260">
      <w:r>
        <w:continuationSeparator/>
      </w:r>
    </w:p>
  </w:endnote>
  <w:endnote w:id="1">
    <w:p w:rsidR="00FD0E2D" w:rsidRPr="005E584B" w:rsidRDefault="00FD0E2D" w:rsidP="009A7260">
      <w:pPr>
        <w:rPr>
          <w:rStyle w:val="EndnoteCharacters"/>
        </w:rPr>
      </w:pPr>
      <w:r w:rsidRPr="00213D06">
        <w:rPr>
          <w:vertAlign w:val="superscript"/>
        </w:rPr>
        <w:endnoteRef/>
      </w:r>
      <w:r w:rsidRPr="00B47E6A">
        <w:t xml:space="preserve"> </w:t>
      </w:r>
      <w:r w:rsidRPr="00C02468">
        <w:rPr>
          <w:rStyle w:val="EndnoteCharacters"/>
        </w:rPr>
        <w:t xml:space="preserve">[Deal 1965]  </w:t>
      </w:r>
      <w:r w:rsidRPr="00C02468">
        <w:rPr>
          <w:rStyle w:val="EndnoteCharacters"/>
        </w:rPr>
        <w:br/>
      </w:r>
      <w:r w:rsidRPr="005E584B">
        <w:rPr>
          <w:rStyle w:val="EndnoteCharacters"/>
        </w:rPr>
        <w:t>Deal, B.E. and Grove, A.S., "General Relationship for the Thermal Oxidation of Silicon", Journal of Applied Physics, 1965, 36 (12): 3770–3778. doi:10.1063/1.1713945</w:t>
      </w:r>
    </w:p>
    <w:p w:rsidR="00FD0E2D" w:rsidRPr="00B47E6A" w:rsidRDefault="00FD0E2D" w:rsidP="009A7260"/>
  </w:endnote>
  <w:endnote w:id="2">
    <w:p w:rsidR="00FD0E2D" w:rsidRDefault="00FD0E2D" w:rsidP="009A7260">
      <w:pPr>
        <w:rPr>
          <w:rStyle w:val="EndnoteCharacters"/>
        </w:rPr>
      </w:pPr>
      <w:r w:rsidRPr="00213D06">
        <w:rPr>
          <w:vertAlign w:val="superscript"/>
        </w:rPr>
        <w:endnoteRef/>
      </w:r>
      <w:r w:rsidRPr="00B47E6A">
        <w:t xml:space="preserve"> </w:t>
      </w:r>
      <w:r w:rsidRPr="00C02468">
        <w:rPr>
          <w:rStyle w:val="EndnoteCharacters"/>
        </w:rPr>
        <w:t>[</w:t>
      </w:r>
      <w:proofErr w:type="spellStart"/>
      <w:r w:rsidRPr="00C02468">
        <w:rPr>
          <w:rStyle w:val="EndnoteCharacters"/>
        </w:rPr>
        <w:t>Khalilov</w:t>
      </w:r>
      <w:proofErr w:type="spellEnd"/>
      <w:r w:rsidRPr="00C02468">
        <w:rPr>
          <w:rStyle w:val="EndnoteCharacters"/>
        </w:rPr>
        <w:t xml:space="preserve"> 2011] </w:t>
      </w:r>
      <w:r w:rsidRPr="00C02468">
        <w:rPr>
          <w:rStyle w:val="EndnoteCharacters"/>
        </w:rPr>
        <w:br/>
      </w:r>
      <w:proofErr w:type="spellStart"/>
      <w:r w:rsidRPr="00C02468">
        <w:rPr>
          <w:rStyle w:val="EndnoteCharacters"/>
        </w:rPr>
        <w:t>Khalilov</w:t>
      </w:r>
      <w:proofErr w:type="spellEnd"/>
      <w:r w:rsidRPr="00C02468">
        <w:rPr>
          <w:rStyle w:val="EndnoteCharacters"/>
        </w:rPr>
        <w:t xml:space="preserve">, U., </w:t>
      </w:r>
      <w:proofErr w:type="spellStart"/>
      <w:r w:rsidRPr="00C02468">
        <w:rPr>
          <w:rStyle w:val="EndnoteCharacters"/>
        </w:rPr>
        <w:t>Neyts</w:t>
      </w:r>
      <w:proofErr w:type="spellEnd"/>
      <w:r w:rsidRPr="00C02468">
        <w:rPr>
          <w:rStyle w:val="EndnoteCharacters"/>
        </w:rPr>
        <w:t xml:space="preserve">, E. C., </w:t>
      </w:r>
      <w:proofErr w:type="spellStart"/>
      <w:r w:rsidRPr="00C02468">
        <w:rPr>
          <w:rStyle w:val="EndnoteCharacters"/>
        </w:rPr>
        <w:t>Pourtois</w:t>
      </w:r>
      <w:proofErr w:type="spellEnd"/>
      <w:r w:rsidRPr="00C02468">
        <w:rPr>
          <w:rStyle w:val="EndnoteCharacters"/>
        </w:rPr>
        <w:t xml:space="preserve">, G. and van </w:t>
      </w:r>
      <w:proofErr w:type="spellStart"/>
      <w:r w:rsidRPr="00C02468">
        <w:rPr>
          <w:rStyle w:val="EndnoteCharacters"/>
        </w:rPr>
        <w:t>Duin</w:t>
      </w:r>
      <w:proofErr w:type="spellEnd"/>
      <w:r w:rsidRPr="00C02468">
        <w:rPr>
          <w:rStyle w:val="EndnoteCharacters"/>
        </w:rPr>
        <w:t xml:space="preserve">, A.C.T., “Can We Control the Thickness of Ultrathin Silica Layers by </w:t>
      </w:r>
      <w:proofErr w:type="spellStart"/>
      <w:r w:rsidRPr="00C02468">
        <w:rPr>
          <w:rStyle w:val="EndnoteCharacters"/>
        </w:rPr>
        <w:t>Hyperthermal</w:t>
      </w:r>
      <w:proofErr w:type="spellEnd"/>
      <w:r w:rsidRPr="00C02468">
        <w:rPr>
          <w:rStyle w:val="EndnoteCharacters"/>
        </w:rPr>
        <w:t xml:space="preserve"> Silicon Oxidation at Room Temperature?”, J. Phys. Chem. C, 2011, 115 (50), pp 24839–24848 doi:10.1021/jp2082566</w:t>
      </w:r>
      <w:r>
        <w:rPr>
          <w:rStyle w:val="EndnoteCharacters"/>
        </w:rPr>
        <w:br/>
      </w:r>
      <w:hyperlink r:id="rId1" w:history="1">
        <w:r w:rsidRPr="00055F8C">
          <w:rPr>
            <w:rStyle w:val="Hyperlink"/>
          </w:rPr>
          <w:t>http://webhost.ua.ac.be/plasma/pdf_papers/jpcc11can.pdf</w:t>
        </w:r>
      </w:hyperlink>
    </w:p>
    <w:p w:rsidR="00FD0E2D" w:rsidRPr="00B47E6A" w:rsidRDefault="00FD0E2D" w:rsidP="009A7260"/>
  </w:endnote>
  <w:endnote w:id="3">
    <w:p w:rsidR="00FD0E2D" w:rsidRPr="00B47E6A" w:rsidRDefault="00FD0E2D" w:rsidP="009A7260">
      <w:r w:rsidRPr="00213D06">
        <w:rPr>
          <w:vertAlign w:val="superscript"/>
        </w:rPr>
        <w:endnoteRef/>
      </w:r>
      <w:r w:rsidRPr="00B47E6A">
        <w:t xml:space="preserve"> [</w:t>
      </w:r>
      <w:proofErr w:type="spellStart"/>
      <w:r w:rsidRPr="00B47E6A">
        <w:t>Uematsu</w:t>
      </w:r>
      <w:proofErr w:type="spellEnd"/>
      <w:r w:rsidRPr="00B47E6A">
        <w:t xml:space="preserve"> 2002] </w:t>
      </w:r>
      <w:r w:rsidRPr="00B47E6A">
        <w:br/>
      </w:r>
      <w:proofErr w:type="spellStart"/>
      <w:proofErr w:type="gramStart"/>
      <w:r w:rsidRPr="00C02468">
        <w:rPr>
          <w:rStyle w:val="EndnoteCharacters"/>
        </w:rPr>
        <w:t>Uematsu</w:t>
      </w:r>
      <w:proofErr w:type="spellEnd"/>
      <w:r w:rsidRPr="00C02468">
        <w:rPr>
          <w:rStyle w:val="EndnoteCharacters"/>
        </w:rPr>
        <w:t xml:space="preserve">, M., </w:t>
      </w:r>
      <w:proofErr w:type="spellStart"/>
      <w:r w:rsidRPr="00C02468">
        <w:rPr>
          <w:rStyle w:val="EndnoteCharacters"/>
        </w:rPr>
        <w:t>Kageshima</w:t>
      </w:r>
      <w:proofErr w:type="spellEnd"/>
      <w:r w:rsidRPr="00C02468">
        <w:rPr>
          <w:rStyle w:val="EndnoteCharacters"/>
        </w:rPr>
        <w:t xml:space="preserve">, H, and </w:t>
      </w:r>
      <w:proofErr w:type="spellStart"/>
      <w:r w:rsidRPr="00C02468">
        <w:rPr>
          <w:rStyle w:val="EndnoteCharacters"/>
        </w:rPr>
        <w:t>Shraishi</w:t>
      </w:r>
      <w:proofErr w:type="spellEnd"/>
      <w:r w:rsidRPr="00C02468">
        <w:rPr>
          <w:rStyle w:val="EndnoteCharacters"/>
        </w:rPr>
        <w:t>, K., “Microscopic mechanism of thermal oxide growth”, Computational Materials Science, 2002</w:t>
      </w:r>
      <w:r>
        <w:rPr>
          <w:rStyle w:val="EndnoteCharacters"/>
        </w:rPr>
        <w:t>.</w:t>
      </w:r>
      <w:proofErr w:type="gramEnd"/>
      <w:r>
        <w:rPr>
          <w:rStyle w:val="EndnoteCharacters"/>
        </w:rPr>
        <w:br/>
      </w:r>
      <w:hyperlink r:id="rId2" w:history="1">
        <w:r w:rsidRPr="00055F8C">
          <w:rPr>
            <w:rStyle w:val="Hyperlink"/>
          </w:rPr>
          <w:t>http://www.sciencedirect.com/science/article/pii/S0927025602001994</w:t>
        </w:r>
      </w:hyperlink>
      <w:r>
        <w:rPr>
          <w:rStyle w:val="EndnoteCharacters"/>
        </w:rPr>
        <w:br/>
      </w:r>
    </w:p>
    <w:p w:rsidR="00FD0E2D" w:rsidRPr="00B47E6A" w:rsidRDefault="00FD0E2D" w:rsidP="009A7260"/>
  </w:endnote>
  <w:endnote w:id="4">
    <w:p w:rsidR="00FD0E2D" w:rsidRDefault="00FD0E2D" w:rsidP="009A7260">
      <w:pPr>
        <w:pStyle w:val="EndnoteText"/>
        <w:rPr>
          <w:noProof/>
        </w:rPr>
      </w:pPr>
      <w:r>
        <w:rPr>
          <w:rStyle w:val="EndnoteReference"/>
        </w:rPr>
        <w:endnoteRef/>
      </w:r>
      <w:r>
        <w:t xml:space="preserve"> Parabolic growth is </w:t>
      </w:r>
      <w:r>
        <w:rPr>
          <w:noProof/>
        </w:rPr>
        <w:t>somewhat of a misno</w:t>
      </w:r>
      <w:r>
        <w:rPr>
          <w:noProof/>
        </w:rPr>
        <w:softHyphen/>
        <w:t>mer because the actual growth is a square root with time. In other words it is parabolic with respect to the inverse.</w:t>
      </w:r>
    </w:p>
    <w:p w:rsidR="00FD0E2D" w:rsidRDefault="00FD0E2D" w:rsidP="009A7260">
      <w:pPr>
        <w:pStyle w:val="EndnoteText"/>
      </w:pPr>
    </w:p>
  </w:endnote>
  <w:endnote w:id="5">
    <w:p w:rsidR="00FD0E2D" w:rsidRDefault="00FD0E2D" w:rsidP="009A7260">
      <w:pPr>
        <w:pStyle w:val="EndnoteText"/>
        <w:rPr>
          <w:rStyle w:val="EndnoteCharacters"/>
        </w:rPr>
      </w:pPr>
      <w:r>
        <w:rPr>
          <w:rStyle w:val="EndnoteReference"/>
        </w:rPr>
        <w:endnoteRef/>
      </w:r>
      <w:r>
        <w:t xml:space="preserve"> [Pukite 2011]</w:t>
      </w:r>
      <w:r>
        <w:br/>
      </w:r>
      <w:r w:rsidRPr="00C02468">
        <w:rPr>
          <w:rStyle w:val="EndnoteCharacters"/>
        </w:rPr>
        <w:t xml:space="preserve">Pukite, P., “The Oil Conundrum”, ISBN 9780964474116 , DAINA, 2011, </w:t>
      </w:r>
      <w:hyperlink r:id="rId3" w:history="1">
        <w:r w:rsidRPr="00055F8C">
          <w:rPr>
            <w:rStyle w:val="Hyperlink"/>
          </w:rPr>
          <w:t>http://books.google.com/books/about/The_Oil_Conundrum.html?id=mmmWZwEACAAJ</w:t>
        </w:r>
      </w:hyperlink>
    </w:p>
    <w:p w:rsidR="00FD0E2D" w:rsidRDefault="00FD0E2D" w:rsidP="009A7260">
      <w:pPr>
        <w:pStyle w:val="EndnoteText"/>
      </w:pPr>
    </w:p>
  </w:endnote>
  <w:endnote w:id="6">
    <w:p w:rsidR="00FD0E2D" w:rsidRDefault="00FD0E2D" w:rsidP="009A7260">
      <w:pPr>
        <w:pStyle w:val="EndnoteText"/>
        <w:rPr>
          <w:rStyle w:val="EndnoteCharacters"/>
        </w:rPr>
      </w:pPr>
      <w:r>
        <w:rPr>
          <w:rStyle w:val="EndnoteReference"/>
        </w:rPr>
        <w:endnoteRef/>
      </w:r>
      <w:r>
        <w:t xml:space="preserve"> [de Almeida 199]</w:t>
      </w:r>
      <w:r>
        <w:br/>
      </w:r>
      <w:r w:rsidRPr="00C02468">
        <w:rPr>
          <w:rStyle w:val="EndnoteCharacters"/>
        </w:rPr>
        <w:t xml:space="preserve">de Almeida, R M C ; </w:t>
      </w:r>
      <w:proofErr w:type="spellStart"/>
      <w:r w:rsidRPr="00C02468">
        <w:rPr>
          <w:rStyle w:val="EndnoteCharacters"/>
        </w:rPr>
        <w:t>Gonçalves</w:t>
      </w:r>
      <w:proofErr w:type="spellEnd"/>
      <w:r w:rsidRPr="00C02468">
        <w:rPr>
          <w:rStyle w:val="EndnoteCharacters"/>
        </w:rPr>
        <w:t xml:space="preserve">, S ; </w:t>
      </w:r>
      <w:proofErr w:type="spellStart"/>
      <w:r w:rsidRPr="00C02468">
        <w:rPr>
          <w:rStyle w:val="EndnoteCharacters"/>
        </w:rPr>
        <w:t>Baumvol</w:t>
      </w:r>
      <w:proofErr w:type="spellEnd"/>
      <w:r w:rsidRPr="00C02468">
        <w:rPr>
          <w:rStyle w:val="EndnoteCharacters"/>
        </w:rPr>
        <w:t xml:space="preserve">, I J R ; </w:t>
      </w:r>
      <w:proofErr w:type="spellStart"/>
      <w:r w:rsidRPr="00C02468">
        <w:rPr>
          <w:rStyle w:val="EndnoteCharacters"/>
        </w:rPr>
        <w:t>Stedile</w:t>
      </w:r>
      <w:proofErr w:type="spellEnd"/>
      <w:r w:rsidRPr="00C02468">
        <w:rPr>
          <w:rStyle w:val="EndnoteCharacters"/>
        </w:rPr>
        <w:t xml:space="preserve">, F C, </w:t>
      </w:r>
      <w:r>
        <w:rPr>
          <w:rStyle w:val="EndnoteCharacters"/>
        </w:rPr>
        <w:t>“</w:t>
      </w:r>
      <w:r w:rsidRPr="00C02468">
        <w:rPr>
          <w:rStyle w:val="EndnoteCharacters"/>
        </w:rPr>
        <w:t>Diffusion-reaction in thermal growth of silicon oxide films on Si</w:t>
      </w:r>
      <w:r>
        <w:rPr>
          <w:rStyle w:val="EndnoteCharacters"/>
        </w:rPr>
        <w:t>”</w:t>
      </w:r>
      <w:r w:rsidRPr="00C02468">
        <w:rPr>
          <w:rStyle w:val="EndnoteCharacters"/>
        </w:rPr>
        <w:t>, 1999.</w:t>
      </w:r>
      <w:r>
        <w:rPr>
          <w:rStyle w:val="EndnoteCharacters"/>
        </w:rPr>
        <w:br/>
      </w:r>
      <w:r w:rsidRPr="005E584B">
        <w:t xml:space="preserve"> </w:t>
      </w:r>
      <w:hyperlink r:id="rId4" w:history="1">
        <w:r w:rsidRPr="00055F8C">
          <w:rPr>
            <w:rStyle w:val="Hyperlink"/>
          </w:rPr>
          <w:t>http://arxiv.org/pdf/cond-mat/9901335.pdf</w:t>
        </w:r>
      </w:hyperlink>
    </w:p>
    <w:p w:rsidR="00FD0E2D" w:rsidRDefault="00FD0E2D" w:rsidP="009A7260">
      <w:pPr>
        <w:pStyle w:val="EndnoteText"/>
      </w:pPr>
    </w:p>
  </w:endnote>
  <w:endnote w:id="7">
    <w:p w:rsidR="00FD0E2D" w:rsidRDefault="00FD0E2D" w:rsidP="009A7260">
      <w:pPr>
        <w:pStyle w:val="EndnoteText"/>
        <w:rPr>
          <w:rStyle w:val="EndnoteCharacters"/>
        </w:rPr>
      </w:pPr>
      <w:r>
        <w:rPr>
          <w:rStyle w:val="EndnoteReference"/>
        </w:rPr>
        <w:endnoteRef/>
      </w:r>
      <w:r>
        <w:t xml:space="preserve"> [Sullivan 2008]</w:t>
      </w:r>
      <w:r>
        <w:br/>
      </w:r>
      <w:r w:rsidRPr="00C02468">
        <w:rPr>
          <w:rStyle w:val="EndnoteCharacters"/>
        </w:rPr>
        <w:t>Sullivan, M. C.; Thompson, B. G.; Williamson, A. P., “An experiment on the dynamics of thermal diffusion”, American Journal of Physics, Volume 76, Issue 7, pp. 637-642 (2008).</w:t>
      </w:r>
      <w:r>
        <w:rPr>
          <w:rStyle w:val="EndnoteCharacters"/>
        </w:rPr>
        <w:br/>
      </w:r>
      <w:hyperlink r:id="rId5" w:history="1">
        <w:r w:rsidRPr="00055F8C">
          <w:rPr>
            <w:rStyle w:val="Hyperlink"/>
          </w:rPr>
          <w:t>http://www.compadre.org/advlabs/tcal/files/SullivanM9Paper.pdf</w:t>
        </w:r>
      </w:hyperlink>
    </w:p>
    <w:p w:rsidR="00FD0E2D" w:rsidRDefault="00FD0E2D" w:rsidP="009A7260">
      <w:pPr>
        <w:pStyle w:val="EndnoteText"/>
      </w:pPr>
    </w:p>
  </w:endnote>
  <w:endnote w:id="8">
    <w:p w:rsidR="00FD0E2D" w:rsidRDefault="00FD0E2D" w:rsidP="009A7260">
      <w:pPr>
        <w:pStyle w:val="EndnoteText"/>
        <w:rPr>
          <w:rStyle w:val="EndnoteCharacters"/>
        </w:rPr>
      </w:pPr>
      <w:r>
        <w:rPr>
          <w:rStyle w:val="EndnoteReference"/>
        </w:rPr>
        <w:endnoteRef/>
      </w:r>
      <w:r>
        <w:t xml:space="preserve"> [Witte 2002]</w:t>
      </w:r>
      <w:r>
        <w:br/>
      </w:r>
      <w:r w:rsidRPr="00C02468">
        <w:rPr>
          <w:rStyle w:val="EndnoteCharacters"/>
        </w:rPr>
        <w:t xml:space="preserve">Witte, HJL, Van </w:t>
      </w:r>
      <w:proofErr w:type="spellStart"/>
      <w:r w:rsidRPr="00C02468">
        <w:rPr>
          <w:rStyle w:val="EndnoteCharacters"/>
        </w:rPr>
        <w:t>Gelder</w:t>
      </w:r>
      <w:proofErr w:type="spellEnd"/>
      <w:r w:rsidRPr="00C02468">
        <w:rPr>
          <w:rStyle w:val="EndnoteCharacters"/>
        </w:rPr>
        <w:t xml:space="preserve">, </w:t>
      </w:r>
      <w:proofErr w:type="gramStart"/>
      <w:r w:rsidRPr="00C02468">
        <w:rPr>
          <w:rStyle w:val="EndnoteCharacters"/>
        </w:rPr>
        <w:t>GJ ,</w:t>
      </w:r>
      <w:proofErr w:type="gramEnd"/>
      <w:r w:rsidRPr="00C02468">
        <w:rPr>
          <w:rStyle w:val="EndnoteCharacters"/>
        </w:rPr>
        <w:t xml:space="preserve"> </w:t>
      </w:r>
      <w:proofErr w:type="spellStart"/>
      <w:r w:rsidRPr="00C02468">
        <w:rPr>
          <w:rStyle w:val="EndnoteCharacters"/>
        </w:rPr>
        <w:t>Spitler</w:t>
      </w:r>
      <w:proofErr w:type="spellEnd"/>
      <w:r w:rsidRPr="00C02468">
        <w:rPr>
          <w:rStyle w:val="EndnoteCharacters"/>
        </w:rPr>
        <w:t>, J.D.  "In situ measurement of ground thermal conductivity: a Dutch perspective", ASHRAE Transactions, Vol. 8, No. 1, 2002</w:t>
      </w:r>
      <w:r>
        <w:rPr>
          <w:rStyle w:val="EndnoteCharacters"/>
        </w:rPr>
        <w:br/>
      </w:r>
      <w:hyperlink r:id="rId6" w:history="1">
        <w:r w:rsidRPr="00055F8C">
          <w:rPr>
            <w:rStyle w:val="Hyperlink"/>
          </w:rPr>
          <w:t>http://www.groenholland.nl/download/Ashrae-108-1.pdf</w:t>
        </w:r>
      </w:hyperlink>
    </w:p>
    <w:p w:rsidR="00FD0E2D" w:rsidRPr="00C02468" w:rsidRDefault="00FD0E2D" w:rsidP="009A7260">
      <w:pPr>
        <w:pStyle w:val="EndnoteText"/>
        <w:rPr>
          <w:rStyle w:val="EndnoteCharacters"/>
        </w:rPr>
      </w:pPr>
    </w:p>
  </w:endnote>
  <w:endnote w:id="9">
    <w:p w:rsidR="00FD0E2D" w:rsidRDefault="00FD0E2D" w:rsidP="009A7260">
      <w:pPr>
        <w:pStyle w:val="EndnoteText"/>
      </w:pPr>
      <w:r>
        <w:rPr>
          <w:rStyle w:val="EndnoteReference"/>
        </w:rPr>
        <w:endnoteRef/>
      </w:r>
      <w:r>
        <w:t xml:space="preserve"> [Witte 2006]</w:t>
      </w:r>
    </w:p>
    <w:p w:rsidR="00FD0E2D" w:rsidRDefault="00FD0E2D" w:rsidP="009A7260">
      <w:pPr>
        <w:pStyle w:val="EndnoteText"/>
        <w:rPr>
          <w:rStyle w:val="EndnoteCharacters"/>
        </w:rPr>
      </w:pPr>
      <w:r w:rsidRPr="00C02468">
        <w:rPr>
          <w:rStyle w:val="EndnoteCharacters"/>
        </w:rPr>
        <w:t xml:space="preserve">Witte, H.J.L., van </w:t>
      </w:r>
      <w:proofErr w:type="spellStart"/>
      <w:r w:rsidRPr="00C02468">
        <w:rPr>
          <w:rStyle w:val="EndnoteCharacters"/>
        </w:rPr>
        <w:t>Gelder</w:t>
      </w:r>
      <w:proofErr w:type="spellEnd"/>
      <w:r w:rsidRPr="00C02468">
        <w:rPr>
          <w:rStyle w:val="EndnoteCharacters"/>
        </w:rPr>
        <w:t>, A.J., “Geothermal Response Tests Using Controlled Multi-Power Level Heating And Cooling Pulses (</w:t>
      </w:r>
      <w:proofErr w:type="spellStart"/>
      <w:r w:rsidRPr="00C02468">
        <w:rPr>
          <w:rStyle w:val="EndnoteCharacters"/>
        </w:rPr>
        <w:t>Mpl-Hcp</w:t>
      </w:r>
      <w:proofErr w:type="spellEnd"/>
      <w:r w:rsidRPr="00C02468">
        <w:rPr>
          <w:rStyle w:val="EndnoteCharacters"/>
        </w:rPr>
        <w:t>): Quantifying Ground Water Effects On Heat</w:t>
      </w:r>
      <w:proofErr w:type="gramStart"/>
      <w:r w:rsidRPr="00C02468">
        <w:rPr>
          <w:rStyle w:val="EndnoteCharacters"/>
        </w:rPr>
        <w:t>  Transport</w:t>
      </w:r>
      <w:proofErr w:type="gramEnd"/>
      <w:r w:rsidRPr="00C02468">
        <w:rPr>
          <w:rStyle w:val="EndnoteCharacters"/>
        </w:rPr>
        <w:t xml:space="preserve"> Around A Borehole Heat Exchanger”</w:t>
      </w:r>
      <w:r>
        <w:rPr>
          <w:rStyle w:val="EndnoteCharacters"/>
        </w:rPr>
        <w:t>.</w:t>
      </w:r>
      <w:r>
        <w:rPr>
          <w:rStyle w:val="EndnoteCharacters"/>
        </w:rPr>
        <w:br/>
      </w:r>
      <w:hyperlink r:id="rId7" w:history="1">
        <w:r w:rsidRPr="00055F8C">
          <w:rPr>
            <w:rStyle w:val="Hyperlink"/>
          </w:rPr>
          <w:t>https://intraweb.stockton.edu/eyos/energy_studies/content/docs/FINAL_PAPERS/10A-3.pdf</w:t>
        </w:r>
      </w:hyperlink>
    </w:p>
    <w:p w:rsidR="00FD0E2D" w:rsidRPr="00C02468" w:rsidRDefault="00FD0E2D" w:rsidP="009A7260">
      <w:pPr>
        <w:pStyle w:val="EndnoteText"/>
        <w:rPr>
          <w:rStyle w:val="EndnoteCharacters"/>
        </w:rPr>
      </w:pPr>
    </w:p>
  </w:endnote>
  <w:endnote w:id="10">
    <w:p w:rsidR="00FD0E2D" w:rsidRDefault="00FD0E2D" w:rsidP="009A7260">
      <w:pPr>
        <w:pStyle w:val="EndnoteText"/>
        <w:rPr>
          <w:rStyle w:val="EndnoteCharacters"/>
        </w:rPr>
      </w:pPr>
      <w:r>
        <w:rPr>
          <w:rStyle w:val="EndnoteReference"/>
        </w:rPr>
        <w:endnoteRef/>
      </w:r>
      <w:r>
        <w:t xml:space="preserve">  [de la </w:t>
      </w:r>
      <w:proofErr w:type="spellStart"/>
      <w:r>
        <w:t>Fuente</w:t>
      </w:r>
      <w:proofErr w:type="spellEnd"/>
      <w:r>
        <w:t xml:space="preserve"> 2011]</w:t>
      </w:r>
      <w:r>
        <w:br/>
      </w:r>
      <w:r w:rsidRPr="00C02468">
        <w:rPr>
          <w:rStyle w:val="EndnoteCharacters"/>
        </w:rPr>
        <w:t xml:space="preserve">de la </w:t>
      </w:r>
      <w:proofErr w:type="spellStart"/>
      <w:r w:rsidRPr="00C02468">
        <w:rPr>
          <w:rStyle w:val="EndnoteCharacters"/>
        </w:rPr>
        <w:t>Fuente</w:t>
      </w:r>
      <w:proofErr w:type="spellEnd"/>
      <w:r w:rsidRPr="00C02468">
        <w:rPr>
          <w:rStyle w:val="EndnoteCharacters"/>
        </w:rPr>
        <w:t xml:space="preserve">, D., </w:t>
      </w:r>
      <w:proofErr w:type="spellStart"/>
      <w:r w:rsidRPr="00C02468">
        <w:rPr>
          <w:rStyle w:val="EndnoteCharacters"/>
        </w:rPr>
        <w:t>Díaz</w:t>
      </w:r>
      <w:proofErr w:type="spellEnd"/>
      <w:r w:rsidRPr="00C02468">
        <w:rPr>
          <w:rStyle w:val="EndnoteCharacters"/>
        </w:rPr>
        <w:t xml:space="preserve">, I., </w:t>
      </w:r>
      <w:proofErr w:type="spellStart"/>
      <w:r w:rsidRPr="00C02468">
        <w:rPr>
          <w:rStyle w:val="EndnoteCharacters"/>
        </w:rPr>
        <w:t>Simancas</w:t>
      </w:r>
      <w:proofErr w:type="spellEnd"/>
      <w:r w:rsidRPr="00C02468">
        <w:rPr>
          <w:rStyle w:val="EndnoteCharacters"/>
        </w:rPr>
        <w:t xml:space="preserve">, J., Chico, B., </w:t>
      </w:r>
      <w:proofErr w:type="spellStart"/>
      <w:r w:rsidRPr="00C02468">
        <w:rPr>
          <w:rStyle w:val="EndnoteCharacters"/>
        </w:rPr>
        <w:t>Morcillo</w:t>
      </w:r>
      <w:proofErr w:type="spellEnd"/>
      <w:r w:rsidRPr="00C02468">
        <w:rPr>
          <w:rStyle w:val="EndnoteCharacters"/>
        </w:rPr>
        <w:t>, M.,  "Long-term atmospheric corrosion of mild steel", Corrosion Science, Volume 53, Issue 2, February 2011, Pages 604–617</w:t>
      </w:r>
      <w:r>
        <w:rPr>
          <w:rStyle w:val="EndnoteCharacters"/>
        </w:rPr>
        <w:br/>
      </w:r>
      <w:hyperlink r:id="rId8" w:history="1">
        <w:r w:rsidRPr="00055F8C">
          <w:rPr>
            <w:rStyle w:val="Hyperlink"/>
          </w:rPr>
          <w:t>http://www.sciencedirect.com/science/article/pii/S0010938X10005160</w:t>
        </w:r>
      </w:hyperlink>
    </w:p>
    <w:p w:rsidR="00FD0E2D" w:rsidRDefault="00FD0E2D" w:rsidP="009A7260">
      <w:pPr>
        <w:pStyle w:val="EndnoteText"/>
      </w:pPr>
    </w:p>
  </w:endnote>
  <w:endnote w:id="11">
    <w:p w:rsidR="00FD0E2D" w:rsidRPr="00C02468" w:rsidRDefault="00FD0E2D" w:rsidP="009A7260">
      <w:pPr>
        <w:pStyle w:val="EndnoteText"/>
        <w:rPr>
          <w:rStyle w:val="EndnoteCharacters"/>
        </w:rPr>
      </w:pPr>
      <w:r>
        <w:rPr>
          <w:rStyle w:val="EndnoteReference"/>
        </w:rPr>
        <w:endnoteRef/>
      </w:r>
      <w:r>
        <w:t xml:space="preserve"> [Box 1987 ]</w:t>
      </w:r>
      <w:r>
        <w:br/>
      </w:r>
      <w:proofErr w:type="gramStart"/>
      <w:r w:rsidRPr="00C02468">
        <w:rPr>
          <w:rStyle w:val="EndnoteCharacters"/>
        </w:rPr>
        <w:t>Box, GEP and Draper, N. “Empirical Model-Building and Response Surfaces”, Wiley (1987).</w:t>
      </w:r>
      <w:proofErr w:type="gramEnd"/>
    </w:p>
    <w:p w:rsidR="00FD0E2D" w:rsidRDefault="00FD0E2D" w:rsidP="009A7260">
      <w:pPr>
        <w:pStyle w:val="EndnoteText"/>
      </w:pPr>
    </w:p>
    <w:p w:rsidR="00FD0E2D" w:rsidRDefault="00FD0E2D" w:rsidP="009A7260">
      <w:pPr>
        <w:pStyle w:val="EndnoteText"/>
      </w:pPr>
      <w:r>
        <w:t>Other refs, IBM diffusion and scaling</w:t>
      </w:r>
    </w:p>
    <w:p w:rsidR="00FD0E2D" w:rsidRDefault="00FD0E2D" w:rsidP="009A7260">
      <w:pPr>
        <w:pStyle w:val="EndnoteText"/>
      </w:pPr>
    </w:p>
    <w:p w:rsidR="00FD0E2D" w:rsidRDefault="00FD0E2D" w:rsidP="009A7260">
      <w:pPr>
        <w:pStyle w:val="EndnoteText"/>
      </w:pPr>
    </w:p>
    <w:p w:rsidR="00FD0E2D" w:rsidRDefault="00FD0E2D" w:rsidP="009A7260">
      <w:pPr>
        <w:pStyle w:val="EndnoteText"/>
      </w:pP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0E2D" w:rsidRPr="00FC03DA" w:rsidRDefault="00FD0E2D" w:rsidP="00FC03DA">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 are those of the author and do not reflect the official policy or position of the Department of Defense or the U.S. Government.</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A594D" w:rsidRDefault="00DA594D" w:rsidP="009A7260">
      <w:r>
        <w:separator/>
      </w:r>
    </w:p>
  </w:footnote>
  <w:footnote w:type="continuationSeparator" w:id="0">
    <w:p w:rsidR="00DA594D" w:rsidRDefault="00DA594D" w:rsidP="009A72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FD0E2D" w:rsidRDefault="00FD0E2D">
        <w:pPr>
          <w:pStyle w:val="Header"/>
          <w:pBdr>
            <w:between w:val="single" w:sz="4" w:space="1" w:color="4F81BD" w:themeColor="accent1"/>
          </w:pBdr>
          <w:spacing w:line="276" w:lineRule="auto"/>
          <w:jc w:val="center"/>
        </w:pPr>
        <w:r>
          <w:t>Volume 3: Dispersion Characterization</w:t>
        </w:r>
      </w:p>
    </w:sdtContent>
  </w:sdt>
  <w:sdt>
    <w:sdtPr>
      <w:alias w:val="Date"/>
      <w:id w:val="77547044"/>
      <w:placeholder>
        <w:docPart w:val="E65D84E0D2804DB8895E3B495338031E"/>
      </w:placeholder>
      <w:dataBinding w:prefixMappings="xmlns:ns0='http://schemas.microsoft.com/office/2006/coverPageProps'" w:xpath="/ns0:CoverPageProperties[1]/ns0:PublishDate[1]" w:storeItemID="{55AF091B-3C7A-41E3-B477-F2FDAA23CFDA}"/>
      <w:date w:fullDate="2013-01-15T00:00:00Z">
        <w:dateFormat w:val="MMMM d, yyyy"/>
        <w:lid w:val="en-US"/>
        <w:storeMappedDataAs w:val="dateTime"/>
        <w:calendar w:val="gregorian"/>
      </w:date>
    </w:sdtPr>
    <w:sdtContent>
      <w:p w:rsidR="00FD0E2D" w:rsidRDefault="00FD0E2D">
        <w:pPr>
          <w:pStyle w:val="Header"/>
          <w:pBdr>
            <w:between w:val="single" w:sz="4" w:space="1" w:color="4F81BD" w:themeColor="accent1"/>
          </w:pBdr>
          <w:spacing w:line="276" w:lineRule="auto"/>
          <w:jc w:val="center"/>
        </w:pPr>
        <w:del w:id="140" w:author="pukitepa" w:date="2013-01-15T10:15:00Z">
          <w:r w:rsidDel="00281CDE">
            <w:delText>August 8, 2012</w:delText>
          </w:r>
        </w:del>
        <w:ins w:id="141" w:author="steven.bankes" w:date="2012-12-24T13:43:00Z">
          <w:del w:id="142" w:author="pukitepa" w:date="2013-01-15T10:15:00Z">
            <w:r w:rsidDel="00281CDE">
              <w:delText>December 20, 2012</w:delText>
            </w:r>
          </w:del>
        </w:ins>
        <w:ins w:id="143" w:author="pukitepa" w:date="2013-01-15T10:15:00Z">
          <w:r w:rsidR="00281CDE">
            <w:t>January 15, 2013</w:t>
          </w:r>
        </w:ins>
      </w:p>
    </w:sdtContent>
  </w:sdt>
  <w:p w:rsidR="00FD0E2D" w:rsidRDefault="00FD0E2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proofState w:spelling="clean" w:grammar="clean"/>
  <w:trackRevisions/>
  <w:defaultTabStop w:val="720"/>
  <w:characterSpacingControl w:val="doNotCompress"/>
  <w:footnotePr>
    <w:footnote w:id="-1"/>
    <w:footnote w:id="0"/>
  </w:footnotePr>
  <w:endnotePr>
    <w:numFmt w:val="decimal"/>
    <w:endnote w:id="-1"/>
    <w:endnote w:id="0"/>
  </w:endnotePr>
  <w:compat/>
  <w:rsids>
    <w:rsidRoot w:val="009A7260"/>
    <w:rsid w:val="00067530"/>
    <w:rsid w:val="000B249F"/>
    <w:rsid w:val="000C6E7F"/>
    <w:rsid w:val="001A5E79"/>
    <w:rsid w:val="001A78D2"/>
    <w:rsid w:val="001C6C45"/>
    <w:rsid w:val="001E3FDC"/>
    <w:rsid w:val="00202F28"/>
    <w:rsid w:val="00206F6E"/>
    <w:rsid w:val="00240952"/>
    <w:rsid w:val="00281CDE"/>
    <w:rsid w:val="00293082"/>
    <w:rsid w:val="003C2E6A"/>
    <w:rsid w:val="003E322F"/>
    <w:rsid w:val="003F16BF"/>
    <w:rsid w:val="00421B16"/>
    <w:rsid w:val="004713B6"/>
    <w:rsid w:val="00473F79"/>
    <w:rsid w:val="004E1536"/>
    <w:rsid w:val="00504470"/>
    <w:rsid w:val="005A5F46"/>
    <w:rsid w:val="005E584B"/>
    <w:rsid w:val="00614031"/>
    <w:rsid w:val="00640767"/>
    <w:rsid w:val="00646184"/>
    <w:rsid w:val="007614B5"/>
    <w:rsid w:val="007736B8"/>
    <w:rsid w:val="007C1247"/>
    <w:rsid w:val="00836F9B"/>
    <w:rsid w:val="008B1FCF"/>
    <w:rsid w:val="00904451"/>
    <w:rsid w:val="00910D26"/>
    <w:rsid w:val="009A7260"/>
    <w:rsid w:val="00A61C5B"/>
    <w:rsid w:val="00AF37DD"/>
    <w:rsid w:val="00B8165A"/>
    <w:rsid w:val="00BD426A"/>
    <w:rsid w:val="00BF249E"/>
    <w:rsid w:val="00BF5731"/>
    <w:rsid w:val="00C4546C"/>
    <w:rsid w:val="00C604A8"/>
    <w:rsid w:val="00C76E69"/>
    <w:rsid w:val="00CA0335"/>
    <w:rsid w:val="00CE3C2D"/>
    <w:rsid w:val="00D24A5C"/>
    <w:rsid w:val="00D70688"/>
    <w:rsid w:val="00DA594D"/>
    <w:rsid w:val="00DD272F"/>
    <w:rsid w:val="00DD6FE6"/>
    <w:rsid w:val="00E04190"/>
    <w:rsid w:val="00E7318F"/>
    <w:rsid w:val="00EC3474"/>
    <w:rsid w:val="00F17472"/>
    <w:rsid w:val="00FA3368"/>
    <w:rsid w:val="00FB62EC"/>
    <w:rsid w:val="00FC03DA"/>
    <w:rsid w:val="00FC18A0"/>
    <w:rsid w:val="00FC3497"/>
    <w:rsid w:val="00FD0E2D"/>
    <w:rsid w:val="00FE4FF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9A7260"/>
    <w:pPr>
      <w:suppressLineNumbers/>
      <w:spacing w:before="120" w:after="120"/>
      <w:ind w:left="720" w:right="720"/>
      <w:jc w:val="both"/>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9A7260"/>
    <w:pPr>
      <w:keepNext/>
      <w:spacing w:before="240" w:after="120"/>
    </w:pPr>
    <w:rPr>
      <w:b/>
      <w:color w:val="000000"/>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s>
</file>

<file path=word/webSettings.xml><?xml version="1.0" encoding="utf-8"?>
<w:webSettings xmlns:r="http://schemas.openxmlformats.org/officeDocument/2006/relationships" xmlns:w="http://schemas.openxmlformats.org/wordprocessingml/2006/main">
  <w:divs>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3.emf"/><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hart" Target="charts/chart1.xml"/><Relationship Id="rId33" Type="http://schemas.openxmlformats.org/officeDocument/2006/relationships/image" Target="media/image22.emf"/><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hyperlink" Target="http://www.groenholland.com/nl/consultancy/site_testing_and_characterisation/trial_borehole_and_trt.php" TargetMode="External"/><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chart" Target="charts/chart2.xml"/><Relationship Id="rId36" Type="http://schemas.openxmlformats.org/officeDocument/2006/relationships/chart" Target="charts/chart5.xml"/><Relationship Id="rId10" Type="http://schemas.openxmlformats.org/officeDocument/2006/relationships/comments" Target="comments.xml"/><Relationship Id="rId19" Type="http://schemas.openxmlformats.org/officeDocument/2006/relationships/image" Target="media/image9.png"/><Relationship Id="rId31" Type="http://schemas.openxmlformats.org/officeDocument/2006/relationships/chart" Target="charts/chart3.xml"/><Relationship Id="rId4" Type="http://schemas.openxmlformats.org/officeDocument/2006/relationships/styles" Target="styles.xml"/><Relationship Id="rId9" Type="http://schemas.openxmlformats.org/officeDocument/2006/relationships/hyperlink" Target="mailto:paul.pukite@baesystems.com" TargetMode="External"/><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chart" Target="charts/chart4.xml"/></Relationships>
</file>

<file path=word/_rels/endnotes.xml.rels><?xml version="1.0" encoding="UTF-8" standalone="yes"?>
<Relationships xmlns="http://schemas.openxmlformats.org/package/2006/relationships"><Relationship Id="rId8" Type="http://schemas.openxmlformats.org/officeDocument/2006/relationships/hyperlink" Target="http://www.sciencedirect.com/science/article/pii/S0010938X10005160" TargetMode="External"/><Relationship Id="rId3" Type="http://schemas.openxmlformats.org/officeDocument/2006/relationships/hyperlink" Target="http://books.google.com/books/about/The_Oil_Conundrum.html?id=mmmWZwEACAAJ" TargetMode="External"/><Relationship Id="rId7" Type="http://schemas.openxmlformats.org/officeDocument/2006/relationships/hyperlink" Target="https://intraweb.stockton.edu/eyos/energy_studies/content/docs/FINAL_PAPERS/10A-3.pdf" TargetMode="External"/><Relationship Id="rId2" Type="http://schemas.openxmlformats.org/officeDocument/2006/relationships/hyperlink" Target="http://www.sciencedirect.com/science/article/pii/S0927025602001994" TargetMode="External"/><Relationship Id="rId1" Type="http://schemas.openxmlformats.org/officeDocument/2006/relationships/hyperlink" Target="http://webhost.ua.ac.be/plasma/pdf_papers/jpcc11can.pdf" TargetMode="External"/><Relationship Id="rId6" Type="http://schemas.openxmlformats.org/officeDocument/2006/relationships/hyperlink" Target="http://www.groenholland.nl/download/Ashrae-108-1.pdf" TargetMode="External"/><Relationship Id="rId5" Type="http://schemas.openxmlformats.org/officeDocument/2006/relationships/hyperlink" Target="http://www.compadre.org/advlabs/tcal/files/SullivanM9Paper.pdf" TargetMode="External"/><Relationship Id="rId4" Type="http://schemas.openxmlformats.org/officeDocument/2006/relationships/hyperlink" Target="http://arxiv.org/pdf/cond-mat/9901335.pdf"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1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1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2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24.gif"/></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542E-2"/>
          <c:w val="0.81947303098740554"/>
          <c:h val="0.77733283339582904"/>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1.0000000000000064E-7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13.400000099999998</c:v>
                </c:pt>
                <c:pt idx="135">
                  <c:v>13.500000099999976</c:v>
                </c:pt>
                <c:pt idx="136">
                  <c:v>13.600000099999972</c:v>
                </c:pt>
                <c:pt idx="137">
                  <c:v>13.70000009999997</c:v>
                </c:pt>
                <c:pt idx="138">
                  <c:v>13.800000100000002</c:v>
                </c:pt>
                <c:pt idx="139">
                  <c:v>13.900000099999998</c:v>
                </c:pt>
                <c:pt idx="140">
                  <c:v>14.000000099999976</c:v>
                </c:pt>
                <c:pt idx="141">
                  <c:v>14.100000099999972</c:v>
                </c:pt>
                <c:pt idx="142">
                  <c:v>14.20000009999997</c:v>
                </c:pt>
                <c:pt idx="143">
                  <c:v>14.300000100000002</c:v>
                </c:pt>
                <c:pt idx="144">
                  <c:v>14.400000099999996</c:v>
                </c:pt>
                <c:pt idx="145">
                  <c:v>14.500000099999976</c:v>
                </c:pt>
                <c:pt idx="146">
                  <c:v>14.600000099999972</c:v>
                </c:pt>
                <c:pt idx="147">
                  <c:v>14.70000009999997</c:v>
                </c:pt>
                <c:pt idx="148">
                  <c:v>14.800000100000002</c:v>
                </c:pt>
                <c:pt idx="149">
                  <c:v>14.900000099999994</c:v>
                </c:pt>
                <c:pt idx="150">
                  <c:v>15.000000099999976</c:v>
                </c:pt>
                <c:pt idx="151">
                  <c:v>15.100000099999972</c:v>
                </c:pt>
                <c:pt idx="152">
                  <c:v>15.20000009999997</c:v>
                </c:pt>
                <c:pt idx="153">
                  <c:v>15.300000100000002</c:v>
                </c:pt>
                <c:pt idx="154">
                  <c:v>15.400000099999991</c:v>
                </c:pt>
                <c:pt idx="155">
                  <c:v>15.500000099999976</c:v>
                </c:pt>
                <c:pt idx="156">
                  <c:v>15.600000099999972</c:v>
                </c:pt>
                <c:pt idx="157">
                  <c:v>15.70000009999997</c:v>
                </c:pt>
                <c:pt idx="158">
                  <c:v>15.800000100000002</c:v>
                </c:pt>
                <c:pt idx="159">
                  <c:v>15.900000099999991</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1.3609318021036553E-2</c:v>
                </c:pt>
                <c:pt idx="2">
                  <c:v>8.8291380576844256E-2</c:v>
                </c:pt>
                <c:pt idx="3">
                  <c:v>0.18552100137499791</c:v>
                </c:pt>
                <c:pt idx="4">
                  <c:v>0.27777124810093529</c:v>
                </c:pt>
                <c:pt idx="5">
                  <c:v>0.3578020437403005</c:v>
                </c:pt>
                <c:pt idx="6">
                  <c:v>0.42517908534751975</c:v>
                </c:pt>
                <c:pt idx="7">
                  <c:v>0.48135113883709268</c:v>
                </c:pt>
                <c:pt idx="8">
                  <c:v>0.52809003763034268</c:v>
                </c:pt>
                <c:pt idx="9">
                  <c:v>0.5670247478397199</c:v>
                </c:pt>
                <c:pt idx="10">
                  <c:v>0.59953138656117455</c:v>
                </c:pt>
                <c:pt idx="11">
                  <c:v>0.62673668671221106</c:v>
                </c:pt>
                <c:pt idx="12">
                  <c:v>0.64955309921399362</c:v>
                </c:pt>
                <c:pt idx="13">
                  <c:v>0.66871806216751584</c:v>
                </c:pt>
                <c:pt idx="14">
                  <c:v>0.68482893251994215</c:v>
                </c:pt>
                <c:pt idx="15">
                  <c:v>0.69837171760543315</c:v>
                </c:pt>
                <c:pt idx="16">
                  <c:v>0.70974395404143564</c:v>
                </c:pt>
                <c:pt idx="17">
                  <c:v>0.71927268533661859</c:v>
                </c:pt>
                <c:pt idx="18">
                  <c:v>0.72722852987569131</c:v>
                </c:pt>
                <c:pt idx="19">
                  <c:v>0.73383669648612371</c:v>
                </c:pt>
                <c:pt idx="20">
                  <c:v>0.73928563763829469</c:v>
                </c:pt>
                <c:pt idx="21">
                  <c:v>0.74373387833365023</c:v>
                </c:pt>
                <c:pt idx="22">
                  <c:v>0.7473154341845768</c:v>
                </c:pt>
                <c:pt idx="23">
                  <c:v>0.75014413468079166</c:v>
                </c:pt>
                <c:pt idx="24">
                  <c:v>0.75231709293106508</c:v>
                </c:pt>
                <c:pt idx="25">
                  <c:v>0.75391750649306311</c:v>
                </c:pt>
                <c:pt idx="26">
                  <c:v>0.755016931054731</c:v>
                </c:pt>
                <c:pt idx="27">
                  <c:v>0.75567713632718636</c:v>
                </c:pt>
                <c:pt idx="28">
                  <c:v>0.75595162894521961</c:v>
                </c:pt>
                <c:pt idx="29">
                  <c:v>0.75588690848129125</c:v>
                </c:pt>
                <c:pt idx="30">
                  <c:v>0.75552350839231386</c:v>
                </c:pt>
                <c:pt idx="31">
                  <c:v>0.75489686274417256</c:v>
                </c:pt>
                <c:pt idx="32">
                  <c:v>0.75403803108381484</c:v>
                </c:pt>
                <c:pt idx="33">
                  <c:v>0.75297430724928394</c:v>
                </c:pt>
                <c:pt idx="34">
                  <c:v>0.75172973277236665</c:v>
                </c:pt>
                <c:pt idx="35">
                  <c:v>0.75032553149894765</c:v>
                </c:pt>
                <c:pt idx="36">
                  <c:v>0.74878047887359334</c:v>
                </c:pt>
                <c:pt idx="37">
                  <c:v>0.74711121681517023</c:v>
                </c:pt>
                <c:pt idx="38">
                  <c:v>0.74533252310282949</c:v>
                </c:pt>
                <c:pt idx="39">
                  <c:v>0.74345754258460062</c:v>
                </c:pt>
                <c:pt idx="40">
                  <c:v>0.74149798622854446</c:v>
                </c:pt>
                <c:pt idx="41">
                  <c:v>0.73946430299233346</c:v>
                </c:pt>
                <c:pt idx="42">
                  <c:v>0.73736582864006994</c:v>
                </c:pt>
                <c:pt idx="43">
                  <c:v>0.73521091494500324</c:v>
                </c:pt>
                <c:pt idx="44">
                  <c:v>0.73300704215236401</c:v>
                </c:pt>
                <c:pt idx="45">
                  <c:v>0.73076091711287805</c:v>
                </c:pt>
                <c:pt idx="46">
                  <c:v>0.72847855911543791</c:v>
                </c:pt>
                <c:pt idx="47">
                  <c:v>0.72616537513135837</c:v>
                </c:pt>
                <c:pt idx="48">
                  <c:v>0.72382622592011869</c:v>
                </c:pt>
                <c:pt idx="49">
                  <c:v>0.72146548422808165</c:v>
                </c:pt>
                <c:pt idx="50">
                  <c:v>0.71908708612892203</c:v>
                </c:pt>
                <c:pt idx="51">
                  <c:v>0.7166945764014887</c:v>
                </c:pt>
                <c:pt idx="52">
                  <c:v>0.71429114871199417</c:v>
                </c:pt>
                <c:pt idx="53">
                  <c:v>0.71187968125909074</c:v>
                </c:pt>
                <c:pt idx="54">
                  <c:v>0.70946276844828959</c:v>
                </c:pt>
                <c:pt idx="55">
                  <c:v>0.70704274908474651</c:v>
                </c:pt>
                <c:pt idx="56">
                  <c:v>0.70462173150688046</c:v>
                </c:pt>
                <c:pt idx="57">
                  <c:v>0.70220161602719322</c:v>
                </c:pt>
                <c:pt idx="58">
                  <c:v>0.69978411499834403</c:v>
                </c:pt>
                <c:pt idx="59">
                  <c:v>0.69737077078124088</c:v>
                </c:pt>
                <c:pt idx="60">
                  <c:v>0.69496297185653344</c:v>
                </c:pt>
                <c:pt idx="61">
                  <c:v>0.69256196729041197</c:v>
                </c:pt>
                <c:pt idx="62">
                  <c:v>0.69016887973929009</c:v>
                </c:pt>
                <c:pt idx="63">
                  <c:v>0.68778471715527956</c:v>
                </c:pt>
                <c:pt idx="64">
                  <c:v>0.68541038333463877</c:v>
                </c:pt>
                <c:pt idx="65">
                  <c:v>0.68304668743442565</c:v>
                </c:pt>
                <c:pt idx="66">
                  <c:v>0.68069435256758082</c:v>
                </c:pt>
                <c:pt idx="67">
                  <c:v>0.67835402357395702</c:v>
                </c:pt>
                <c:pt idx="68">
                  <c:v>0.67602627405339866</c:v>
                </c:pt>
                <c:pt idx="69">
                  <c:v>0.67371161273712576</c:v>
                </c:pt>
                <c:pt idx="70">
                  <c:v>0.67141048926517544</c:v>
                </c:pt>
                <c:pt idx="71">
                  <c:v>0.66912329942995563</c:v>
                </c:pt>
                <c:pt idx="72">
                  <c:v>0.6668503899394046</c:v>
                </c:pt>
                <c:pt idx="73">
                  <c:v>0.66459206274737481</c:v>
                </c:pt>
                <c:pt idx="74">
                  <c:v>0.66234857899374044</c:v>
                </c:pt>
                <c:pt idx="75">
                  <c:v>0.66012016259213213</c:v>
                </c:pt>
                <c:pt idx="76">
                  <c:v>0.6579070034992619</c:v>
                </c:pt>
                <c:pt idx="77">
                  <c:v>0.65570926069616575</c:v>
                </c:pt>
                <c:pt idx="78">
                  <c:v>0.65352706490860502</c:v>
                </c:pt>
                <c:pt idx="79">
                  <c:v>0.65136052109107234</c:v>
                </c:pt>
                <c:pt idx="80">
                  <c:v>0.64920971069628708</c:v>
                </c:pt>
                <c:pt idx="81">
                  <c:v>0.64707469374996873</c:v>
                </c:pt>
                <c:pt idx="82">
                  <c:v>0.64495551074866575</c:v>
                </c:pt>
                <c:pt idx="83">
                  <c:v>0.64285218439656733</c:v>
                </c:pt>
                <c:pt idx="84">
                  <c:v>0.6407647211958486</c:v>
                </c:pt>
                <c:pt idx="85">
                  <c:v>0.63869311290352637</c:v>
                </c:pt>
                <c:pt idx="86">
                  <c:v>0.63663733786662269</c:v>
                </c:pt>
                <c:pt idx="87">
                  <c:v>0.63459736224636987</c:v>
                </c:pt>
                <c:pt idx="88">
                  <c:v>0.6325731411409915</c:v>
                </c:pt>
                <c:pt idx="89">
                  <c:v>0.63056461961594823</c:v>
                </c:pt>
                <c:pt idx="90">
                  <c:v>0.62857173364950836</c:v>
                </c:pt>
                <c:pt idx="91">
                  <c:v>0.6265944110008691</c:v>
                </c:pt>
                <c:pt idx="92">
                  <c:v>0.62463257200743294</c:v>
                </c:pt>
                <c:pt idx="93">
                  <c:v>0.62268613031710962</c:v>
                </c:pt>
                <c:pt idx="94">
                  <c:v>0.6207549935611405</c:v>
                </c:pt>
                <c:pt idx="95">
                  <c:v>0.61883906397234534</c:v>
                </c:pt>
                <c:pt idx="96">
                  <c:v>0.61693823895334265</c:v>
                </c:pt>
                <c:pt idx="97">
                  <c:v>0.61505241159876578</c:v>
                </c:pt>
                <c:pt idx="98">
                  <c:v>0.61318147117530664</c:v>
                </c:pt>
                <c:pt idx="99">
                  <c:v>0.61132530356298065</c:v>
                </c:pt>
                <c:pt idx="100">
                  <c:v>0.60948379166071898</c:v>
                </c:pt>
                <c:pt idx="101">
                  <c:v>0.60765681575919284</c:v>
                </c:pt>
                <c:pt idx="102">
                  <c:v>0.6058442538834462</c:v>
                </c:pt>
                <c:pt idx="103">
                  <c:v>0.60404598210778571</c:v>
                </c:pt>
                <c:pt idx="104">
                  <c:v>0.60226187484507865</c:v>
                </c:pt>
                <c:pt idx="105">
                  <c:v>0.60049180511250499</c:v>
                </c:pt>
                <c:pt idx="106">
                  <c:v>0.59873564477558061</c:v>
                </c:pt>
                <c:pt idx="107">
                  <c:v>0.5969932647722066</c:v>
                </c:pt>
                <c:pt idx="108">
                  <c:v>0.59526453531824308</c:v>
                </c:pt>
                <c:pt idx="109">
                  <c:v>0.59354932609605549</c:v>
                </c:pt>
                <c:pt idx="110">
                  <c:v>0.5918475064273766</c:v>
                </c:pt>
                <c:pt idx="111">
                  <c:v>0.59015894543167557</c:v>
                </c:pt>
                <c:pt idx="112">
                  <c:v>0.58848351217113859</c:v>
                </c:pt>
                <c:pt idx="113">
                  <c:v>0.58682107578330411</c:v>
                </c:pt>
                <c:pt idx="114">
                  <c:v>0.58517150560229159</c:v>
                </c:pt>
                <c:pt idx="115">
                  <c:v>0.58353467126949898</c:v>
                </c:pt>
                <c:pt idx="116">
                  <c:v>0.58191044283455928</c:v>
                </c:pt>
                <c:pt idx="117">
                  <c:v>0.58029869084731456</c:v>
                </c:pt>
                <c:pt idx="118">
                  <c:v>0.57869928644148061</c:v>
                </c:pt>
                <c:pt idx="119">
                  <c:v>0.57711210141060931</c:v>
                </c:pt>
                <c:pt idx="120">
                  <c:v>0.57553700827702658</c:v>
                </c:pt>
                <c:pt idx="121">
                  <c:v>0.57397388035411001</c:v>
                </c:pt>
                <c:pt idx="122">
                  <c:v>0.57242259180258337</c:v>
                </c:pt>
                <c:pt idx="123">
                  <c:v>0.57088301768120064</c:v>
                </c:pt>
                <c:pt idx="124">
                  <c:v>0.56935503399221066</c:v>
                </c:pt>
                <c:pt idx="125">
                  <c:v>0.5678385177220977</c:v>
                </c:pt>
                <c:pt idx="126">
                  <c:v>0.56633334687784975</c:v>
                </c:pt>
                <c:pt idx="127">
                  <c:v>0.56483940051919035</c:v>
                </c:pt>
                <c:pt idx="128">
                  <c:v>0.56335655878697388</c:v>
                </c:pt>
                <c:pt idx="129">
                  <c:v>0.56188470292820369</c:v>
                </c:pt>
                <c:pt idx="130">
                  <c:v>0.56042371531770552</c:v>
                </c:pt>
                <c:pt idx="131">
                  <c:v>0.55897347947693454</c:v>
                </c:pt>
                <c:pt idx="132">
                  <c:v>0.55753388008999039</c:v>
                </c:pt>
                <c:pt idx="133">
                  <c:v>0.55610480301712173</c:v>
                </c:pt>
                <c:pt idx="134">
                  <c:v>0.55468613530589905</c:v>
                </c:pt>
                <c:pt idx="135">
                  <c:v>0.55327776520023608</c:v>
                </c:pt>
                <c:pt idx="136">
                  <c:v>0.5518795821474467</c:v>
                </c:pt>
                <c:pt idx="137">
                  <c:v>0.55049147680345234</c:v>
                </c:pt>
                <c:pt idx="138">
                  <c:v>0.54911334103634013</c:v>
                </c:pt>
                <c:pt idx="139">
                  <c:v>0.54774506792839783</c:v>
                </c:pt>
                <c:pt idx="140">
                  <c:v>0.54638655177664797</c:v>
                </c:pt>
                <c:pt idx="141">
                  <c:v>0.54503768809222297</c:v>
                </c:pt>
                <c:pt idx="142">
                  <c:v>0.54369837359840734</c:v>
                </c:pt>
                <c:pt idx="143">
                  <c:v>0.54236850622766486</c:v>
                </c:pt>
                <c:pt idx="144">
                  <c:v>0.54104798511770136</c:v>
                </c:pt>
                <c:pt idx="145">
                  <c:v>0.53973671060650963</c:v>
                </c:pt>
                <c:pt idx="146">
                  <c:v>0.53843458422668056</c:v>
                </c:pt>
                <c:pt idx="147">
                  <c:v>0.53714150869891764</c:v>
                </c:pt>
                <c:pt idx="148">
                  <c:v>0.53585738792485427</c:v>
                </c:pt>
                <c:pt idx="149">
                  <c:v>0.53458212697926999</c:v>
                </c:pt>
                <c:pt idx="150">
                  <c:v>0.53331563210173361</c:v>
                </c:pt>
                <c:pt idx="151">
                  <c:v>0.53205781068771862</c:v>
                </c:pt>
                <c:pt idx="152">
                  <c:v>0.53080857127928904</c:v>
                </c:pt>
                <c:pt idx="153">
                  <c:v>0.52956782355535659</c:v>
                </c:pt>
                <c:pt idx="154">
                  <c:v>0.52833547832157246</c:v>
                </c:pt>
                <c:pt idx="155">
                  <c:v>0.52711144749988503</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0.51304101658822543</c:v>
                </c:pt>
                <c:pt idx="168">
                  <c:v>0.51191754554353641</c:v>
                </c:pt>
                <c:pt idx="169">
                  <c:v>0.51080126668523473</c:v>
                </c:pt>
                <c:pt idx="170">
                  <c:v>0.5096921072999836</c:v>
                </c:pt>
                <c:pt idx="171">
                  <c:v>0.5085899956030111</c:v>
                </c:pt>
                <c:pt idx="172">
                  <c:v>0.5074948607261035</c:v>
                </c:pt>
                <c:pt idx="173">
                  <c:v>0.50640663270565756</c:v>
                </c:pt>
                <c:pt idx="174">
                  <c:v>0.50532524247078858</c:v>
                </c:pt>
                <c:pt idx="175">
                  <c:v>0.5042506218314915</c:v>
                </c:pt>
                <c:pt idx="176">
                  <c:v>0.50318270346691629</c:v>
                </c:pt>
                <c:pt idx="177">
                  <c:v>0.50212142091367962</c:v>
                </c:pt>
                <c:pt idx="178">
                  <c:v>0.50106670855427426</c:v>
                </c:pt>
                <c:pt idx="179">
                  <c:v>0.50001850160559569</c:v>
                </c:pt>
                <c:pt idx="180">
                  <c:v>0.49897673610753512</c:v>
                </c:pt>
                <c:pt idx="181">
                  <c:v>0.4979413489116864</c:v>
                </c:pt>
                <c:pt idx="182">
                  <c:v>0.49691227767016477</c:v>
                </c:pt>
                <c:pt idx="183">
                  <c:v>0.49588946082451291</c:v>
                </c:pt>
                <c:pt idx="184">
                  <c:v>0.49487283759474476</c:v>
                </c:pt>
                <c:pt idx="185">
                  <c:v>0.49386234796848327</c:v>
                </c:pt>
                <c:pt idx="186">
                  <c:v>0.49285793269022782</c:v>
                </c:pt>
                <c:pt idx="187">
                  <c:v>0.49185953325073417</c:v>
                </c:pt>
                <c:pt idx="188">
                  <c:v>0.49086709187651001</c:v>
                </c:pt>
                <c:pt idx="189">
                  <c:v>0.48988055151944709</c:v>
                </c:pt>
                <c:pt idx="190">
                  <c:v>0.48889985584655732</c:v>
                </c:pt>
                <c:pt idx="191">
                  <c:v>0.48792494922986335</c:v>
                </c:pt>
                <c:pt idx="192">
                  <c:v>0.48695577673636448</c:v>
                </c:pt>
                <c:pt idx="193">
                  <c:v>0.4859922841181919</c:v>
                </c:pt>
                <c:pt idx="194">
                  <c:v>0.48503441780283141</c:v>
                </c:pt>
                <c:pt idx="195">
                  <c:v>0.48408212488350488</c:v>
                </c:pt>
                <c:pt idx="196">
                  <c:v>0.48313535310967642</c:v>
                </c:pt>
                <c:pt idx="197">
                  <c:v>0.48219405087767281</c:v>
                </c:pt>
                <c:pt idx="198">
                  <c:v>0.48125816722143788</c:v>
                </c:pt>
                <c:pt idx="199">
                  <c:v>0.48032765180341136</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1.0000000000000064E-7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13.400000099999998</c:v>
                </c:pt>
                <c:pt idx="135">
                  <c:v>13.500000099999976</c:v>
                </c:pt>
                <c:pt idx="136">
                  <c:v>13.600000099999972</c:v>
                </c:pt>
                <c:pt idx="137">
                  <c:v>13.70000009999997</c:v>
                </c:pt>
                <c:pt idx="138">
                  <c:v>13.800000100000002</c:v>
                </c:pt>
                <c:pt idx="139">
                  <c:v>13.900000099999998</c:v>
                </c:pt>
                <c:pt idx="140">
                  <c:v>14.000000099999976</c:v>
                </c:pt>
                <c:pt idx="141">
                  <c:v>14.100000099999972</c:v>
                </c:pt>
                <c:pt idx="142">
                  <c:v>14.20000009999997</c:v>
                </c:pt>
                <c:pt idx="143">
                  <c:v>14.300000100000002</c:v>
                </c:pt>
                <c:pt idx="144">
                  <c:v>14.400000099999996</c:v>
                </c:pt>
                <c:pt idx="145">
                  <c:v>14.500000099999976</c:v>
                </c:pt>
                <c:pt idx="146">
                  <c:v>14.600000099999972</c:v>
                </c:pt>
                <c:pt idx="147">
                  <c:v>14.70000009999997</c:v>
                </c:pt>
                <c:pt idx="148">
                  <c:v>14.800000100000002</c:v>
                </c:pt>
                <c:pt idx="149">
                  <c:v>14.900000099999994</c:v>
                </c:pt>
                <c:pt idx="150">
                  <c:v>15.000000099999976</c:v>
                </c:pt>
                <c:pt idx="151">
                  <c:v>15.100000099999972</c:v>
                </c:pt>
                <c:pt idx="152">
                  <c:v>15.20000009999997</c:v>
                </c:pt>
                <c:pt idx="153">
                  <c:v>15.300000100000002</c:v>
                </c:pt>
                <c:pt idx="154">
                  <c:v>15.400000099999991</c:v>
                </c:pt>
                <c:pt idx="155">
                  <c:v>15.500000099999976</c:v>
                </c:pt>
                <c:pt idx="156">
                  <c:v>15.600000099999972</c:v>
                </c:pt>
                <c:pt idx="157">
                  <c:v>15.70000009999997</c:v>
                </c:pt>
                <c:pt idx="158">
                  <c:v>15.800000100000002</c:v>
                </c:pt>
                <c:pt idx="159">
                  <c:v>15.900000099999991</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3.8497957357209888E-6</c:v>
                </c:pt>
                <c:pt idx="2">
                  <c:v>3.4436704731523452E-3</c:v>
                </c:pt>
                <c:pt idx="3">
                  <c:v>3.0409523326180871E-2</c:v>
                </c:pt>
                <c:pt idx="4">
                  <c:v>8.6607838743069168E-2</c:v>
                </c:pt>
                <c:pt idx="5">
                  <c:v>0.15823859205974841</c:v>
                </c:pt>
                <c:pt idx="6">
                  <c:v>0.23255657068207608</c:v>
                </c:pt>
                <c:pt idx="7">
                  <c:v>0.30253414021741187</c:v>
                </c:pt>
                <c:pt idx="8">
                  <c:v>0.36523114109403826</c:v>
                </c:pt>
                <c:pt idx="9">
                  <c:v>0.41991468391562459</c:v>
                </c:pt>
                <c:pt idx="10">
                  <c:v>0.46689361662371476</c:v>
                </c:pt>
                <c:pt idx="11">
                  <c:v>0.5069013708103115</c:v>
                </c:pt>
                <c:pt idx="12">
                  <c:v>0.54079260715658128</c:v>
                </c:pt>
                <c:pt idx="13">
                  <c:v>0.56940364750876682</c:v>
                </c:pt>
                <c:pt idx="14">
                  <c:v>0.59349484091479354</c:v>
                </c:pt>
                <c:pt idx="15">
                  <c:v>0.61373257612120735</c:v>
                </c:pt>
                <c:pt idx="16">
                  <c:v>0.63068960562878063</c:v>
                </c:pt>
                <c:pt idx="17">
                  <c:v>0.64485309154385129</c:v>
                </c:pt>
                <c:pt idx="18">
                  <c:v>0.65663522813563568</c:v>
                </c:pt>
                <c:pt idx="19">
                  <c:v>0.66638403713899996</c:v>
                </c:pt>
                <c:pt idx="20">
                  <c:v>0.67439330002515285</c:v>
                </c:pt>
                <c:pt idx="21">
                  <c:v>0.6809112626267797</c:v>
                </c:pt>
                <c:pt idx="22">
                  <c:v>0.68614806527271721</c:v>
                </c:pt>
                <c:pt idx="23">
                  <c:v>0.69028199129975654</c:v>
                </c:pt>
                <c:pt idx="24">
                  <c:v>0.69346467821804869</c:v>
                </c:pt>
                <c:pt idx="25">
                  <c:v>0.69582544485803355</c:v>
                </c:pt>
                <c:pt idx="26">
                  <c:v>0.69747487790602625</c:v>
                </c:pt>
                <c:pt idx="27">
                  <c:v>0.69850780406647661</c:v>
                </c:pt>
                <c:pt idx="28">
                  <c:v>0.69900575536431064</c:v>
                </c:pt>
                <c:pt idx="29">
                  <c:v>0.69903901741441898</c:v>
                </c:pt>
                <c:pt idx="30">
                  <c:v>0.69866833486050461</c:v>
                </c:pt>
                <c:pt idx="31">
                  <c:v>0.69794633487507263</c:v>
                </c:pt>
                <c:pt idx="32">
                  <c:v>0.6969187185116168</c:v>
                </c:pt>
                <c:pt idx="33">
                  <c:v>0.69562526056058305</c:v>
                </c:pt>
                <c:pt idx="34">
                  <c:v>0.69410065109295949</c:v>
                </c:pt>
                <c:pt idx="35">
                  <c:v>0.69237520580101652</c:v>
                </c:pt>
                <c:pt idx="36">
                  <c:v>0.69047546731499065</c:v>
                </c:pt>
                <c:pt idx="37">
                  <c:v>0.68842471567576069</c:v>
                </c:pt>
                <c:pt idx="38">
                  <c:v>0.68624340289872665</c:v>
                </c:pt>
                <c:pt idx="39">
                  <c:v>0.68394952392880792</c:v>
                </c:pt>
                <c:pt idx="40">
                  <c:v>0.68155893414248092</c:v>
                </c:pt>
                <c:pt idx="41">
                  <c:v>0.6790856218051855</c:v>
                </c:pt>
                <c:pt idx="42">
                  <c:v>0.67654194246454613</c:v>
                </c:pt>
                <c:pt idx="43">
                  <c:v>0.67393882109074443</c:v>
                </c:pt>
                <c:pt idx="44">
                  <c:v>0.67128592681520005</c:v>
                </c:pt>
                <c:pt idx="45">
                  <c:v>0.66859182432848085</c:v>
                </c:pt>
                <c:pt idx="46">
                  <c:v>0.66586410534603169</c:v>
                </c:pt>
                <c:pt idx="47">
                  <c:v>0.66310950301052241</c:v>
                </c:pt>
                <c:pt idx="48">
                  <c:v>0.66033399165132267</c:v>
                </c:pt>
                <c:pt idx="49">
                  <c:v>0.65754287394921962</c:v>
                </c:pt>
                <c:pt idx="50">
                  <c:v>0.65474085724307052</c:v>
                </c:pt>
                <c:pt idx="51">
                  <c:v>0.65193212045520521</c:v>
                </c:pt>
                <c:pt idx="52">
                  <c:v>0.64912037289414615</c:v>
                </c:pt>
                <c:pt idx="53">
                  <c:v>0.64630890600961965</c:v>
                </c:pt>
                <c:pt idx="54">
                  <c:v>0.6435006390205511</c:v>
                </c:pt>
                <c:pt idx="55">
                  <c:v>0.64069815920579043</c:v>
                </c:pt>
                <c:pt idx="56">
                  <c:v>0.63790375753690964</c:v>
                </c:pt>
                <c:pt idx="57">
                  <c:v>0.63511946023845101</c:v>
                </c:pt>
                <c:pt idx="58">
                  <c:v>0.63234705678104064</c:v>
                </c:pt>
                <c:pt idx="59">
                  <c:v>0.62958812474484549</c:v>
                </c:pt>
                <c:pt idx="60">
                  <c:v>0.62684405193244064</c:v>
                </c:pt>
                <c:pt idx="61">
                  <c:v>0.62411605606045473</c:v>
                </c:pt>
                <c:pt idx="62">
                  <c:v>0.6214052023165727</c:v>
                </c:pt>
                <c:pt idx="63">
                  <c:v>0.61871241903161323</c:v>
                </c:pt>
                <c:pt idx="64">
                  <c:v>0.61603851168490964</c:v>
                </c:pt>
                <c:pt idx="65">
                  <c:v>0.61338417543362844</c:v>
                </c:pt>
                <c:pt idx="66">
                  <c:v>0.6107500063333039</c:v>
                </c:pt>
                <c:pt idx="67">
                  <c:v>0.60813651139613489</c:v>
                </c:pt>
                <c:pt idx="68">
                  <c:v>0.60554411761605864</c:v>
                </c:pt>
                <c:pt idx="69">
                  <c:v>0.60297318007389844</c:v>
                </c:pt>
                <c:pt idx="70">
                  <c:v>0.60042398922272289</c:v>
                </c:pt>
                <c:pt idx="71">
                  <c:v>0.59789677744162451</c:v>
                </c:pt>
                <c:pt idx="72">
                  <c:v>0.59539172493590309</c:v>
                </c:pt>
                <c:pt idx="73">
                  <c:v>0.59290896505281199</c:v>
                </c:pt>
                <c:pt idx="74">
                  <c:v>0.59044858907397257</c:v>
                </c:pt>
                <c:pt idx="75">
                  <c:v>0.58801065053883383</c:v>
                </c:pt>
                <c:pt idx="76">
                  <c:v>0.58559516914741516</c:v>
                </c:pt>
                <c:pt idx="77">
                  <c:v>0.58320213428527057</c:v>
                </c:pt>
                <c:pt idx="78">
                  <c:v>0.58083150820886753</c:v>
                </c:pt>
                <c:pt idx="79">
                  <c:v>0.57848322892554349</c:v>
                </c:pt>
                <c:pt idx="80">
                  <c:v>0.57615721279840793</c:v>
                </c:pt>
                <c:pt idx="81">
                  <c:v>0.57385335690338779</c:v>
                </c:pt>
                <c:pt idx="82">
                  <c:v>0.57157154116278586</c:v>
                </c:pt>
                <c:pt idx="83">
                  <c:v>0.56931163027707565</c:v>
                </c:pt>
                <c:pt idx="84">
                  <c:v>0.56707347547447529</c:v>
                </c:pt>
                <c:pt idx="85">
                  <c:v>0.56485691609582278</c:v>
                </c:pt>
                <c:pt idx="86">
                  <c:v>0.5626617810304867</c:v>
                </c:pt>
                <c:pt idx="87">
                  <c:v>0.5604878900174215</c:v>
                </c:pt>
                <c:pt idx="88">
                  <c:v>0.55833505482410661</c:v>
                </c:pt>
                <c:pt idx="89">
                  <c:v>0.55620308031482191</c:v>
                </c:pt>
                <c:pt idx="90">
                  <c:v>0.55409176541858185</c:v>
                </c:pt>
                <c:pt idx="91">
                  <c:v>0.55200090400600976</c:v>
                </c:pt>
                <c:pt idx="92">
                  <c:v>0.54993028568361824</c:v>
                </c:pt>
                <c:pt idx="93">
                  <c:v>0.54787969651299373</c:v>
                </c:pt>
                <c:pt idx="94">
                  <c:v>0.54584891966182181</c:v>
                </c:pt>
                <c:pt idx="95">
                  <c:v>0.54383773599294039</c:v>
                </c:pt>
                <c:pt idx="96">
                  <c:v>0.54184592459703462</c:v>
                </c:pt>
                <c:pt idx="97">
                  <c:v>0.53987326327401564</c:v>
                </c:pt>
                <c:pt idx="98">
                  <c:v>0.53791952896781958</c:v>
                </c:pt>
                <c:pt idx="99">
                  <c:v>0.53598449815868265</c:v>
                </c:pt>
                <c:pt idx="100">
                  <c:v>0.53406794721676276</c:v>
                </c:pt>
                <c:pt idx="101">
                  <c:v>0.53216965272055095</c:v>
                </c:pt>
                <c:pt idx="102">
                  <c:v>0.53028939174317025</c:v>
                </c:pt>
                <c:pt idx="103">
                  <c:v>0.52842694210947472</c:v>
                </c:pt>
                <c:pt idx="104">
                  <c:v>0.52658208262648143</c:v>
                </c:pt>
                <c:pt idx="105">
                  <c:v>0.52475459328953156</c:v>
                </c:pt>
                <c:pt idx="106">
                  <c:v>0.52294425546630874</c:v>
                </c:pt>
                <c:pt idx="107">
                  <c:v>0.52115085206070999</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0.50573737059795743</c:v>
                </c:pt>
                <c:pt idx="117">
                  <c:v>0.5041017938176845</c:v>
                </c:pt>
                <c:pt idx="118">
                  <c:v>0.50248089611070035</c:v>
                </c:pt>
                <c:pt idx="119">
                  <c:v>0.50087448628010933</c:v>
                </c:pt>
                <c:pt idx="120">
                  <c:v>0.49928237559395544</c:v>
                </c:pt>
                <c:pt idx="121">
                  <c:v>0.49770437779862287</c:v>
                </c:pt>
                <c:pt idx="122">
                  <c:v>0.49614030912732682</c:v>
                </c:pt>
                <c:pt idx="123">
                  <c:v>0.49458998830419104</c:v>
                </c:pt>
                <c:pt idx="124">
                  <c:v>0.49305323654430216</c:v>
                </c:pt>
                <c:pt idx="125">
                  <c:v>0.49152987755018096</c:v>
                </c:pt>
                <c:pt idx="126">
                  <c:v>0.49001973750495254</c:v>
                </c:pt>
                <c:pt idx="127">
                  <c:v>0.48852264506261545</c:v>
                </c:pt>
                <c:pt idx="128">
                  <c:v>0.48703843133565106</c:v>
                </c:pt>
                <c:pt idx="129">
                  <c:v>0.48556692988027983</c:v>
                </c:pt>
                <c:pt idx="130">
                  <c:v>0.48410797667959332</c:v>
                </c:pt>
                <c:pt idx="131">
                  <c:v>0.48266141012481262</c:v>
                </c:pt>
                <c:pt idx="132">
                  <c:v>0.48122707099484641</c:v>
                </c:pt>
                <c:pt idx="133">
                  <c:v>0.47980480243438467</c:v>
                </c:pt>
                <c:pt idx="134">
                  <c:v>0.47839444993067698</c:v>
                </c:pt>
                <c:pt idx="135">
                  <c:v>0.47699586128914662</c:v>
                </c:pt>
                <c:pt idx="136">
                  <c:v>0.47560888660801232</c:v>
                </c:pt>
                <c:pt idx="137">
                  <c:v>0.47423337825204531</c:v>
                </c:pt>
                <c:pt idx="138">
                  <c:v>0.47286919082555789</c:v>
                </c:pt>
                <c:pt idx="139">
                  <c:v>0.471516181144774</c:v>
                </c:pt>
                <c:pt idx="140">
                  <c:v>0.47017420820965689</c:v>
                </c:pt>
                <c:pt idx="141">
                  <c:v>0.46884313317530152</c:v>
                </c:pt>
                <c:pt idx="142">
                  <c:v>0.46752281932297091</c:v>
                </c:pt>
                <c:pt idx="143">
                  <c:v>0.46621313203083226</c:v>
                </c:pt>
                <c:pt idx="144">
                  <c:v>0.4649139387445283</c:v>
                </c:pt>
                <c:pt idx="145">
                  <c:v>0.46362510894755687</c:v>
                </c:pt>
                <c:pt idx="146">
                  <c:v>0.46234651413159511</c:v>
                </c:pt>
                <c:pt idx="147">
                  <c:v>0.46107802776677831</c:v>
                </c:pt>
                <c:pt idx="148">
                  <c:v>0.45981952527199432</c:v>
                </c:pt>
                <c:pt idx="149">
                  <c:v>0.45857088398523654</c:v>
                </c:pt>
                <c:pt idx="150">
                  <c:v>0.45733198313404866</c:v>
                </c:pt>
                <c:pt idx="151">
                  <c:v>0.45610270380610968</c:v>
                </c:pt>
                <c:pt idx="152">
                  <c:v>0.45488292891998</c:v>
                </c:pt>
                <c:pt idx="153">
                  <c:v>0.45367254319602102</c:v>
                </c:pt>
                <c:pt idx="154">
                  <c:v>0.45247143312757032</c:v>
                </c:pt>
                <c:pt idx="155">
                  <c:v>0.45127948695231401</c:v>
                </c:pt>
                <c:pt idx="156">
                  <c:v>0.45009659462395146</c:v>
                </c:pt>
                <c:pt idx="157">
                  <c:v>0.44892264778412161</c:v>
                </c:pt>
                <c:pt idx="158">
                  <c:v>0.44775753973462556</c:v>
                </c:pt>
                <c:pt idx="159">
                  <c:v>0.4466011654099673</c:v>
                </c:pt>
                <c:pt idx="160">
                  <c:v>0.44545342135019717</c:v>
                </c:pt>
                <c:pt idx="161">
                  <c:v>0.44431420567410201</c:v>
                </c:pt>
                <c:pt idx="162">
                  <c:v>0.44318341805272016</c:v>
                </c:pt>
                <c:pt idx="163">
                  <c:v>0.44206095968322257</c:v>
                </c:pt>
                <c:pt idx="164">
                  <c:v>0.44094673326312517</c:v>
                </c:pt>
                <c:pt idx="165">
                  <c:v>0.43984064296487796</c:v>
                </c:pt>
                <c:pt idx="166">
                  <c:v>0.43874259441080032</c:v>
                </c:pt>
                <c:pt idx="167">
                  <c:v>0.43765249464840938</c:v>
                </c:pt>
                <c:pt idx="168">
                  <c:v>0.43657025212608247</c:v>
                </c:pt>
                <c:pt idx="169">
                  <c:v>0.43549577666911632</c:v>
                </c:pt>
                <c:pt idx="170">
                  <c:v>0.43442897945614589</c:v>
                </c:pt>
                <c:pt idx="171">
                  <c:v>0.43336977299593238</c:v>
                </c:pt>
                <c:pt idx="172">
                  <c:v>0.43231807110453579</c:v>
                </c:pt>
                <c:pt idx="173">
                  <c:v>0.4312737888828384</c:v>
                </c:pt>
                <c:pt idx="174">
                  <c:v>0.43023684269445411</c:v>
                </c:pt>
                <c:pt idx="175">
                  <c:v>0.42920715014399025</c:v>
                </c:pt>
                <c:pt idx="176">
                  <c:v>0.42818463005568896</c:v>
                </c:pt>
                <c:pt idx="177">
                  <c:v>0.42716920245240897</c:v>
                </c:pt>
                <c:pt idx="178">
                  <c:v>0.42616078853499711</c:v>
                </c:pt>
                <c:pt idx="179">
                  <c:v>0.42515931066198154</c:v>
                </c:pt>
                <c:pt idx="180">
                  <c:v>0.42416469232965093</c:v>
                </c:pt>
                <c:pt idx="181">
                  <c:v>0.42317685815244527</c:v>
                </c:pt>
                <c:pt idx="182">
                  <c:v>0.42219573384373393</c:v>
                </c:pt>
                <c:pt idx="183">
                  <c:v>0.42122124619690227</c:v>
                </c:pt>
                <c:pt idx="184">
                  <c:v>0.42025332306678376</c:v>
                </c:pt>
                <c:pt idx="185">
                  <c:v>0.4192918933514313</c:v>
                </c:pt>
                <c:pt idx="186">
                  <c:v>0.41833688697421151</c:v>
                </c:pt>
                <c:pt idx="187">
                  <c:v>0.41738823486621662</c:v>
                </c:pt>
                <c:pt idx="188">
                  <c:v>0.41644586894901564</c:v>
                </c:pt>
                <c:pt idx="189">
                  <c:v>0.41550972211769088</c:v>
                </c:pt>
                <c:pt idx="190">
                  <c:v>0.41457972822421246</c:v>
                </c:pt>
                <c:pt idx="191">
                  <c:v>0.41365582206109025</c:v>
                </c:pt>
                <c:pt idx="192">
                  <c:v>0.4127379393453558</c:v>
                </c:pt>
                <c:pt idx="193">
                  <c:v>0.41182601670281305</c:v>
                </c:pt>
                <c:pt idx="194">
                  <c:v>0.41091999165259036</c:v>
                </c:pt>
                <c:pt idx="195">
                  <c:v>0.41001980259198689</c:v>
                </c:pt>
                <c:pt idx="196">
                  <c:v>0.40912538878158672</c:v>
                </c:pt>
                <c:pt idx="197">
                  <c:v>0.40823669033065252</c:v>
                </c:pt>
                <c:pt idx="198">
                  <c:v>0.4073536481827903</c:v>
                </c:pt>
                <c:pt idx="199">
                  <c:v>0.40647620410189289</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1.0000000000000064E-7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13.400000099999998</c:v>
                </c:pt>
                <c:pt idx="135">
                  <c:v>13.500000099999976</c:v>
                </c:pt>
                <c:pt idx="136">
                  <c:v>13.600000099999972</c:v>
                </c:pt>
                <c:pt idx="137">
                  <c:v>13.70000009999997</c:v>
                </c:pt>
                <c:pt idx="138">
                  <c:v>13.800000100000002</c:v>
                </c:pt>
                <c:pt idx="139">
                  <c:v>13.900000099999998</c:v>
                </c:pt>
                <c:pt idx="140">
                  <c:v>14.000000099999976</c:v>
                </c:pt>
                <c:pt idx="141">
                  <c:v>14.100000099999972</c:v>
                </c:pt>
                <c:pt idx="142">
                  <c:v>14.20000009999997</c:v>
                </c:pt>
                <c:pt idx="143">
                  <c:v>14.300000100000002</c:v>
                </c:pt>
                <c:pt idx="144">
                  <c:v>14.400000099999996</c:v>
                </c:pt>
                <c:pt idx="145">
                  <c:v>14.500000099999976</c:v>
                </c:pt>
                <c:pt idx="146">
                  <c:v>14.600000099999972</c:v>
                </c:pt>
                <c:pt idx="147">
                  <c:v>14.70000009999997</c:v>
                </c:pt>
                <c:pt idx="148">
                  <c:v>14.800000100000002</c:v>
                </c:pt>
                <c:pt idx="149">
                  <c:v>14.900000099999994</c:v>
                </c:pt>
                <c:pt idx="150">
                  <c:v>15.000000099999976</c:v>
                </c:pt>
                <c:pt idx="151">
                  <c:v>15.100000099999972</c:v>
                </c:pt>
                <c:pt idx="152">
                  <c:v>15.20000009999997</c:v>
                </c:pt>
                <c:pt idx="153">
                  <c:v>15.300000100000002</c:v>
                </c:pt>
                <c:pt idx="154">
                  <c:v>15.400000099999991</c:v>
                </c:pt>
                <c:pt idx="155">
                  <c:v>15.500000099999976</c:v>
                </c:pt>
                <c:pt idx="156">
                  <c:v>15.600000099999972</c:v>
                </c:pt>
                <c:pt idx="157">
                  <c:v>15.70000009999997</c:v>
                </c:pt>
                <c:pt idx="158">
                  <c:v>15.800000100000002</c:v>
                </c:pt>
                <c:pt idx="159">
                  <c:v>15.900000099999991</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3.2733628842413116E-4</c:v>
                </c:pt>
                <c:pt idx="2">
                  <c:v>3.4351714433970205E-2</c:v>
                </c:pt>
                <c:pt idx="3">
                  <c:v>0.14849996688145559</c:v>
                </c:pt>
                <c:pt idx="4">
                  <c:v>0.29591628337503512</c:v>
                </c:pt>
                <c:pt idx="5">
                  <c:v>0.43637615500027155</c:v>
                </c:pt>
                <c:pt idx="6">
                  <c:v>0.55594927696523755</c:v>
                </c:pt>
                <c:pt idx="7">
                  <c:v>0.65307821365982521</c:v>
                </c:pt>
                <c:pt idx="8">
                  <c:v>0.73033445836027733</c:v>
                </c:pt>
                <c:pt idx="9">
                  <c:v>0.79115977345477384</c:v>
                </c:pt>
                <c:pt idx="10">
                  <c:v>0.83876516780913934</c:v>
                </c:pt>
                <c:pt idx="11">
                  <c:v>0.87584116862812011</c:v>
                </c:pt>
                <c:pt idx="12">
                  <c:v>0.90454914567887212</c:v>
                </c:pt>
                <c:pt idx="13">
                  <c:v>0.92659617149266382</c:v>
                </c:pt>
                <c:pt idx="14">
                  <c:v>0.94332314792504957</c:v>
                </c:pt>
                <c:pt idx="15">
                  <c:v>0.95578358541792807</c:v>
                </c:pt>
                <c:pt idx="16">
                  <c:v>0.96480780445814951</c:v>
                </c:pt>
                <c:pt idx="17">
                  <c:v>0.97105325032206535</c:v>
                </c:pt>
                <c:pt idx="18">
                  <c:v>0.97504325783926415</c:v>
                </c:pt>
                <c:pt idx="19">
                  <c:v>0.97719672774384569</c:v>
                </c:pt>
                <c:pt idx="20">
                  <c:v>0.9778508288552048</c:v>
                </c:pt>
                <c:pt idx="21">
                  <c:v>0.97727840671173294</c:v>
                </c:pt>
                <c:pt idx="22">
                  <c:v>0.97570138846197085</c:v>
                </c:pt>
                <c:pt idx="23">
                  <c:v>0.97330115775787263</c:v>
                </c:pt>
                <c:pt idx="24">
                  <c:v>0.97022662975680551</c:v>
                </c:pt>
                <c:pt idx="25">
                  <c:v>0.96660057280774025</c:v>
                </c:pt>
                <c:pt idx="26">
                  <c:v>0.96252458662536189</c:v>
                </c:pt>
                <c:pt idx="27">
                  <c:v>0.95808304524359955</c:v>
                </c:pt>
                <c:pt idx="28">
                  <c:v>0.95334623770941984</c:v>
                </c:pt>
                <c:pt idx="29">
                  <c:v>0.948372883453525</c:v>
                </c:pt>
                <c:pt idx="30">
                  <c:v>0.94321215745699749</c:v>
                </c:pt>
                <c:pt idx="31">
                  <c:v>0.93790532897868661</c:v>
                </c:pt>
                <c:pt idx="32">
                  <c:v>0.93248709398000196</c:v>
                </c:pt>
                <c:pt idx="33">
                  <c:v>0.92698666348351388</c:v>
                </c:pt>
                <c:pt idx="34">
                  <c:v>0.92142865646605465</c:v>
                </c:pt>
                <c:pt idx="35">
                  <c:v>0.91583383544312813</c:v>
                </c:pt>
                <c:pt idx="36">
                  <c:v>0.91021971485815367</c:v>
                </c:pt>
                <c:pt idx="37">
                  <c:v>0.9046010661626156</c:v>
                </c:pt>
                <c:pt idx="38">
                  <c:v>0.89899033862582556</c:v>
                </c:pt>
                <c:pt idx="39">
                  <c:v>0.89339801112095918</c:v>
                </c:pt>
                <c:pt idx="40">
                  <c:v>0.88783288715244557</c:v>
                </c:pt>
                <c:pt idx="41">
                  <c:v>0.88230234303424537</c:v>
                </c:pt>
                <c:pt idx="42">
                  <c:v>0.87681253725906783</c:v>
                </c:pt>
                <c:pt idx="43">
                  <c:v>0.87136858760782321</c:v>
                </c:pt>
                <c:pt idx="44">
                  <c:v>0.86597472135513565</c:v>
                </c:pt>
                <c:pt idx="45">
                  <c:v>0.86063440296675564</c:v>
                </c:pt>
                <c:pt idx="46">
                  <c:v>0.85535044290989892</c:v>
                </c:pt>
                <c:pt idx="47">
                  <c:v>0.85012509056935404</c:v>
                </c:pt>
                <c:pt idx="48">
                  <c:v>0.84496011375124258</c:v>
                </c:pt>
                <c:pt idx="49">
                  <c:v>0.83985686683901462</c:v>
                </c:pt>
                <c:pt idx="50">
                  <c:v>0.83481634932439686</c:v>
                </c:pt>
                <c:pt idx="51">
                  <c:v>0.82983925615497889</c:v>
                </c:pt>
                <c:pt idx="52">
                  <c:v>0.82492602110818691</c:v>
                </c:pt>
                <c:pt idx="53">
                  <c:v>0.82007685420974863</c:v>
                </c:pt>
                <c:pt idx="54">
                  <c:v>0.81529177405536768</c:v>
                </c:pt>
                <c:pt idx="55">
                  <c:v>0.81057063576202149</c:v>
                </c:pt>
                <c:pt idx="56">
                  <c:v>0.80591315516463757</c:v>
                </c:pt>
                <c:pt idx="57">
                  <c:v>0.80131892978135411</c:v>
                </c:pt>
                <c:pt idx="58">
                  <c:v>0.79678745699298403</c:v>
                </c:pt>
                <c:pt idx="59">
                  <c:v>0.79231814981687132</c:v>
                </c:pt>
                <c:pt idx="60">
                  <c:v>0.78791035060044945</c:v>
                </c:pt>
                <c:pt idx="61">
                  <c:v>0.7835633429129758</c:v>
                </c:pt>
                <c:pt idx="62">
                  <c:v>0.77927636187478866</c:v>
                </c:pt>
                <c:pt idx="63">
                  <c:v>0.77504860312965362</c:v>
                </c:pt>
                <c:pt idx="64">
                  <c:v>0.77087923063753627</c:v>
                </c:pt>
                <c:pt idx="65">
                  <c:v>0.76676738344065798</c:v>
                </c:pt>
                <c:pt idx="66">
                  <c:v>0.76271218153506659</c:v>
                </c:pt>
                <c:pt idx="67">
                  <c:v>0.75871273096208369</c:v>
                </c:pt>
                <c:pt idx="68">
                  <c:v>0.75476812821891071</c:v>
                </c:pt>
                <c:pt idx="69">
                  <c:v>0.75087746407446165</c:v>
                </c:pt>
                <c:pt idx="70">
                  <c:v>0.74703982686529924</c:v>
                </c:pt>
                <c:pt idx="71">
                  <c:v>0.74325430533684389</c:v>
                </c:pt>
                <c:pt idx="72">
                  <c:v>0.73951999108667288</c:v>
                </c:pt>
                <c:pt idx="73">
                  <c:v>0.73583598065940814</c:v>
                </c:pt>
                <c:pt idx="74">
                  <c:v>0.73220137733652846</c:v>
                </c:pt>
                <c:pt idx="75">
                  <c:v>0.72861529265894565</c:v>
                </c:pt>
                <c:pt idx="76">
                  <c:v>0.72507684771543224</c:v>
                </c:pt>
                <c:pt idx="77">
                  <c:v>0.72158517422598889</c:v>
                </c:pt>
                <c:pt idx="78">
                  <c:v>0.71813941544551985</c:v>
                </c:pt>
                <c:pt idx="79">
                  <c:v>0.7147387269102079</c:v>
                </c:pt>
                <c:pt idx="80">
                  <c:v>0.71138227704620416</c:v>
                </c:pt>
                <c:pt idx="81">
                  <c:v>0.70806924765779844</c:v>
                </c:pt>
                <c:pt idx="82">
                  <c:v>0.70479883431030499</c:v>
                </c:pt>
                <c:pt idx="83">
                  <c:v>0.70157024662095735</c:v>
                </c:pt>
                <c:pt idx="84">
                  <c:v>0.69838270846958295</c:v>
                </c:pt>
                <c:pt idx="85">
                  <c:v>0.69523545813933463</c:v>
                </c:pt>
                <c:pt idx="86">
                  <c:v>0.69212774839667268</c:v>
                </c:pt>
                <c:pt idx="87">
                  <c:v>0.68905884651857241</c:v>
                </c:pt>
                <c:pt idx="88">
                  <c:v>0.68602803427402703</c:v>
                </c:pt>
                <c:pt idx="89">
                  <c:v>0.68303460786615333</c:v>
                </c:pt>
                <c:pt idx="90">
                  <c:v>0.6800778778403137</c:v>
                </c:pt>
                <c:pt idx="91">
                  <c:v>0.67715716896315614</c:v>
                </c:pt>
                <c:pt idx="92">
                  <c:v>0.67427182007686193</c:v>
                </c:pt>
                <c:pt idx="93">
                  <c:v>0.67142118393231676</c:v>
                </c:pt>
                <c:pt idx="94">
                  <c:v>0.6686046270046071</c:v>
                </c:pt>
                <c:pt idx="95">
                  <c:v>0.6658215292936549</c:v>
                </c:pt>
                <c:pt idx="96">
                  <c:v>0.66307128411270688</c:v>
                </c:pt>
                <c:pt idx="97">
                  <c:v>0.66035329786680863</c:v>
                </c:pt>
                <c:pt idx="98">
                  <c:v>0.65766698982335048</c:v>
                </c:pt>
                <c:pt idx="99">
                  <c:v>0.6550117918763857</c:v>
                </c:pt>
                <c:pt idx="100">
                  <c:v>0.65238714830626787</c:v>
                </c:pt>
                <c:pt idx="101">
                  <c:v>0.64979251553596662</c:v>
                </c:pt>
                <c:pt idx="102">
                  <c:v>0.6472273618851847</c:v>
                </c:pt>
                <c:pt idx="103">
                  <c:v>0.64469116732338305</c:v>
                </c:pt>
                <c:pt idx="104">
                  <c:v>0.64218342322250432</c:v>
                </c:pt>
                <c:pt idx="105">
                  <c:v>0.63970363211028869</c:v>
                </c:pt>
                <c:pt idx="106">
                  <c:v>0.63725130742470992</c:v>
                </c:pt>
                <c:pt idx="107">
                  <c:v>0.63482597327025991</c:v>
                </c:pt>
                <c:pt idx="108">
                  <c:v>0.6324271641764454</c:v>
                </c:pt>
                <c:pt idx="109">
                  <c:v>0.63005442485902263</c:v>
                </c:pt>
                <c:pt idx="110">
                  <c:v>0.62770730998425128</c:v>
                </c:pt>
                <c:pt idx="111">
                  <c:v>0.62538538393653353</c:v>
                </c:pt>
                <c:pt idx="112">
                  <c:v>0.62308822058964575</c:v>
                </c:pt>
                <c:pt idx="113">
                  <c:v>0.62081540308179828</c:v>
                </c:pt>
                <c:pt idx="114">
                  <c:v>0.61856652359466657</c:v>
                </c:pt>
                <c:pt idx="115">
                  <c:v>0.6163411831365877</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0.59934073393722775</c:v>
                </c:pt>
                <c:pt idx="124">
                  <c:v>0.59731064471702855</c:v>
                </c:pt>
                <c:pt idx="125">
                  <c:v>0.59530054545876465</c:v>
                </c:pt>
                <c:pt idx="126">
                  <c:v>0.59331012119204629</c:v>
                </c:pt>
                <c:pt idx="127">
                  <c:v>0.59133906350969867</c:v>
                </c:pt>
                <c:pt idx="128">
                  <c:v>0.58938707040694838</c:v>
                </c:pt>
                <c:pt idx="129">
                  <c:v>0.58745384612474749</c:v>
                </c:pt>
                <c:pt idx="130">
                  <c:v>0.58553910099698936</c:v>
                </c:pt>
                <c:pt idx="131">
                  <c:v>0.58364255130171439</c:v>
                </c:pt>
                <c:pt idx="132">
                  <c:v>0.58176391911607717</c:v>
                </c:pt>
                <c:pt idx="133">
                  <c:v>0.57990293217512501</c:v>
                </c:pt>
                <c:pt idx="134">
                  <c:v>0.57805932373420343</c:v>
                </c:pt>
                <c:pt idx="135">
                  <c:v>0.57623283243499668</c:v>
                </c:pt>
                <c:pt idx="136">
                  <c:v>0.57442320217502985</c:v>
                </c:pt>
                <c:pt idx="137">
                  <c:v>0.57263018198065463</c:v>
                </c:pt>
                <c:pt idx="138">
                  <c:v>0.57085352588334759</c:v>
                </c:pt>
                <c:pt idx="139">
                  <c:v>0.56909299279927672</c:v>
                </c:pt>
                <c:pt idx="140">
                  <c:v>0.56734834641207965</c:v>
                </c:pt>
                <c:pt idx="141">
                  <c:v>0.56561935505872563</c:v>
                </c:pt>
                <c:pt idx="142">
                  <c:v>0.56390579161842358</c:v>
                </c:pt>
                <c:pt idx="143">
                  <c:v>0.56220743340445689</c:v>
                </c:pt>
                <c:pt idx="144">
                  <c:v>0.56052406205892213</c:v>
                </c:pt>
                <c:pt idx="145">
                  <c:v>0.55885546345024784</c:v>
                </c:pt>
                <c:pt idx="146">
                  <c:v>0.55720142757343494</c:v>
                </c:pt>
                <c:pt idx="147">
                  <c:v>0.55556174845294737</c:v>
                </c:pt>
                <c:pt idx="148">
                  <c:v>0.5539362240482204</c:v>
                </c:pt>
                <c:pt idx="149">
                  <c:v>0.55232465616160265</c:v>
                </c:pt>
                <c:pt idx="150">
                  <c:v>0.55072685034881608</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0.53112557025037244</c:v>
                </c:pt>
                <c:pt idx="164">
                  <c:v>0.52970192469485622</c:v>
                </c:pt>
                <c:pt idx="165">
                  <c:v>0.5282895207746604</c:v>
                </c:pt>
                <c:pt idx="166">
                  <c:v>0.52688821366726601</c:v>
                </c:pt>
                <c:pt idx="167">
                  <c:v>0.5254978610951887</c:v>
                </c:pt>
                <c:pt idx="168">
                  <c:v>0.524118323270371</c:v>
                </c:pt>
                <c:pt idx="169">
                  <c:v>0.5227494628399626</c:v>
                </c:pt>
                <c:pt idx="170">
                  <c:v>0.52139114483348581</c:v>
                </c:pt>
                <c:pt idx="171">
                  <c:v>0.52004323661135243</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0.50961953690881256</c:v>
                </c:pt>
                <c:pt idx="180">
                  <c:v>0.50835970869040603</c:v>
                </c:pt>
                <c:pt idx="181">
                  <c:v>0.50710908161853774</c:v>
                </c:pt>
                <c:pt idx="182">
                  <c:v>0.50586754564314151</c:v>
                </c:pt>
                <c:pt idx="183">
                  <c:v>0.50463499251912725</c:v>
                </c:pt>
                <c:pt idx="184">
                  <c:v>0.50341131576925269</c:v>
                </c:pt>
                <c:pt idx="185">
                  <c:v>0.50219641064795206</c:v>
                </c:pt>
                <c:pt idx="186">
                  <c:v>0.50099017410595459</c:v>
                </c:pt>
                <c:pt idx="187">
                  <c:v>0.49979250475585146</c:v>
                </c:pt>
                <c:pt idx="188">
                  <c:v>0.49860330283842241</c:v>
                </c:pt>
                <c:pt idx="189">
                  <c:v>0.49742247018981967</c:v>
                </c:pt>
                <c:pt idx="190">
                  <c:v>0.49624991020949011</c:v>
                </c:pt>
                <c:pt idx="191">
                  <c:v>0.49508552782891635</c:v>
                </c:pt>
                <c:pt idx="192">
                  <c:v>0.49392922948104995</c:v>
                </c:pt>
                <c:pt idx="193">
                  <c:v>0.49278092307050242</c:v>
                </c:pt>
                <c:pt idx="194">
                  <c:v>0.49164051794442576</c:v>
                </c:pt>
                <c:pt idx="195">
                  <c:v>0.49050792486408151</c:v>
                </c:pt>
                <c:pt idx="196">
                  <c:v>0.48938305597707965</c:v>
                </c:pt>
                <c:pt idx="197">
                  <c:v>0.48826582479025588</c:v>
                </c:pt>
                <c:pt idx="198">
                  <c:v>0.48715614614319924</c:v>
                </c:pt>
                <c:pt idx="199">
                  <c:v>0.48605393618237241</c:v>
                </c:pt>
                <c:pt idx="200">
                  <c:v>0.48495911233584815</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1.0000000000000064E-7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13.400000099999998</c:v>
                </c:pt>
                <c:pt idx="135">
                  <c:v>13.500000099999976</c:v>
                </c:pt>
                <c:pt idx="136">
                  <c:v>13.600000099999972</c:v>
                </c:pt>
                <c:pt idx="137">
                  <c:v>13.70000009999997</c:v>
                </c:pt>
                <c:pt idx="138">
                  <c:v>13.800000100000002</c:v>
                </c:pt>
                <c:pt idx="139">
                  <c:v>13.900000099999998</c:v>
                </c:pt>
                <c:pt idx="140">
                  <c:v>14.000000099999976</c:v>
                </c:pt>
                <c:pt idx="141">
                  <c:v>14.100000099999972</c:v>
                </c:pt>
                <c:pt idx="142">
                  <c:v>14.20000009999997</c:v>
                </c:pt>
                <c:pt idx="143">
                  <c:v>14.300000100000002</c:v>
                </c:pt>
                <c:pt idx="144">
                  <c:v>14.400000099999996</c:v>
                </c:pt>
                <c:pt idx="145">
                  <c:v>14.500000099999976</c:v>
                </c:pt>
                <c:pt idx="146">
                  <c:v>14.600000099999972</c:v>
                </c:pt>
                <c:pt idx="147">
                  <c:v>14.70000009999997</c:v>
                </c:pt>
                <c:pt idx="148">
                  <c:v>14.800000100000002</c:v>
                </c:pt>
                <c:pt idx="149">
                  <c:v>14.900000099999994</c:v>
                </c:pt>
                <c:pt idx="150">
                  <c:v>15.000000099999976</c:v>
                </c:pt>
                <c:pt idx="151">
                  <c:v>15.100000099999972</c:v>
                </c:pt>
                <c:pt idx="152">
                  <c:v>15.20000009999997</c:v>
                </c:pt>
                <c:pt idx="153">
                  <c:v>15.300000100000002</c:v>
                </c:pt>
                <c:pt idx="154">
                  <c:v>15.400000099999991</c:v>
                </c:pt>
                <c:pt idx="155">
                  <c:v>15.500000099999976</c:v>
                </c:pt>
                <c:pt idx="156">
                  <c:v>15.600000099999972</c:v>
                </c:pt>
                <c:pt idx="157">
                  <c:v>15.70000009999997</c:v>
                </c:pt>
                <c:pt idx="158">
                  <c:v>15.800000100000002</c:v>
                </c:pt>
                <c:pt idx="159">
                  <c:v>15.900000099999991</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2.9645700198360723E-5</c:v>
                </c:pt>
                <c:pt idx="2">
                  <c:v>1.0858835735372463E-2</c:v>
                </c:pt>
                <c:pt idx="3">
                  <c:v>7.1206081462793572E-2</c:v>
                </c:pt>
                <c:pt idx="4">
                  <c:v>0.17475819805180606</c:v>
                </c:pt>
                <c:pt idx="5">
                  <c:v>0.29202261886521963</c:v>
                </c:pt>
                <c:pt idx="6">
                  <c:v>0.40437271449469248</c:v>
                </c:pt>
                <c:pt idx="7">
                  <c:v>0.50415342719555234</c:v>
                </c:pt>
                <c:pt idx="8">
                  <c:v>0.58953210465967598</c:v>
                </c:pt>
                <c:pt idx="9">
                  <c:v>0.66119495679170714</c:v>
                </c:pt>
                <c:pt idx="10">
                  <c:v>0.72072478092089765</c:v>
                </c:pt>
                <c:pt idx="11">
                  <c:v>0.76988303633116495</c:v>
                </c:pt>
                <c:pt idx="12">
                  <c:v>0.81032051824215967</c:v>
                </c:pt>
                <c:pt idx="13">
                  <c:v>0.8434804399681427</c:v>
                </c:pt>
                <c:pt idx="14">
                  <c:v>0.87058381450447253</c:v>
                </c:pt>
                <c:pt idx="15">
                  <c:v>0.8926471782765798</c:v>
                </c:pt>
                <c:pt idx="16">
                  <c:v>0.91051053877359134</c:v>
                </c:pt>
                <c:pt idx="17">
                  <c:v>0.92486616588825299</c:v>
                </c:pt>
                <c:pt idx="18">
                  <c:v>0.93628461373782712</c:v>
                </c:pt>
                <c:pt idx="19">
                  <c:v>0.94523691449050962</c:v>
                </c:pt>
                <c:pt idx="20">
                  <c:v>0.95211296343812712</c:v>
                </c:pt>
                <c:pt idx="21">
                  <c:v>0.95723651955529421</c:v>
                </c:pt>
                <c:pt idx="22">
                  <c:v>0.96087735214944692</c:v>
                </c:pt>
                <c:pt idx="23">
                  <c:v>0.96326104555720549</c:v>
                </c:pt>
                <c:pt idx="24">
                  <c:v>0.96457690975725685</c:v>
                </c:pt>
                <c:pt idx="25">
                  <c:v>0.96498437058079645</c:v>
                </c:pt>
                <c:pt idx="26">
                  <c:v>0.96461814352312603</c:v>
                </c:pt>
                <c:pt idx="27">
                  <c:v>0.9635924350710926</c:v>
                </c:pt>
                <c:pt idx="28">
                  <c:v>0.96200436581357163</c:v>
                </c:pt>
                <c:pt idx="29">
                  <c:v>0.95993676953273255</c:v>
                </c:pt>
                <c:pt idx="30">
                  <c:v>0.95746049055648763</c:v>
                </c:pt>
                <c:pt idx="31">
                  <c:v>0.954636276410325</c:v>
                </c:pt>
                <c:pt idx="32">
                  <c:v>0.95151634291267595</c:v>
                </c:pt>
                <c:pt idx="33">
                  <c:v>0.94814567319558296</c:v>
                </c:pt>
                <c:pt idx="34">
                  <c:v>0.94456309979540198</c:v>
                </c:pt>
                <c:pt idx="35">
                  <c:v>0.94080220922587765</c:v>
                </c:pt>
                <c:pt idx="36">
                  <c:v>0.93689210074959184</c:v>
                </c:pt>
                <c:pt idx="37">
                  <c:v>0.93285802496234738</c:v>
                </c:pt>
                <c:pt idx="38">
                  <c:v>0.92872192295128275</c:v>
                </c:pt>
                <c:pt idx="39">
                  <c:v>0.92450288291493987</c:v>
                </c:pt>
                <c:pt idx="40">
                  <c:v>0.92021752803232648</c:v>
                </c:pt>
                <c:pt idx="41">
                  <c:v>0.91588034687622688</c:v>
                </c:pt>
                <c:pt idx="42">
                  <c:v>0.91150397565679242</c:v>
                </c:pt>
                <c:pt idx="43">
                  <c:v>0.90709943995555664</c:v>
                </c:pt>
                <c:pt idx="44">
                  <c:v>0.90267636228981363</c:v>
                </c:pt>
                <c:pt idx="45">
                  <c:v>0.89824314077159351</c:v>
                </c:pt>
                <c:pt idx="46">
                  <c:v>0.89380710324606016</c:v>
                </c:pt>
                <c:pt idx="47">
                  <c:v>0.88937464057278093</c:v>
                </c:pt>
                <c:pt idx="48">
                  <c:v>0.8849513221197387</c:v>
                </c:pt>
                <c:pt idx="49">
                  <c:v>0.88054199604991901</c:v>
                </c:pt>
                <c:pt idx="50">
                  <c:v>0.87615087657458135</c:v>
                </c:pt>
                <c:pt idx="51">
                  <c:v>0.8717816200102696</c:v>
                </c:pt>
                <c:pt idx="52">
                  <c:v>0.86743739119610896</c:v>
                </c:pt>
                <c:pt idx="53">
                  <c:v>0.86312092159315779</c:v>
                </c:pt>
                <c:pt idx="54">
                  <c:v>0.85883456019157622</c:v>
                </c:pt>
                <c:pt idx="55">
                  <c:v>0.85458031818617564</c:v>
                </c:pt>
                <c:pt idx="56">
                  <c:v>0.8503599082421387</c:v>
                </c:pt>
                <c:pt idx="57">
                  <c:v>0.84617477905545668</c:v>
                </c:pt>
                <c:pt idx="58">
                  <c:v>0.84202614581344959</c:v>
                </c:pt>
                <c:pt idx="59">
                  <c:v>0.83791501707655414</c:v>
                </c:pt>
                <c:pt idx="60">
                  <c:v>0.8338422185310258</c:v>
                </c:pt>
                <c:pt idx="61">
                  <c:v>0.82980841400129834</c:v>
                </c:pt>
                <c:pt idx="62">
                  <c:v>0.82581412405859156</c:v>
                </c:pt>
                <c:pt idx="63">
                  <c:v>0.82185974251789673</c:v>
                </c:pt>
                <c:pt idx="64">
                  <c:v>0.817945551077217</c:v>
                </c:pt>
                <c:pt idx="65">
                  <c:v>0.8140717323201625</c:v>
                </c:pt>
                <c:pt idx="66">
                  <c:v>0.81023838127463998</c:v>
                </c:pt>
                <c:pt idx="67">
                  <c:v>0.8064455156962046</c:v>
                </c:pt>
                <c:pt idx="68">
                  <c:v>0.80269308522328364</c:v>
                </c:pt>
                <c:pt idx="69">
                  <c:v>0.79898097953358849</c:v>
                </c:pt>
                <c:pt idx="70">
                  <c:v>0.79530903561492794</c:v>
                </c:pt>
                <c:pt idx="71">
                  <c:v>0.79167704425011765</c:v>
                </c:pt>
                <c:pt idx="72">
                  <c:v>0.78808475580356951</c:v>
                </c:pt>
                <c:pt idx="73">
                  <c:v>0.78453188538688468</c:v>
                </c:pt>
                <c:pt idx="74">
                  <c:v>0.78101811747156891</c:v>
                </c:pt>
                <c:pt idx="75">
                  <c:v>0.77754311000911935</c:v>
                </c:pt>
                <c:pt idx="76">
                  <c:v>0.77410649811173382</c:v>
                </c:pt>
                <c:pt idx="77">
                  <c:v>0.77070789734087586</c:v>
                </c:pt>
                <c:pt idx="78">
                  <c:v>0.76734690664542415</c:v>
                </c:pt>
                <c:pt idx="79">
                  <c:v>0.76402311098669784</c:v>
                </c:pt>
                <c:pt idx="80">
                  <c:v>0.76073608368318657</c:v>
                </c:pt>
                <c:pt idx="81">
                  <c:v>0.7574853885044206</c:v>
                </c:pt>
                <c:pt idx="82">
                  <c:v>0.75427058154015514</c:v>
                </c:pt>
                <c:pt idx="83">
                  <c:v>0.75109121286803426</c:v>
                </c:pt>
                <c:pt idx="84">
                  <c:v>0.74794682804060864</c:v>
                </c:pt>
                <c:pt idx="85">
                  <c:v>0.74483696941027033</c:v>
                </c:pt>
                <c:pt idx="86">
                  <c:v>0.74176117730858004</c:v>
                </c:pt>
                <c:pt idx="87">
                  <c:v>0.73871899109490513</c:v>
                </c:pt>
                <c:pt idx="88">
                  <c:v>0.7357099500876606</c:v>
                </c:pt>
                <c:pt idx="89">
                  <c:v>0.73273359438992125</c:v>
                </c:pt>
                <c:pt idx="90">
                  <c:v>0.72978946562020663</c:v>
                </c:pt>
                <c:pt idx="91">
                  <c:v>0.72687710755791168</c:v>
                </c:pt>
                <c:pt idx="92">
                  <c:v>0.72399606671201167</c:v>
                </c:pt>
                <c:pt idx="93">
                  <c:v>0.72114589282073238</c:v>
                </c:pt>
                <c:pt idx="94">
                  <c:v>0.71832613928912292</c:v>
                </c:pt>
                <c:pt idx="95">
                  <c:v>0.71553636357080452</c:v>
                </c:pt>
                <c:pt idx="96">
                  <c:v>0.71277612749943364</c:v>
                </c:pt>
                <c:pt idx="97">
                  <c:v>0.71004499757500639</c:v>
                </c:pt>
                <c:pt idx="98">
                  <c:v>0.707342545209517</c:v>
                </c:pt>
                <c:pt idx="99">
                  <c:v>0.70466834693610114</c:v>
                </c:pt>
                <c:pt idx="100">
                  <c:v>0.70202198458532084</c:v>
                </c:pt>
                <c:pt idx="101">
                  <c:v>0.6994030454319845</c:v>
                </c:pt>
                <c:pt idx="102">
                  <c:v>0.69681112231547992</c:v>
                </c:pt>
                <c:pt idx="103">
                  <c:v>0.69424581373633865</c:v>
                </c:pt>
                <c:pt idx="104">
                  <c:v>0.69170672393152821</c:v>
                </c:pt>
                <c:pt idx="105">
                  <c:v>0.68919346293062844</c:v>
                </c:pt>
                <c:pt idx="106">
                  <c:v>0.68670564659495248</c:v>
                </c:pt>
                <c:pt idx="107">
                  <c:v>0.68424289664138849</c:v>
                </c:pt>
                <c:pt idx="108">
                  <c:v>0.68180484065263192</c:v>
                </c:pt>
                <c:pt idx="109">
                  <c:v>0.67939111207526381</c:v>
                </c:pt>
                <c:pt idx="110">
                  <c:v>0.67700135020700103</c:v>
                </c:pt>
                <c:pt idx="111">
                  <c:v>0.6746352001743906</c:v>
                </c:pt>
                <c:pt idx="112">
                  <c:v>0.67229231290195968</c:v>
                </c:pt>
                <c:pt idx="113">
                  <c:v>0.66997234507390069</c:v>
                </c:pt>
                <c:pt idx="114">
                  <c:v>0.66767495908908592</c:v>
                </c:pt>
                <c:pt idx="115">
                  <c:v>0.66539982301030276</c:v>
                </c:pt>
                <c:pt idx="116">
                  <c:v>0.6631466105084306</c:v>
                </c:pt>
                <c:pt idx="117">
                  <c:v>0.66091500080215382</c:v>
                </c:pt>
                <c:pt idx="118">
                  <c:v>0.65870467859391191</c:v>
                </c:pt>
                <c:pt idx="119">
                  <c:v>0.65651533400249373</c:v>
                </c:pt>
                <c:pt idx="120">
                  <c:v>0.6543466624929366</c:v>
                </c:pt>
                <c:pt idx="121">
                  <c:v>0.65219836480397564</c:v>
                </c:pt>
                <c:pt idx="122">
                  <c:v>0.65007014687359577</c:v>
                </c:pt>
                <c:pt idx="123">
                  <c:v>0.64796171976294359</c:v>
                </c:pt>
                <c:pt idx="124">
                  <c:v>0.64587279957900801</c:v>
                </c:pt>
                <c:pt idx="125">
                  <c:v>0.6438031073962297</c:v>
                </c:pt>
                <c:pt idx="126">
                  <c:v>0.64175236917746159</c:v>
                </c:pt>
                <c:pt idx="127">
                  <c:v>0.63972031569436971</c:v>
                </c:pt>
                <c:pt idx="128">
                  <c:v>0.63770668244755879</c:v>
                </c:pt>
                <c:pt idx="129">
                  <c:v>0.63571120958661265</c:v>
                </c:pt>
                <c:pt idx="130">
                  <c:v>0.63373364183017289</c:v>
                </c:pt>
                <c:pt idx="131">
                  <c:v>0.63177372838622869</c:v>
                </c:pt>
                <c:pt idx="132">
                  <c:v>0.62983122287277549</c:v>
                </c:pt>
                <c:pt idx="133">
                  <c:v>0.6279058832388974</c:v>
                </c:pt>
                <c:pt idx="134">
                  <c:v>0.62599747168644182</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0.60779497269848504</c:v>
                </c:pt>
                <c:pt idx="145">
                  <c:v>0.60605821556059092</c:v>
                </c:pt>
                <c:pt idx="146">
                  <c:v>0.60433583722283002</c:v>
                </c:pt>
                <c:pt idx="147">
                  <c:v>0.60262764842765371</c:v>
                </c:pt>
                <c:pt idx="148">
                  <c:v>0.60093346316799134</c:v>
                </c:pt>
                <c:pt idx="149">
                  <c:v>0.59925309862371789</c:v>
                </c:pt>
                <c:pt idx="150">
                  <c:v>0.59758637509926782</c:v>
                </c:pt>
                <c:pt idx="151">
                  <c:v>0.59593311596240328</c:v>
                </c:pt>
                <c:pt idx="152">
                  <c:v>0.5942931475840797</c:v>
                </c:pt>
                <c:pt idx="153">
                  <c:v>0.59266629927948011</c:v>
                </c:pt>
                <c:pt idx="154">
                  <c:v>0.5910524032501685</c:v>
                </c:pt>
                <c:pt idx="155">
                  <c:v>0.58945129452734157</c:v>
                </c:pt>
                <c:pt idx="156">
                  <c:v>0.58786281091619996</c:v>
                </c:pt>
                <c:pt idx="157">
                  <c:v>0.58628679294140551</c:v>
                </c:pt>
                <c:pt idx="158">
                  <c:v>0.58472308379364057</c:v>
                </c:pt>
                <c:pt idx="159">
                  <c:v>0.58317152927719951</c:v>
                </c:pt>
                <c:pt idx="160">
                  <c:v>0.5816319777586807</c:v>
                </c:pt>
                <c:pt idx="161">
                  <c:v>0.58010428011668336</c:v>
                </c:pt>
                <c:pt idx="162">
                  <c:v>0.57858828969255449</c:v>
                </c:pt>
                <c:pt idx="163">
                  <c:v>0.57708386224213404</c:v>
                </c:pt>
                <c:pt idx="164">
                  <c:v>0.57559085588850079</c:v>
                </c:pt>
                <c:pt idx="165">
                  <c:v>0.57410913107568762</c:v>
                </c:pt>
                <c:pt idx="166">
                  <c:v>0.57263855052338875</c:v>
                </c:pt>
                <c:pt idx="167">
                  <c:v>0.57117897918255844</c:v>
                </c:pt>
                <c:pt idx="168">
                  <c:v>0.56973028419201144</c:v>
                </c:pt>
                <c:pt idx="169">
                  <c:v>0.5682923348358655</c:v>
                </c:pt>
                <c:pt idx="170">
                  <c:v>0.56686500250192762</c:v>
                </c:pt>
                <c:pt idx="171">
                  <c:v>0.5654481606409355</c:v>
                </c:pt>
                <c:pt idx="172">
                  <c:v>0.5640416847266746</c:v>
                </c:pt>
                <c:pt idx="173">
                  <c:v>0.56264545221693196</c:v>
                </c:pt>
                <c:pt idx="174">
                  <c:v>0.56125934251527165</c:v>
                </c:pt>
                <c:pt idx="175">
                  <c:v>0.55988323693365261</c:v>
                </c:pt>
                <c:pt idx="176">
                  <c:v>0.55851701865580261</c:v>
                </c:pt>
                <c:pt idx="177">
                  <c:v>0.55716057270139652</c:v>
                </c:pt>
                <c:pt idx="178">
                  <c:v>0.5558137858909904</c:v>
                </c:pt>
                <c:pt idx="179">
                  <c:v>0.5544765468117121</c:v>
                </c:pt>
                <c:pt idx="180">
                  <c:v>0.55314874578366258</c:v>
                </c:pt>
                <c:pt idx="181">
                  <c:v>0.55183027482705138</c:v>
                </c:pt>
                <c:pt idx="182">
                  <c:v>0.55052102763003263</c:v>
                </c:pt>
                <c:pt idx="183">
                  <c:v>0.54922089951721687</c:v>
                </c:pt>
                <c:pt idx="184">
                  <c:v>0.54792978741886345</c:v>
                </c:pt>
                <c:pt idx="185">
                  <c:v>0.54664758984071316</c:v>
                </c:pt>
                <c:pt idx="186">
                  <c:v>0.54537420683449744</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0.5354929614327627</c:v>
                </c:pt>
                <c:pt idx="195">
                  <c:v>0.53429465316326163</c:v>
                </c:pt>
                <c:pt idx="196">
                  <c:v>0.53310423895025549</c:v>
                </c:pt>
                <c:pt idx="197">
                  <c:v>0.53192163407334392</c:v>
                </c:pt>
                <c:pt idx="198">
                  <c:v>0.53074675504912983</c:v>
                </c:pt>
                <c:pt idx="199">
                  <c:v>0.52957951960889182</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1.0000000000000064E-7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1.7000001000000005</c:v>
                </c:pt>
                <c:pt idx="18">
                  <c:v>1.8000001000000005</c:v>
                </c:pt>
                <c:pt idx="19">
                  <c:v>1.900000100000004</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13.400000099999998</c:v>
                </c:pt>
                <c:pt idx="135">
                  <c:v>13.500000099999976</c:v>
                </c:pt>
                <c:pt idx="136">
                  <c:v>13.600000099999972</c:v>
                </c:pt>
                <c:pt idx="137">
                  <c:v>13.70000009999997</c:v>
                </c:pt>
                <c:pt idx="138">
                  <c:v>13.800000100000002</c:v>
                </c:pt>
                <c:pt idx="139">
                  <c:v>13.900000099999998</c:v>
                </c:pt>
                <c:pt idx="140">
                  <c:v>14.000000099999976</c:v>
                </c:pt>
                <c:pt idx="141">
                  <c:v>14.100000099999972</c:v>
                </c:pt>
                <c:pt idx="142">
                  <c:v>14.20000009999997</c:v>
                </c:pt>
                <c:pt idx="143">
                  <c:v>14.300000100000002</c:v>
                </c:pt>
                <c:pt idx="144">
                  <c:v>14.400000099999996</c:v>
                </c:pt>
                <c:pt idx="145">
                  <c:v>14.500000099999976</c:v>
                </c:pt>
                <c:pt idx="146">
                  <c:v>14.600000099999972</c:v>
                </c:pt>
                <c:pt idx="147">
                  <c:v>14.70000009999997</c:v>
                </c:pt>
                <c:pt idx="148">
                  <c:v>14.800000100000002</c:v>
                </c:pt>
                <c:pt idx="149">
                  <c:v>14.900000099999994</c:v>
                </c:pt>
                <c:pt idx="150">
                  <c:v>15.000000099999976</c:v>
                </c:pt>
                <c:pt idx="151">
                  <c:v>15.100000099999972</c:v>
                </c:pt>
                <c:pt idx="152">
                  <c:v>15.20000009999997</c:v>
                </c:pt>
                <c:pt idx="153">
                  <c:v>15.300000100000002</c:v>
                </c:pt>
                <c:pt idx="154">
                  <c:v>15.400000099999991</c:v>
                </c:pt>
                <c:pt idx="155">
                  <c:v>15.500000099999976</c:v>
                </c:pt>
                <c:pt idx="156">
                  <c:v>15.600000099999972</c:v>
                </c:pt>
                <c:pt idx="157">
                  <c:v>15.70000009999997</c:v>
                </c:pt>
                <c:pt idx="158">
                  <c:v>15.800000100000002</c:v>
                </c:pt>
                <c:pt idx="159">
                  <c:v>15.900000099999991</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4.4475859556272184E-8</c:v>
                </c:pt>
                <c:pt idx="2">
                  <c:v>4.7153254927900784E-4</c:v>
                </c:pt>
                <c:pt idx="3">
                  <c:v>9.4936762365189099E-3</c:v>
                </c:pt>
                <c:pt idx="4">
                  <c:v>4.0827182234705293E-2</c:v>
                </c:pt>
                <c:pt idx="5">
                  <c:v>9.5517967295304568E-2</c:v>
                </c:pt>
                <c:pt idx="6">
                  <c:v>0.16553439752659724</c:v>
                </c:pt>
                <c:pt idx="7">
                  <c:v>0.24225211985026943</c:v>
                </c:pt>
                <c:pt idx="8">
                  <c:v>0.31945608506778839</c:v>
                </c:pt>
                <c:pt idx="9">
                  <c:v>0.39339817173084468</c:v>
                </c:pt>
                <c:pt idx="10">
                  <c:v>0.46211656981970639</c:v>
                </c:pt>
                <c:pt idx="11">
                  <c:v>0.52478425274395335</c:v>
                </c:pt>
                <c:pt idx="12">
                  <c:v>0.58124314691079959</c:v>
                </c:pt>
                <c:pt idx="13">
                  <c:v>0.63170464933859127</c:v>
                </c:pt>
                <c:pt idx="14">
                  <c:v>0.67656702992978135</c:v>
                </c:pt>
                <c:pt idx="15">
                  <c:v>0.71630794958649369</c:v>
                </c:pt>
                <c:pt idx="16">
                  <c:v>0.7514232748523817</c:v>
                </c:pt>
                <c:pt idx="17">
                  <c:v>0.7823937635721957</c:v>
                </c:pt>
                <c:pt idx="18">
                  <c:v>0.80966824233384271</c:v>
                </c:pt>
                <c:pt idx="19">
                  <c:v>0.8336563695491136</c:v>
                </c:pt>
                <c:pt idx="20">
                  <c:v>0.85472683521352377</c:v>
                </c:pt>
                <c:pt idx="21">
                  <c:v>0.8732085247946535</c:v>
                </c:pt>
                <c:pt idx="22">
                  <c:v>0.8893931874648382</c:v>
                </c:pt>
                <c:pt idx="23">
                  <c:v>0.90353875865762356</c:v>
                </c:pt>
                <c:pt idx="24">
                  <c:v>0.91587285297730003</c:v>
                </c:pt>
                <c:pt idx="25">
                  <c:v>0.92659616228153519</c:v>
                </c:pt>
                <c:pt idx="26">
                  <c:v>0.93588562354256677</c:v>
                </c:pt>
                <c:pt idx="27">
                  <c:v>0.94389729707656456</c:v>
                </c:pt>
                <c:pt idx="28">
                  <c:v>0.95076893923472261</c:v>
                </c:pt>
                <c:pt idx="29">
                  <c:v>0.95662227761738583</c:v>
                </c:pt>
                <c:pt idx="30">
                  <c:v>0.9615650091781327</c:v>
                </c:pt>
                <c:pt idx="31">
                  <c:v>0.9656925470213672</c:v>
                </c:pt>
                <c:pt idx="32">
                  <c:v>0.96908954317860785</c:v>
                </c:pt>
                <c:pt idx="33">
                  <c:v>0.97183121394062866</c:v>
                </c:pt>
                <c:pt idx="34">
                  <c:v>0.97398449248452035</c:v>
                </c:pt>
                <c:pt idx="35">
                  <c:v>0.97560903119509479</c:v>
                </c:pt>
                <c:pt idx="36">
                  <c:v>0.97675807360198619</c:v>
                </c:pt>
                <c:pt idx="37">
                  <c:v>0.97747921343961941</c:v>
                </c:pt>
                <c:pt idx="38">
                  <c:v>0.97781505609159203</c:v>
                </c:pt>
                <c:pt idx="39">
                  <c:v>0.97780379565063369</c:v>
                </c:pt>
                <c:pt idx="40">
                  <c:v>0.97747971902314679</c:v>
                </c:pt>
                <c:pt idx="41">
                  <c:v>0.97687364692738965</c:v>
                </c:pt>
                <c:pt idx="42">
                  <c:v>0.97601332026136056</c:v>
                </c:pt>
                <c:pt idx="43">
                  <c:v>0.97492373912968566</c:v>
                </c:pt>
                <c:pt idx="44">
                  <c:v>0.97362746079772355</c:v>
                </c:pt>
                <c:pt idx="45">
                  <c:v>0.97214486196458261</c:v>
                </c:pt>
                <c:pt idx="46">
                  <c:v>0.97049436999543359</c:v>
                </c:pt>
                <c:pt idx="47">
                  <c:v>0.9686926671106646</c:v>
                </c:pt>
                <c:pt idx="48">
                  <c:v>0.96675487097875001</c:v>
                </c:pt>
                <c:pt idx="49">
                  <c:v>0.96469469468886537</c:v>
                </c:pt>
                <c:pt idx="50">
                  <c:v>0.96252458867571034</c:v>
                </c:pt>
                <c:pt idx="51">
                  <c:v>0.96025586682343045</c:v>
                </c:pt>
                <c:pt idx="52">
                  <c:v>0.95789881867895477</c:v>
                </c:pt>
                <c:pt idx="53">
                  <c:v>0.95546280945070949</c:v>
                </c:pt>
                <c:pt idx="54">
                  <c:v>0.95295636924972249</c:v>
                </c:pt>
                <c:pt idx="55">
                  <c:v>0.9503872728418673</c:v>
                </c:pt>
                <c:pt idx="56">
                  <c:v>0.94776261101781512</c:v>
                </c:pt>
                <c:pt idx="57">
                  <c:v>0.94508885454709024</c:v>
                </c:pt>
                <c:pt idx="58">
                  <c:v>0.94237191156165334</c:v>
                </c:pt>
                <c:pt idx="59">
                  <c:v>0.93961717910970488</c:v>
                </c:pt>
                <c:pt idx="60">
                  <c:v>0.93682958952950512</c:v>
                </c:pt>
                <c:pt idx="61">
                  <c:v>0.93401365221429999</c:v>
                </c:pt>
                <c:pt idx="62">
                  <c:v>0.93117349127085391</c:v>
                </c:pt>
                <c:pt idx="63">
                  <c:v>0.92831287951442132</c:v>
                </c:pt>
                <c:pt idx="64">
                  <c:v>0.9254352691909985</c:v>
                </c:pt>
                <c:pt idx="65">
                  <c:v>0.92254381977227351</c:v>
                </c:pt>
                <c:pt idx="66">
                  <c:v>0.91964142312894082</c:v>
                </c:pt>
                <c:pt idx="67">
                  <c:v>0.91673072635326691</c:v>
                </c:pt>
                <c:pt idx="68">
                  <c:v>0.91381415247133724</c:v>
                </c:pt>
                <c:pt idx="69">
                  <c:v>0.91089391925849605</c:v>
                </c:pt>
                <c:pt idx="70">
                  <c:v>0.90797205634807443</c:v>
                </c:pt>
                <c:pt idx="71">
                  <c:v>0.90505042080265763</c:v>
                </c:pt>
                <c:pt idx="72">
                  <c:v>0.90213071129888345</c:v>
                </c:pt>
                <c:pt idx="73">
                  <c:v>0.8992144810605055</c:v>
                </c:pt>
                <c:pt idx="74">
                  <c:v>0.89630314966042657</c:v>
                </c:pt>
                <c:pt idx="75">
                  <c:v>0.89339801379939165</c:v>
                </c:pt>
                <c:pt idx="76">
                  <c:v>0.89050025715816061</c:v>
                </c:pt>
                <c:pt idx="77">
                  <c:v>0.8876109594098166</c:v>
                </c:pt>
                <c:pt idx="78">
                  <c:v>0.88473110447012104</c:v>
                </c:pt>
                <c:pt idx="79">
                  <c:v>0.88186158805592907</c:v>
                </c:pt>
                <c:pt idx="80">
                  <c:v>0.87900322461470604</c:v>
                </c:pt>
                <c:pt idx="81">
                  <c:v>0.87615675368186263</c:v>
                </c:pt>
                <c:pt idx="82">
                  <c:v>0.87332284571721408</c:v>
                </c:pt>
                <c:pt idx="83">
                  <c:v>0.87050210746666457</c:v>
                </c:pt>
                <c:pt idx="84">
                  <c:v>0.867695086890936</c:v>
                </c:pt>
                <c:pt idx="85">
                  <c:v>0.86490227769912731</c:v>
                </c:pt>
                <c:pt idx="86">
                  <c:v>0.86212412352125245</c:v>
                </c:pt>
                <c:pt idx="87">
                  <c:v>0.85936102175077433</c:v>
                </c:pt>
                <c:pt idx="88">
                  <c:v>0.85661332708518234</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0.82492602345117261</c:v>
                </c:pt>
                <c:pt idx="101">
                  <c:v>0.8223964556378307</c:v>
                </c:pt>
                <c:pt idx="102">
                  <c:v>0.81988422331473765</c:v>
                </c:pt>
                <c:pt idx="103">
                  <c:v>0.81738932194527258</c:v>
                </c:pt>
                <c:pt idx="104">
                  <c:v>0.81491173514870163</c:v>
                </c:pt>
                <c:pt idx="105">
                  <c:v>0.81245143564388356</c:v>
                </c:pt>
                <c:pt idx="106">
                  <c:v>0.81000838612504522</c:v>
                </c:pt>
                <c:pt idx="107">
                  <c:v>0.80758254007473362</c:v>
                </c:pt>
                <c:pt idx="108">
                  <c:v>0.80517384251853985</c:v>
                </c:pt>
                <c:pt idx="109">
                  <c:v>0.80278223072594657</c:v>
                </c:pt>
                <c:pt idx="110">
                  <c:v>0.8004076348613145</c:v>
                </c:pt>
                <c:pt idx="111">
                  <c:v>0.79804997858851556</c:v>
                </c:pt>
                <c:pt idx="112">
                  <c:v>0.79570917963270271</c:v>
                </c:pt>
                <c:pt idx="113">
                  <c:v>0.79338515030231149</c:v>
                </c:pt>
                <c:pt idx="114">
                  <c:v>0.79107779797406308</c:v>
                </c:pt>
                <c:pt idx="115">
                  <c:v>0.7887870255437327</c:v>
                </c:pt>
                <c:pt idx="116">
                  <c:v>0.78651273184505932</c:v>
                </c:pt>
                <c:pt idx="117">
                  <c:v>0.78425481203910741</c:v>
                </c:pt>
                <c:pt idx="118">
                  <c:v>0.78201315797606463</c:v>
                </c:pt>
                <c:pt idx="119">
                  <c:v>0.77978765853162124</c:v>
                </c:pt>
                <c:pt idx="120">
                  <c:v>0.77757819991943833</c:v>
                </c:pt>
                <c:pt idx="121">
                  <c:v>0.77538466598164857</c:v>
                </c:pt>
                <c:pt idx="122">
                  <c:v>0.77320693845871202</c:v>
                </c:pt>
                <c:pt idx="123">
                  <c:v>0.77104489724015657</c:v>
                </c:pt>
                <c:pt idx="124">
                  <c:v>0.76889842059751934</c:v>
                </c:pt>
                <c:pt idx="125">
                  <c:v>0.76676738540067912</c:v>
                </c:pt>
                <c:pt idx="126">
                  <c:v>0.76465166731875656</c:v>
                </c:pt>
                <c:pt idx="127">
                  <c:v>0.76255114100656851</c:v>
                </c:pt>
                <c:pt idx="128">
                  <c:v>0.76046568027775296</c:v>
                </c:pt>
                <c:pt idx="129">
                  <c:v>0.75839515826530624</c:v>
                </c:pt>
                <c:pt idx="130">
                  <c:v>0.75633944757051208</c:v>
                </c:pt>
                <c:pt idx="131">
                  <c:v>0.75429842040099648</c:v>
                </c:pt>
                <c:pt idx="132">
                  <c:v>0.75227194869864333</c:v>
                </c:pt>
                <c:pt idx="133">
                  <c:v>0.75025990425805489</c:v>
                </c:pt>
                <c:pt idx="134">
                  <c:v>0.74826215883619751</c:v>
                </c:pt>
                <c:pt idx="135">
                  <c:v>0.74627858425383164</c:v>
                </c:pt>
                <c:pt idx="136">
                  <c:v>0.74430905248923906</c:v>
                </c:pt>
                <c:pt idx="137">
                  <c:v>0.74235343576481094</c:v>
                </c:pt>
                <c:pt idx="138">
                  <c:v>0.74041160662695404</c:v>
                </c:pt>
                <c:pt idx="139">
                  <c:v>0.73848343801972782</c:v>
                </c:pt>
                <c:pt idx="140">
                  <c:v>0.73656880335268671</c:v>
                </c:pt>
                <c:pt idx="141">
                  <c:v>0.73466757656327408</c:v>
                </c:pt>
                <c:pt idx="142">
                  <c:v>0.73277963217413433</c:v>
                </c:pt>
                <c:pt idx="143">
                  <c:v>0.73090484534569866</c:v>
                </c:pt>
                <c:pt idx="144">
                  <c:v>0.72904309192435779</c:v>
                </c:pt>
                <c:pt idx="145">
                  <c:v>0.72719424848647596</c:v>
                </c:pt>
                <c:pt idx="146">
                  <c:v>0.72535819237856358</c:v>
                </c:pt>
                <c:pt idx="147">
                  <c:v>0.72353480175387275</c:v>
                </c:pt>
                <c:pt idx="148">
                  <c:v>0.72172395560561464</c:v>
                </c:pt>
                <c:pt idx="149">
                  <c:v>0.71992553379703661</c:v>
                </c:pt>
                <c:pt idx="150">
                  <c:v>0.71813941708860163</c:v>
                </c:pt>
                <c:pt idx="151">
                  <c:v>0.71636548716239967</c:v>
                </c:pt>
                <c:pt idx="152">
                  <c:v>0.71460362664407873</c:v>
                </c:pt>
                <c:pt idx="153">
                  <c:v>0.71285371912230255</c:v>
                </c:pt>
                <c:pt idx="154">
                  <c:v>0.7111156491661127</c:v>
                </c:pt>
                <c:pt idx="155">
                  <c:v>0.70938930234011865</c:v>
                </c:pt>
                <c:pt idx="156">
                  <c:v>0.70767456521782868</c:v>
                </c:pt>
                <c:pt idx="157">
                  <c:v>0.70597132539317486</c:v>
                </c:pt>
                <c:pt idx="158">
                  <c:v>0.70427947149033965</c:v>
                </c:pt>
                <c:pt idx="159">
                  <c:v>0.70259889317208002</c:v>
                </c:pt>
                <c:pt idx="160">
                  <c:v>0.70092948114654263</c:v>
                </c:pt>
                <c:pt idx="161">
                  <c:v>0.69927112717278561</c:v>
                </c:pt>
                <c:pt idx="162">
                  <c:v>0.69762372406500461</c:v>
                </c:pt>
                <c:pt idx="163">
                  <c:v>0.69598716569562658</c:v>
                </c:pt>
                <c:pt idx="164">
                  <c:v>0.69436134699729957</c:v>
                </c:pt>
                <c:pt idx="165">
                  <c:v>0.69274616396389321</c:v>
                </c:pt>
                <c:pt idx="166">
                  <c:v>0.69114151365055165</c:v>
                </c:pt>
                <c:pt idx="167">
                  <c:v>0.68954729417289362</c:v>
                </c:pt>
                <c:pt idx="168">
                  <c:v>0.6879634047054225</c:v>
                </c:pt>
                <c:pt idx="169">
                  <c:v>0.68638974547916209</c:v>
                </c:pt>
                <c:pt idx="170">
                  <c:v>0.68482621777863695</c:v>
                </c:pt>
                <c:pt idx="171">
                  <c:v>0.68327272393821026</c:v>
                </c:pt>
                <c:pt idx="172">
                  <c:v>0.68172916733783662</c:v>
                </c:pt>
                <c:pt idx="173">
                  <c:v>0.68019545239828183</c:v>
                </c:pt>
                <c:pt idx="174">
                  <c:v>0.6786714845758276</c:v>
                </c:pt>
                <c:pt idx="175">
                  <c:v>0.67715717035655765</c:v>
                </c:pt>
                <c:pt idx="176">
                  <c:v>0.67565241725020808</c:v>
                </c:pt>
                <c:pt idx="177">
                  <c:v>0.67415713378360165</c:v>
                </c:pt>
                <c:pt idx="178">
                  <c:v>0.67267122949381186</c:v>
                </c:pt>
                <c:pt idx="179">
                  <c:v>0.6711946149209117</c:v>
                </c:pt>
                <c:pt idx="180">
                  <c:v>0.66972720160053656</c:v>
                </c:pt>
                <c:pt idx="181">
                  <c:v>0.66826890205608847</c:v>
                </c:pt>
                <c:pt idx="182">
                  <c:v>0.6668196297907788</c:v>
                </c:pt>
                <c:pt idx="183">
                  <c:v>0.66537929927940831</c:v>
                </c:pt>
                <c:pt idx="184">
                  <c:v>0.66394782595998025</c:v>
                </c:pt>
                <c:pt idx="185">
                  <c:v>0.66252512622514503</c:v>
                </c:pt>
                <c:pt idx="186">
                  <c:v>0.66111111741348028</c:v>
                </c:pt>
                <c:pt idx="187">
                  <c:v>0.65970571780063902</c:v>
                </c:pt>
                <c:pt idx="188">
                  <c:v>0.65830884659041111</c:v>
                </c:pt>
                <c:pt idx="189">
                  <c:v>0.65692042390563221</c:v>
                </c:pt>
                <c:pt idx="190">
                  <c:v>0.65554037077906335</c:v>
                </c:pt>
                <c:pt idx="191">
                  <c:v>0.65416860914416064</c:v>
                </c:pt>
                <c:pt idx="192">
                  <c:v>0.65280506182579856</c:v>
                </c:pt>
                <c:pt idx="193">
                  <c:v>0.65144965253094878</c:v>
                </c:pt>
                <c:pt idx="194">
                  <c:v>0.6501023058393175</c:v>
                </c:pt>
                <c:pt idx="195">
                  <c:v>0.64876294719398364</c:v>
                </c:pt>
                <c:pt idx="196">
                  <c:v>0.64743150289196538</c:v>
                </c:pt>
                <c:pt idx="197">
                  <c:v>0.64610790007484165</c:v>
                </c:pt>
                <c:pt idx="198">
                  <c:v>0.64479206671933564</c:v>
                </c:pt>
                <c:pt idx="199">
                  <c:v>0.6434839316279265</c:v>
                </c:pt>
                <c:pt idx="200">
                  <c:v>0.64218342441947374</c:v>
                </c:pt>
              </c:numCache>
            </c:numRef>
          </c:yVal>
        </c:ser>
        <c:axId val="488779776"/>
        <c:axId val="488821120"/>
      </c:scatterChart>
      <c:valAx>
        <c:axId val="488779776"/>
        <c:scaling>
          <c:orientation val="minMax"/>
          <c:max val="10"/>
          <c:min val="0"/>
        </c:scaling>
        <c:axPos val="b"/>
        <c:title>
          <c:tx>
            <c:rich>
              <a:bodyPr/>
              <a:lstStyle/>
              <a:p>
                <a:pPr>
                  <a:defRPr/>
                </a:pPr>
                <a:r>
                  <a:rPr lang="en-US"/>
                  <a:t>time (s)</a:t>
                </a:r>
              </a:p>
            </c:rich>
          </c:tx>
        </c:title>
        <c:numFmt formatCode="General" sourceLinked="1"/>
        <c:tickLblPos val="nextTo"/>
        <c:crossAx val="488821120"/>
        <c:crosses val="autoZero"/>
        <c:crossBetween val="midCat"/>
      </c:valAx>
      <c:valAx>
        <c:axId val="488821120"/>
        <c:scaling>
          <c:orientation val="minMax"/>
          <c:max val="1.2"/>
          <c:min val="0"/>
        </c:scaling>
        <c:axPos val="l"/>
        <c:title>
          <c:tx>
            <c:rich>
              <a:bodyPr rot="-5400000" vert="horz"/>
              <a:lstStyle/>
              <a:p>
                <a:pPr>
                  <a:defRPr/>
                </a:pPr>
                <a:r>
                  <a:rPr lang="en-US"/>
                  <a:t>Temperature Change (</a:t>
                </a:r>
                <a:r>
                  <a:rPr lang="en-US">
                    <a:latin typeface="Times New Roman"/>
                    <a:cs typeface="Times New Roman"/>
                  </a:rPr>
                  <a:t>º</a:t>
                </a:r>
                <a:r>
                  <a:rPr lang="en-US"/>
                  <a:t>K)</a:t>
                </a:r>
              </a:p>
            </c:rich>
          </c:tx>
          <c:layout>
            <c:manualLayout>
              <c:xMode val="edge"/>
              <c:yMode val="edge"/>
              <c:x val="7.5387088241877119E-3"/>
              <c:y val="0.17933735555782951"/>
            </c:manualLayout>
          </c:layout>
        </c:title>
        <c:numFmt formatCode="General" sourceLinked="1"/>
        <c:tickLblPos val="nextTo"/>
        <c:crossAx val="48877977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3795"/>
          <c:y val="0.50292185473051665"/>
          <c:w val="0.5871180199153575"/>
          <c:h val="0.28188521889309298"/>
        </c:manualLayout>
      </c:layout>
      <c:txPr>
        <a:bodyPr/>
        <a:lstStyle/>
        <a:p>
          <a:pPr>
            <a:defRPr sz="1200"/>
          </a:pPr>
          <a:endParaRPr lang="en-US"/>
        </a:p>
      </c:txPr>
    </c:legend>
    <c:plotVisOnly val="1"/>
  </c:chart>
  <c:txPr>
    <a:bodyPr/>
    <a:lstStyle/>
    <a:p>
      <a:pPr>
        <a:defRPr sz="16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600"/>
            </a:pPr>
            <a:r>
              <a:rPr lang="en-US" sz="1600"/>
              <a:t>Dispersed Thermal Impulse Response</a:t>
            </a:r>
          </a:p>
        </c:rich>
      </c:tx>
      <c:layout>
        <c:manualLayout>
          <c:xMode val="edge"/>
          <c:yMode val="edge"/>
          <c:x val="0.24126604280636249"/>
          <c:y val="2.0262575649118244E-3"/>
        </c:manualLayout>
      </c:layout>
    </c:title>
    <c:plotArea>
      <c:layout>
        <c:manualLayout>
          <c:layoutTarget val="inner"/>
          <c:xMode val="edge"/>
          <c:yMode val="edge"/>
          <c:x val="0.16169163327045963"/>
          <c:y val="7.9390210244338844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1.0000000000000064E-7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7.0761302369058372</c:v>
                </c:pt>
                <c:pt idx="6">
                  <c:v>6.7663357944549833</c:v>
                </c:pt>
                <c:pt idx="7">
                  <c:v>6.5044656505357015</c:v>
                </c:pt>
                <c:pt idx="8">
                  <c:v>6.2783031949353925</c:v>
                </c:pt>
                <c:pt idx="9">
                  <c:v>6.079756504850292</c:v>
                </c:pt>
                <c:pt idx="10">
                  <c:v>5.9031864804352798</c:v>
                </c:pt>
                <c:pt idx="11">
                  <c:v>5.7445060733798057</c:v>
                </c:pt>
                <c:pt idx="12">
                  <c:v>5.6006589600952346</c:v>
                </c:pt>
                <c:pt idx="13">
                  <c:v>5.4693004039211823</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4.635455567296674</c:v>
                </c:pt>
                <c:pt idx="23">
                  <c:v>4.5677866321898088</c:v>
                </c:pt>
                <c:pt idx="24">
                  <c:v>4.5034589034677674</c:v>
                </c:pt>
                <c:pt idx="25">
                  <c:v>4.4421902290703361</c:v>
                </c:pt>
                <c:pt idx="26">
                  <c:v>4.383731756387685</c:v>
                </c:pt>
                <c:pt idx="27">
                  <c:v>4.3278629466982315</c:v>
                </c:pt>
                <c:pt idx="28">
                  <c:v>4.2743874845663434</c:v>
                </c:pt>
                <c:pt idx="29">
                  <c:v>4.223129896522277</c:v>
                </c:pt>
                <c:pt idx="30">
                  <c:v>4.1739327367430095</c:v>
                </c:pt>
                <c:pt idx="31">
                  <c:v>4.1266542296343758</c:v>
                </c:pt>
                <c:pt idx="32">
                  <c:v>4.0811662833446336</c:v>
                </c:pt>
                <c:pt idx="33">
                  <c:v>4.0373528065108788</c:v>
                </c:pt>
                <c:pt idx="34">
                  <c:v>3.9951082745081927</c:v>
                </c:pt>
                <c:pt idx="35">
                  <c:v>3.9543365022410391</c:v>
                </c:pt>
                <c:pt idx="36">
                  <c:v>3.9149495888920516</c:v>
                </c:pt>
                <c:pt idx="37">
                  <c:v>3.8768670066031516</c:v>
                </c:pt>
                <c:pt idx="38">
                  <c:v>3.8400148102415042</c:v>
                </c:pt>
                <c:pt idx="39">
                  <c:v>3.8043249495166402</c:v>
                </c:pt>
                <c:pt idx="40">
                  <c:v>3.7697346680043187</c:v>
                </c:pt>
                <c:pt idx="41">
                  <c:v>3.7361859762786667</c:v>
                </c:pt>
                <c:pt idx="42">
                  <c:v>3.7036251884957632</c:v>
                </c:pt>
                <c:pt idx="43">
                  <c:v>3.6720025135129277</c:v>
                </c:pt>
                <c:pt idx="44">
                  <c:v>3.6412716930532842</c:v>
                </c:pt>
                <c:pt idx="45">
                  <c:v>3.6113896805948573</c:v>
                </c:pt>
                <c:pt idx="46">
                  <c:v>3.5823163556301409</c:v>
                </c:pt>
                <c:pt idx="47">
                  <c:v>3.5540142687436402</c:v>
                </c:pt>
                <c:pt idx="48">
                  <c:v>3.5264484136218188</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3.3066881660212557</c:v>
                </c:pt>
                <c:pt idx="58">
                  <c:v>3.2849736144173454</c:v>
                </c:pt>
                <c:pt idx="59">
                  <c:v>3.2637251741590942</c:v>
                </c:pt>
                <c:pt idx="60">
                  <c:v>3.2429257413259887</c:v>
                </c:pt>
                <c:pt idx="61">
                  <c:v>3.2225590973534399</c:v>
                </c:pt>
                <c:pt idx="62">
                  <c:v>3.2026098501274411</c:v>
                </c:pt>
                <c:pt idx="63">
                  <c:v>3.1830633798475212</c:v>
                </c:pt>
                <c:pt idx="64">
                  <c:v>3.1639057892054812</c:v>
                </c:pt>
                <c:pt idx="65">
                  <c:v>3.1451238574758089</c:v>
                </c:pt>
                <c:pt idx="66">
                  <c:v>3.1267049981572392</c:v>
                </c:pt>
                <c:pt idx="67">
                  <c:v>3.1086372198430672</c:v>
                </c:pt>
                <c:pt idx="68">
                  <c:v>3.0909090900309919</c:v>
                </c:pt>
                <c:pt idx="69">
                  <c:v>3.0735097016132742</c:v>
                </c:pt>
                <c:pt idx="70">
                  <c:v>3.0564286418139326</c:v>
                </c:pt>
                <c:pt idx="71">
                  <c:v>3.039655963363062</c:v>
                </c:pt>
                <c:pt idx="72">
                  <c:v>3.0231821577190092</c:v>
                </c:pt>
                <c:pt idx="73">
                  <c:v>3.0069981301671533</c:v>
                </c:pt>
                <c:pt idx="74">
                  <c:v>2.991095176641223</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2.8730587930538389</c:v>
                </c:pt>
                <c:pt idx="83">
                  <c:v>2.8593486431871562</c:v>
                </c:pt>
                <c:pt idx="84">
                  <c:v>2.8458498989778427</c:v>
                </c:pt>
                <c:pt idx="85">
                  <c:v>2.8325569985816776</c:v>
                </c:pt>
                <c:pt idx="86">
                  <c:v>2.8194645867592576</c:v>
                </c:pt>
                <c:pt idx="87">
                  <c:v>2.8065675049901118</c:v>
                </c:pt>
                <c:pt idx="88">
                  <c:v>2.7938607821639994</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2.583108857277848</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2.456906497245809</c:v>
                </c:pt>
                <c:pt idx="122">
                  <c:v>2.4486331606748037</c:v>
                </c:pt>
                <c:pt idx="123">
                  <c:v>2.4404488547685128</c:v>
                </c:pt>
                <c:pt idx="124">
                  <c:v>2.4323519488440541</c:v>
                </c:pt>
                <c:pt idx="125">
                  <c:v>2.4243408543962142</c:v>
                </c:pt>
                <c:pt idx="126">
                  <c:v>2.4164140236904221</c:v>
                </c:pt>
                <c:pt idx="127">
                  <c:v>2.4085699484131355</c:v>
                </c:pt>
                <c:pt idx="128">
                  <c:v>2.4008071583767236</c:v>
                </c:pt>
                <c:pt idx="129">
                  <c:v>2.3931242202765253</c:v>
                </c:pt>
                <c:pt idx="130">
                  <c:v>2.3855197364972982</c:v>
                </c:pt>
                <c:pt idx="131">
                  <c:v>2.3779923439670152</c:v>
                </c:pt>
                <c:pt idx="132">
                  <c:v>2.3705407130555467</c:v>
                </c:pt>
                <c:pt idx="133">
                  <c:v>2.3631635465163807</c:v>
                </c:pt>
                <c:pt idx="134">
                  <c:v>2.3558595784691372</c:v>
                </c:pt>
                <c:pt idx="135">
                  <c:v>2.3486275734214552</c:v>
                </c:pt>
                <c:pt idx="136">
                  <c:v>2.3414663253277621</c:v>
                </c:pt>
                <c:pt idx="137">
                  <c:v>2.3343746566841181</c:v>
                </c:pt>
                <c:pt idx="138">
                  <c:v>2.3273514176567232</c:v>
                </c:pt>
                <c:pt idx="139">
                  <c:v>2.3203954852432234</c:v>
                </c:pt>
                <c:pt idx="140">
                  <c:v>2.3135057624649842</c:v>
                </c:pt>
                <c:pt idx="141">
                  <c:v>2.3066811775890468</c:v>
                </c:pt>
                <c:pt idx="142">
                  <c:v>2.2999206833786867</c:v>
                </c:pt>
                <c:pt idx="143">
                  <c:v>2.2932232563710544</c:v>
                </c:pt>
                <c:pt idx="144">
                  <c:v>2.2865878961808499</c:v>
                </c:pt>
                <c:pt idx="145">
                  <c:v>2.2800136248291132</c:v>
                </c:pt>
                <c:pt idx="146">
                  <c:v>2.2734994860956572</c:v>
                </c:pt>
                <c:pt idx="147">
                  <c:v>2.2670445448945626</c:v>
                </c:pt>
                <c:pt idx="148">
                  <c:v>2.2606478866714892</c:v>
                </c:pt>
                <c:pt idx="149">
                  <c:v>2.2543086168221151</c:v>
                </c:pt>
                <c:pt idx="150">
                  <c:v>2.2480258601306202</c:v>
                </c:pt>
                <c:pt idx="151">
                  <c:v>2.241798760227534</c:v>
                </c:pt>
                <c:pt idx="152">
                  <c:v>2.2356264790661378</c:v>
                </c:pt>
                <c:pt idx="153">
                  <c:v>2.229508196416734</c:v>
                </c:pt>
                <c:pt idx="154">
                  <c:v>2.2234431093777771</c:v>
                </c:pt>
                <c:pt idx="155">
                  <c:v>2.2174304319036477</c:v>
                </c:pt>
                <c:pt idx="156">
                  <c:v>2.2114693943480264</c:v>
                </c:pt>
                <c:pt idx="157">
                  <c:v>2.2055592430224902</c:v>
                </c:pt>
                <c:pt idx="158">
                  <c:v>2.1996992397694797</c:v>
                </c:pt>
                <c:pt idx="159">
                  <c:v>2.1938886615495119</c:v>
                </c:pt>
                <c:pt idx="160">
                  <c:v>2.1881268000415499</c:v>
                </c:pt>
                <c:pt idx="161">
                  <c:v>2.1824129612564191</c:v>
                </c:pt>
                <c:pt idx="162">
                  <c:v>2.1767464651626987</c:v>
                </c:pt>
                <c:pt idx="163">
                  <c:v>2.1711266453244402</c:v>
                </c:pt>
                <c:pt idx="164">
                  <c:v>2.1655528485504276</c:v>
                </c:pt>
                <c:pt idx="165">
                  <c:v>2.1600244345545576</c:v>
                </c:pt>
                <c:pt idx="166">
                  <c:v>2.1545407756268609</c:v>
                </c:pt>
                <c:pt idx="167">
                  <c:v>2.1491012563147156</c:v>
                </c:pt>
                <c:pt idx="168">
                  <c:v>2.1437052731139858</c:v>
                </c:pt>
                <c:pt idx="169">
                  <c:v>2.1383522341697634</c:v>
                </c:pt>
                <c:pt idx="170">
                  <c:v>2.1330415589861658</c:v>
                </c:pt>
                <c:pt idx="171">
                  <c:v>2.1277726781449613</c:v>
                </c:pt>
                <c:pt idx="172">
                  <c:v>2.1225450330328672</c:v>
                </c:pt>
                <c:pt idx="173">
                  <c:v>2.1173580755769996</c:v>
                </c:pt>
                <c:pt idx="174">
                  <c:v>2.1122112679880942</c:v>
                </c:pt>
                <c:pt idx="175">
                  <c:v>2.1071040825116478</c:v>
                </c:pt>
                <c:pt idx="176">
                  <c:v>2.1020360011861801</c:v>
                </c:pt>
                <c:pt idx="177">
                  <c:v>2.0970065156088595</c:v>
                </c:pt>
                <c:pt idx="178">
                  <c:v>2.0920151267077767</c:v>
                </c:pt>
                <c:pt idx="179">
                  <c:v>2.0870613445209614</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2.0038147566773987</c:v>
                </c:pt>
                <c:pt idx="198">
                  <c:v>1.999493104246385</c:v>
                </c:pt>
                <c:pt idx="199">
                  <c:v>1.995200882166086</c:v>
                </c:pt>
                <c:pt idx="200">
                  <c:v>1.9909377503904768</c:v>
                </c:pt>
              </c:numCache>
            </c:numRef>
          </c:yVal>
        </c:ser>
        <c:axId val="488824192"/>
        <c:axId val="458834304"/>
      </c:scatterChart>
      <c:valAx>
        <c:axId val="488824192"/>
        <c:scaling>
          <c:orientation val="minMax"/>
          <c:max val="264"/>
          <c:min val="0"/>
        </c:scaling>
        <c:axPos val="b"/>
        <c:title>
          <c:tx>
            <c:rich>
              <a:bodyPr/>
              <a:lstStyle/>
              <a:p>
                <a:pPr>
                  <a:defRPr/>
                </a:pPr>
                <a:r>
                  <a:rPr lang="en-US"/>
                  <a:t>Time (hour)</a:t>
                </a:r>
              </a:p>
            </c:rich>
          </c:tx>
        </c:title>
        <c:numFmt formatCode="General" sourceLinked="1"/>
        <c:tickLblPos val="nextTo"/>
        <c:crossAx val="458834304"/>
        <c:crosses val="autoZero"/>
        <c:crossBetween val="midCat"/>
        <c:majorUnit val="24"/>
      </c:valAx>
      <c:valAx>
        <c:axId val="458834304"/>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488824192"/>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24"/>
          <c:w val="0.32429283921447416"/>
          <c:h val="7.514679221798308E-2"/>
        </c:manualLayout>
      </c:layout>
      <c:spPr>
        <a:solidFill>
          <a:srgbClr val="9BBB59">
            <a:lumMod val="20000"/>
            <a:lumOff val="80000"/>
            <a:alpha val="89000"/>
          </a:srgbClr>
        </a:solidFill>
        <a:ln>
          <a:solidFill>
            <a:schemeClr val="tx1"/>
          </a:solidFill>
        </a:ln>
      </c:spPr>
    </c:legend>
    <c:plotVisOnly val="1"/>
  </c:chart>
  <c:txPr>
    <a:bodyPr/>
    <a:lstStyle/>
    <a:p>
      <a:pPr>
        <a:defRPr sz="16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53"/>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1.0000000000000064E-7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0.32000010000000095</c:v>
                </c:pt>
                <c:pt idx="17">
                  <c:v>0.34000010000000008</c:v>
                </c:pt>
                <c:pt idx="18">
                  <c:v>0.36000010000000032</c:v>
                </c:pt>
                <c:pt idx="19">
                  <c:v>0.38000010000000101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1.1200001000000039</c:v>
                </c:pt>
                <c:pt idx="57">
                  <c:v>1.140000100000004</c:v>
                </c:pt>
                <c:pt idx="58">
                  <c:v>1.1600001000000044</c:v>
                </c:pt>
                <c:pt idx="59">
                  <c:v>1.1800001000000044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1.3600001000000042</c:v>
                </c:pt>
                <c:pt idx="69">
                  <c:v>1.3800001000000042</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1.6200001000000044</c:v>
                </c:pt>
                <c:pt idx="82">
                  <c:v>1.6400001000000044</c:v>
                </c:pt>
                <c:pt idx="83">
                  <c:v>1.6600001000000049</c:v>
                </c:pt>
                <c:pt idx="84">
                  <c:v>1.6800001000000049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1.8600001000000046</c:v>
                </c:pt>
                <c:pt idx="94">
                  <c:v>1.8800001000000046</c:v>
                </c:pt>
                <c:pt idx="95">
                  <c:v>1.9000001000000046</c:v>
                </c:pt>
                <c:pt idx="96">
                  <c:v>1.9200001000000051</c:v>
                </c:pt>
                <c:pt idx="97">
                  <c:v>1.9400001000000051</c:v>
                </c:pt>
                <c:pt idx="98">
                  <c:v>1.9600001000000058</c:v>
                </c:pt>
                <c:pt idx="99">
                  <c:v>1.9800001000000058</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4.1200000999999862</c:v>
                </c:pt>
                <c:pt idx="207">
                  <c:v>4.1400001</c:v>
                </c:pt>
                <c:pt idx="208">
                  <c:v>4.1600000999999853</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4.6200000999999764</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18.439861939017536</c:v>
                </c:pt>
                <c:pt idx="3">
                  <c:v>19.179445962196631</c:v>
                </c:pt>
                <c:pt idx="4">
                  <c:v>19.723633461560237</c:v>
                </c:pt>
                <c:pt idx="5">
                  <c:v>20.153760323723187</c:v>
                </c:pt>
                <c:pt idx="6">
                  <c:v>20.50877981058715</c:v>
                </c:pt>
                <c:pt idx="7">
                  <c:v>20.810511438230385</c:v>
                </c:pt>
                <c:pt idx="8">
                  <c:v>21.072451003356342</c:v>
                </c:pt>
                <c:pt idx="9">
                  <c:v>21.303542599361002</c:v>
                </c:pt>
                <c:pt idx="10">
                  <c:v>21.510024515042993</c:v>
                </c:pt>
                <c:pt idx="11">
                  <c:v>21.69642292124632</c:v>
                </c:pt>
                <c:pt idx="12">
                  <c:v>21.866126677608026</c:v>
                </c:pt>
                <c:pt idx="13">
                  <c:v>22.021739120805627</c:v>
                </c:pt>
                <c:pt idx="14">
                  <c:v>22.165303385894383</c:v>
                </c:pt>
                <c:pt idx="15">
                  <c:v>22.298452248043258</c:v>
                </c:pt>
                <c:pt idx="16">
                  <c:v>22.422510963936571</c:v>
                </c:pt>
                <c:pt idx="17">
                  <c:v>22.538569780557626</c:v>
                </c:pt>
                <c:pt idx="18">
                  <c:v>22.647536259629714</c:v>
                </c:pt>
                <c:pt idx="19">
                  <c:v>22.75017380984486</c:v>
                </c:pt>
                <c:pt idx="20">
                  <c:v>22.847130573530073</c:v>
                </c:pt>
                <c:pt idx="21">
                  <c:v>22.938961428169591</c:v>
                </c:pt>
                <c:pt idx="22">
                  <c:v>23.026144982881096</c:v>
                </c:pt>
                <c:pt idx="23">
                  <c:v>23.109096876738221</c:v>
                </c:pt>
                <c:pt idx="24">
                  <c:v>23.188180304132729</c:v>
                </c:pt>
                <c:pt idx="25">
                  <c:v>23.263714433059629</c:v>
                </c:pt>
                <c:pt idx="26">
                  <c:v>23.335981202793633</c:v>
                </c:pt>
                <c:pt idx="27">
                  <c:v>23.405230861236777</c:v>
                </c:pt>
                <c:pt idx="28">
                  <c:v>23.471686512113223</c:v>
                </c:pt>
                <c:pt idx="29">
                  <c:v>23.535547876952581</c:v>
                </c:pt>
                <c:pt idx="30">
                  <c:v>23.596994428977148</c:v>
                </c:pt>
                <c:pt idx="31">
                  <c:v>23.656188020523224</c:v>
                </c:pt>
                <c:pt idx="32">
                  <c:v>23.713275099019093</c:v>
                </c:pt>
                <c:pt idx="33">
                  <c:v>23.768388586380699</c:v>
                </c:pt>
                <c:pt idx="34">
                  <c:v>23.821649481275529</c:v>
                </c:pt>
                <c:pt idx="35">
                  <c:v>23.873168231806631</c:v>
                </c:pt>
                <c:pt idx="36">
                  <c:v>23.923045916928089</c:v>
                </c:pt>
                <c:pt idx="37">
                  <c:v>23.971375267645932</c:v>
                </c:pt>
                <c:pt idx="38">
                  <c:v>24.018241553339589</c:v>
                </c:pt>
                <c:pt idx="39">
                  <c:v>24.06372335398957</c:v>
                </c:pt>
                <c:pt idx="40">
                  <c:v>24.107893235455091</c:v>
                </c:pt>
                <c:pt idx="41">
                  <c:v>24.150818342018663</c:v>
                </c:pt>
                <c:pt idx="42">
                  <c:v>24.19256091804289</c:v>
                </c:pt>
                <c:pt idx="43">
                  <c:v>24.233178768654184</c:v>
                </c:pt>
                <c:pt idx="44">
                  <c:v>24.272725667787476</c:v>
                </c:pt>
                <c:pt idx="45">
                  <c:v>24.311251720633791</c:v>
                </c:pt>
                <c:pt idx="46">
                  <c:v>24.348803686450651</c:v>
                </c:pt>
                <c:pt idx="47">
                  <c:v>24.385425266816803</c:v>
                </c:pt>
                <c:pt idx="48">
                  <c:v>24.421157363660125</c:v>
                </c:pt>
                <c:pt idx="49">
                  <c:v>24.456038310776826</c:v>
                </c:pt>
                <c:pt idx="50">
                  <c:v>24.490104082033081</c:v>
                </c:pt>
                <c:pt idx="51">
                  <c:v>24.523388479003721</c:v>
                </c:pt>
                <c:pt idx="52">
                  <c:v>24.555923300429829</c:v>
                </c:pt>
                <c:pt idx="53">
                  <c:v>24.587738495564029</c:v>
                </c:pt>
                <c:pt idx="54">
                  <c:v>24.618862303199531</c:v>
                </c:pt>
                <c:pt idx="55">
                  <c:v>24.649321377953889</c:v>
                </c:pt>
                <c:pt idx="56">
                  <c:v>24.679140905179587</c:v>
                </c:pt>
                <c:pt idx="57">
                  <c:v>24.708344705703333</c:v>
                </c:pt>
                <c:pt idx="58">
                  <c:v>24.736955331454137</c:v>
                </c:pt>
                <c:pt idx="59">
                  <c:v>24.764994152908734</c:v>
                </c:pt>
                <c:pt idx="60">
                  <c:v>24.792481439181763</c:v>
                </c:pt>
                <c:pt idx="61">
                  <c:v>24.819436431483417</c:v>
                </c:pt>
                <c:pt idx="62">
                  <c:v>24.845877410593495</c:v>
                </c:pt>
                <c:pt idx="63">
                  <c:v>24.87182175892503</c:v>
                </c:pt>
                <c:pt idx="64">
                  <c:v>24.897286017686714</c:v>
                </c:pt>
                <c:pt idx="65">
                  <c:v>24.922285939600329</c:v>
                </c:pt>
                <c:pt idx="66">
                  <c:v>24.946836537580673</c:v>
                </c:pt>
                <c:pt idx="67">
                  <c:v>24.970952129740471</c:v>
                </c:pt>
                <c:pt idx="68">
                  <c:v>24.994646381047531</c:v>
                </c:pt>
                <c:pt idx="69">
                  <c:v>25.017932341929566</c:v>
                </c:pt>
                <c:pt idx="70">
                  <c:v>25.040822484085442</c:v>
                </c:pt>
                <c:pt idx="71">
                  <c:v>25.063328733746022</c:v>
                </c:pt>
                <c:pt idx="72">
                  <c:v>25.085462502595036</c:v>
                </c:pt>
                <c:pt idx="73">
                  <c:v>25.107234716546291</c:v>
                </c:pt>
                <c:pt idx="74">
                  <c:v>25.12865584254957</c:v>
                </c:pt>
                <c:pt idx="75">
                  <c:v>25.1497359135886</c:v>
                </c:pt>
                <c:pt idx="76">
                  <c:v>25.170484552010375</c:v>
                </c:pt>
                <c:pt idx="77">
                  <c:v>25.190910991320127</c:v>
                </c:pt>
                <c:pt idx="78">
                  <c:v>25.211024096559896</c:v>
                </c:pt>
                <c:pt idx="79">
                  <c:v>25.230832383379013</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25.379244968614515</c:v>
                </c:pt>
                <c:pt idx="88">
                  <c:v>25.396643471137818</c:v>
                </c:pt>
                <c:pt idx="89">
                  <c:v>25.413806530636329</c:v>
                </c:pt>
                <c:pt idx="90">
                  <c:v>25.430739788196622</c:v>
                </c:pt>
                <c:pt idx="91">
                  <c:v>25.447448691219126</c:v>
                </c:pt>
                <c:pt idx="92">
                  <c:v>25.463938502051427</c:v>
                </c:pt>
                <c:pt idx="93">
                  <c:v>25.480214306149911</c:v>
                </c:pt>
                <c:pt idx="94">
                  <c:v>25.496281019800691</c:v>
                </c:pt>
                <c:pt idx="95">
                  <c:v>25.512143397425774</c:v>
                </c:pt>
                <c:pt idx="96">
                  <c:v>25.527806038504671</c:v>
                </c:pt>
                <c:pt idx="97">
                  <c:v>25.543273394130324</c:v>
                </c:pt>
                <c:pt idx="98">
                  <c:v>25.558549773227135</c:v>
                </c:pt>
                <c:pt idx="99">
                  <c:v>25.573639348448026</c:v>
                </c:pt>
                <c:pt idx="100">
                  <c:v>25.588546161771344</c:v>
                </c:pt>
                <c:pt idx="101">
                  <c:v>25.603274129817546</c:v>
                </c:pt>
                <c:pt idx="102">
                  <c:v>25.617827048897372</c:v>
                </c:pt>
                <c:pt idx="103">
                  <c:v>25.632208599814298</c:v>
                </c:pt>
                <c:pt idx="104">
                  <c:v>25.646422352428921</c:v>
                </c:pt>
                <c:pt idx="105">
                  <c:v>25.660471770003383</c:v>
                </c:pt>
                <c:pt idx="106">
                  <c:v>25.67436021333635</c:v>
                </c:pt>
                <c:pt idx="107">
                  <c:v>25.688090944701916</c:v>
                </c:pt>
                <c:pt idx="108">
                  <c:v>25.701667131602438</c:v>
                </c:pt>
                <c:pt idx="109">
                  <c:v>25.715091850345029</c:v>
                </c:pt>
                <c:pt idx="110">
                  <c:v>25.728368089454065</c:v>
                </c:pt>
                <c:pt idx="111">
                  <c:v>25.74149875292531</c:v>
                </c:pt>
                <c:pt idx="112">
                  <c:v>25.754486663333427</c:v>
                </c:pt>
                <c:pt idx="113">
                  <c:v>25.767334564797729</c:v>
                </c:pt>
                <c:pt idx="114">
                  <c:v>25.78004512581683</c:v>
                </c:pt>
                <c:pt idx="115">
                  <c:v>25.792620941976335</c:v>
                </c:pt>
                <c:pt idx="116">
                  <c:v>25.805064538538726</c:v>
                </c:pt>
                <c:pt idx="117">
                  <c:v>25.817378372918736</c:v>
                </c:pt>
                <c:pt idx="118">
                  <c:v>25.829564837052978</c:v>
                </c:pt>
                <c:pt idx="119">
                  <c:v>25.841626259668029</c:v>
                </c:pt>
                <c:pt idx="120">
                  <c:v>25.85356490845103</c:v>
                </c:pt>
                <c:pt idx="121">
                  <c:v>25.865382992129344</c:v>
                </c:pt>
                <c:pt idx="122">
                  <c:v>25.877082662463877</c:v>
                </c:pt>
                <c:pt idx="123">
                  <c:v>25.888666016157789</c:v>
                </c:pt>
                <c:pt idx="124">
                  <c:v>25.900135096689027</c:v>
                </c:pt>
                <c:pt idx="125">
                  <c:v>25.911491896065886</c:v>
                </c:pt>
                <c:pt idx="126">
                  <c:v>25.922738356512799</c:v>
                </c:pt>
                <c:pt idx="127">
                  <c:v>25.933876372087763</c:v>
                </c:pt>
                <c:pt idx="128">
                  <c:v>25.944907790234915</c:v>
                </c:pt>
                <c:pt idx="129">
                  <c:v>25.955834413276495</c:v>
                </c:pt>
                <c:pt idx="130">
                  <c:v>25.96665799984541</c:v>
                </c:pt>
                <c:pt idx="131">
                  <c:v>25.977380266262202</c:v>
                </c:pt>
                <c:pt idx="132">
                  <c:v>25.988002887858645</c:v>
                </c:pt>
                <c:pt idx="133">
                  <c:v>25.998527500250752</c:v>
                </c:pt>
                <c:pt idx="134">
                  <c:v>26.008955700562691</c:v>
                </c:pt>
                <c:pt idx="135">
                  <c:v>26.019289048604531</c:v>
                </c:pt>
                <c:pt idx="136">
                  <c:v>26.029529068006227</c:v>
                </c:pt>
                <c:pt idx="137">
                  <c:v>26.039677247308742</c:v>
                </c:pt>
                <c:pt idx="138">
                  <c:v>26.049735041014607</c:v>
                </c:pt>
                <c:pt idx="139">
                  <c:v>26.059703870600259</c:v>
                </c:pt>
                <c:pt idx="140">
                  <c:v>26.069585125491518</c:v>
                </c:pt>
                <c:pt idx="141">
                  <c:v>26.079380164002476</c:v>
                </c:pt>
                <c:pt idx="142">
                  <c:v>26.089090314242352</c:v>
                </c:pt>
                <c:pt idx="143">
                  <c:v>26.098716874988678</c:v>
                </c:pt>
                <c:pt idx="144">
                  <c:v>26.10826111652986</c:v>
                </c:pt>
                <c:pt idx="145">
                  <c:v>26.117724281477287</c:v>
                </c:pt>
                <c:pt idx="146">
                  <c:v>26.12710758555049</c:v>
                </c:pt>
                <c:pt idx="147">
                  <c:v>26.136412218333319</c:v>
                </c:pt>
                <c:pt idx="148">
                  <c:v>26.145639344005406</c:v>
                </c:pt>
                <c:pt idx="149">
                  <c:v>26.154790102047091</c:v>
                </c:pt>
                <c:pt idx="150">
                  <c:v>26.163865607921142</c:v>
                </c:pt>
                <c:pt idx="151">
                  <c:v>26.172866953731575</c:v>
                </c:pt>
                <c:pt idx="152">
                  <c:v>26.181795208859491</c:v>
                </c:pt>
                <c:pt idx="153">
                  <c:v>26.190651420578117</c:v>
                </c:pt>
                <c:pt idx="154">
                  <c:v>26.199436614647212</c:v>
                </c:pt>
                <c:pt idx="155">
                  <c:v>26.208151795888291</c:v>
                </c:pt>
                <c:pt idx="156">
                  <c:v>26.216797948739838</c:v>
                </c:pt>
                <c:pt idx="157">
                  <c:v>26.225376037796089</c:v>
                </c:pt>
                <c:pt idx="158">
                  <c:v>26.23388700832637</c:v>
                </c:pt>
                <c:pt idx="159">
                  <c:v>26.242331786779271</c:v>
                </c:pt>
                <c:pt idx="160">
                  <c:v>26.250711281270419</c:v>
                </c:pt>
                <c:pt idx="161">
                  <c:v>26.259026382053289</c:v>
                </c:pt>
                <c:pt idx="162">
                  <c:v>26.267277961977527</c:v>
                </c:pt>
                <c:pt idx="163">
                  <c:v>26.275466876930476</c:v>
                </c:pt>
                <c:pt idx="164">
                  <c:v>26.283593966266885</c:v>
                </c:pt>
                <c:pt idx="165">
                  <c:v>26.291660053223627</c:v>
                </c:pt>
                <c:pt idx="166">
                  <c:v>26.299665945322587</c:v>
                </c:pt>
                <c:pt idx="167">
                  <c:v>26.307612434760987</c:v>
                </c:pt>
                <c:pt idx="168">
                  <c:v>26.315500298789924</c:v>
                </c:pt>
                <c:pt idx="169">
                  <c:v>26.323330300080688</c:v>
                </c:pt>
                <c:pt idx="170">
                  <c:v>26.331103187080895</c:v>
                </c:pt>
                <c:pt idx="171">
                  <c:v>26.338819694359465</c:v>
                </c:pt>
                <c:pt idx="172">
                  <c:v>26.346480542941677</c:v>
                </c:pt>
                <c:pt idx="173">
                  <c:v>26.354086440633996</c:v>
                </c:pt>
                <c:pt idx="174">
                  <c:v>26.361638082338789</c:v>
                </c:pt>
                <c:pt idx="175">
                  <c:v>26.369136150361179</c:v>
                </c:pt>
                <c:pt idx="176">
                  <c:v>26.376581314705952</c:v>
                </c:pt>
                <c:pt idx="177">
                  <c:v>26.383974233365429</c:v>
                </c:pt>
                <c:pt idx="178">
                  <c:v>26.391315552600691</c:v>
                </c:pt>
                <c:pt idx="179">
                  <c:v>26.398605907212797</c:v>
                </c:pt>
                <c:pt idx="180">
                  <c:v>26.405845920807792</c:v>
                </c:pt>
                <c:pt idx="181">
                  <c:v>26.413036206053214</c:v>
                </c:pt>
                <c:pt idx="182">
                  <c:v>26.420177364928112</c:v>
                </c:pt>
                <c:pt idx="183">
                  <c:v>26.427269988964987</c:v>
                </c:pt>
                <c:pt idx="184">
                  <c:v>26.434314659486695</c:v>
                </c:pt>
                <c:pt idx="185">
                  <c:v>26.441311947834464</c:v>
                </c:pt>
                <c:pt idx="186">
                  <c:v>26.448262415592026</c:v>
                </c:pt>
                <c:pt idx="187">
                  <c:v>26.455166614801829</c:v>
                </c:pt>
                <c:pt idx="188">
                  <c:v>26.46202508817602</c:v>
                </c:pt>
                <c:pt idx="189">
                  <c:v>26.468838369301931</c:v>
                </c:pt>
                <c:pt idx="190">
                  <c:v>26.47560698284121</c:v>
                </c:pt>
                <c:pt idx="191">
                  <c:v>26.482331444724633</c:v>
                </c:pt>
                <c:pt idx="192">
                  <c:v>26.489012262340687</c:v>
                </c:pt>
                <c:pt idx="193">
                  <c:v>26.495649934719815</c:v>
                </c:pt>
                <c:pt idx="194">
                  <c:v>26.502244952713824</c:v>
                </c:pt>
                <c:pt idx="195">
                  <c:v>26.50879779916961</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26.578226359173623</c:v>
                </c:pt>
                <c:pt idx="207">
                  <c:v>26.584308114802543</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26.631678076836653</c:v>
                </c:pt>
                <c:pt idx="216">
                  <c:v>26.637444316028965</c:v>
                </c:pt>
                <c:pt idx="217">
                  <c:v>26.643177283087152</c:v>
                </c:pt>
                <c:pt idx="218">
                  <c:v>26.64887731593409</c:v>
                </c:pt>
                <c:pt idx="219">
                  <c:v>26.65454474757388</c:v>
                </c:pt>
                <c:pt idx="220">
                  <c:v>26.660179906185089</c:v>
                </c:pt>
                <c:pt idx="221">
                  <c:v>26.665783115211916</c:v>
                </c:pt>
                <c:pt idx="222">
                  <c:v>26.671354693452656</c:v>
                </c:pt>
                <c:pt idx="223">
                  <c:v>26.676894955146647</c:v>
                </c:pt>
                <c:pt idx="224">
                  <c:v>26.682404210059527</c:v>
                </c:pt>
                <c:pt idx="225">
                  <c:v>26.687882763565863</c:v>
                </c:pt>
                <c:pt idx="226">
                  <c:v>26.693330916729821</c:v>
                </c:pt>
                <c:pt idx="227">
                  <c:v>26.698748966384986</c:v>
                </c:pt>
                <c:pt idx="228">
                  <c:v>26.704137205211129</c:v>
                </c:pt>
                <c:pt idx="229">
                  <c:v>26.709495921810191</c:v>
                </c:pt>
                <c:pt idx="230">
                  <c:v>26.714825400780214</c:v>
                </c:pt>
                <c:pt idx="231">
                  <c:v>26.720125922787329</c:v>
                </c:pt>
                <c:pt idx="232">
                  <c:v>26.725397764637126</c:v>
                </c:pt>
                <c:pt idx="233">
                  <c:v>26.730641199342902</c:v>
                </c:pt>
                <c:pt idx="234">
                  <c:v>26.73585649619389</c:v>
                </c:pt>
                <c:pt idx="235">
                  <c:v>26.741043920821063</c:v>
                </c:pt>
                <c:pt idx="236">
                  <c:v>26.746203735262103</c:v>
                </c:pt>
                <c:pt idx="237">
                  <c:v>26.751336198024362</c:v>
                </c:pt>
                <c:pt idx="238">
                  <c:v>26.756441564146762</c:v>
                </c:pt>
                <c:pt idx="239">
                  <c:v>26.761520085260589</c:v>
                </c:pt>
                <c:pt idx="240">
                  <c:v>26.76657200964878</c:v>
                </c:pt>
                <c:pt idx="241">
                  <c:v>26.771597582303411</c:v>
                </c:pt>
                <c:pt idx="242">
                  <c:v>26.776597044983149</c:v>
                </c:pt>
                <c:pt idx="243">
                  <c:v>26.781570636268281</c:v>
                </c:pt>
                <c:pt idx="244">
                  <c:v>26.786518591615309</c:v>
                </c:pt>
                <c:pt idx="245">
                  <c:v>26.791441143410193</c:v>
                </c:pt>
                <c:pt idx="246">
                  <c:v>26.796338521020189</c:v>
                </c:pt>
                <c:pt idx="247">
                  <c:v>26.80121095084543</c:v>
                </c:pt>
                <c:pt idx="248">
                  <c:v>26.806058656368275</c:v>
                </c:pt>
                <c:pt idx="249">
                  <c:v>26.810881858202798</c:v>
                </c:pt>
                <c:pt idx="250">
                  <c:v>26.815680774141939</c:v>
                </c:pt>
                <c:pt idx="251">
                  <c:v>26.820455619205731</c:v>
                </c:pt>
                <c:pt idx="252">
                  <c:v>26.825206605685686</c:v>
                </c:pt>
                <c:pt idx="253">
                  <c:v>26.829933943191087</c:v>
                </c:pt>
                <c:pt idx="254">
                  <c:v>26.83463783869249</c:v>
                </c:pt>
                <c:pt idx="255">
                  <c:v>26.839318496565042</c:v>
                </c:pt>
                <c:pt idx="256">
                  <c:v>26.843976118631055</c:v>
                </c:pt>
                <c:pt idx="257">
                  <c:v>26.848610904201166</c:v>
                </c:pt>
                <c:pt idx="258">
                  <c:v>26.853223050115517</c:v>
                </c:pt>
                <c:pt idx="259">
                  <c:v>26.857812750782891</c:v>
                </c:pt>
                <c:pt idx="260">
                  <c:v>26.862380198220446</c:v>
                </c:pt>
                <c:pt idx="261">
                  <c:v>26.866925582091728</c:v>
                </c:pt>
                <c:pt idx="262">
                  <c:v>26.8714490897442</c:v>
                </c:pt>
                <c:pt idx="263">
                  <c:v>26.875950906246295</c:v>
                </c:pt>
                <c:pt idx="264">
                  <c:v>26.88043121442292</c:v>
                </c:pt>
                <c:pt idx="265">
                  <c:v>26.884890194891735</c:v>
                </c:pt>
                <c:pt idx="266">
                  <c:v>26.889328026096891</c:v>
                </c:pt>
                <c:pt idx="267">
                  <c:v>26.893744884343675</c:v>
                </c:pt>
                <c:pt idx="268">
                  <c:v>26.898140943832029</c:v>
                </c:pt>
                <c:pt idx="269">
                  <c:v>26.902516376688418</c:v>
                </c:pt>
                <c:pt idx="270">
                  <c:v>26.906871352998991</c:v>
                </c:pt>
                <c:pt idx="271">
                  <c:v>26.911206040840113</c:v>
                </c:pt>
                <c:pt idx="272">
                  <c:v>26.915520606310089</c:v>
                </c:pt>
                <c:pt idx="273">
                  <c:v>26.919815213558945</c:v>
                </c:pt>
                <c:pt idx="274">
                  <c:v>26.92409002481833</c:v>
                </c:pt>
                <c:pt idx="275">
                  <c:v>26.928345200430581</c:v>
                </c:pt>
                <c:pt idx="276">
                  <c:v>26.93258089887777</c:v>
                </c:pt>
                <c:pt idx="277">
                  <c:v>26.936797276809166</c:v>
                </c:pt>
                <c:pt idx="278">
                  <c:v>26.940994489069382</c:v>
                </c:pt>
                <c:pt idx="279">
                  <c:v>26.945172688724817</c:v>
                </c:pt>
                <c:pt idx="280">
                  <c:v>26.949332027091195</c:v>
                </c:pt>
                <c:pt idx="281">
                  <c:v>26.953472653758592</c:v>
                </c:pt>
                <c:pt idx="282">
                  <c:v>26.957594716617603</c:v>
                </c:pt>
                <c:pt idx="283">
                  <c:v>26.961698361884267</c:v>
                </c:pt>
                <c:pt idx="284">
                  <c:v>26.965783734124994</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26.997825705448907</c:v>
                </c:pt>
                <c:pt idx="293">
                  <c:v>27.001752865383811</c:v>
                </c:pt>
                <c:pt idx="294">
                  <c:v>27.005663112339111</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1.0000000000000064E-7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0.32000010000000095</c:v>
                </c:pt>
                <c:pt idx="17">
                  <c:v>0.34000010000000008</c:v>
                </c:pt>
                <c:pt idx="18">
                  <c:v>0.36000010000000032</c:v>
                </c:pt>
                <c:pt idx="19">
                  <c:v>0.38000010000000101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1.1200001000000039</c:v>
                </c:pt>
                <c:pt idx="57">
                  <c:v>1.140000100000004</c:v>
                </c:pt>
                <c:pt idx="58">
                  <c:v>1.1600001000000044</c:v>
                </c:pt>
                <c:pt idx="59">
                  <c:v>1.1800001000000044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1.3600001000000042</c:v>
                </c:pt>
                <c:pt idx="69">
                  <c:v>1.3800001000000042</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1.6200001000000044</c:v>
                </c:pt>
                <c:pt idx="82">
                  <c:v>1.6400001000000044</c:v>
                </c:pt>
                <c:pt idx="83">
                  <c:v>1.6600001000000049</c:v>
                </c:pt>
                <c:pt idx="84">
                  <c:v>1.6800001000000049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1.8600001000000046</c:v>
                </c:pt>
                <c:pt idx="94">
                  <c:v>1.8800001000000046</c:v>
                </c:pt>
                <c:pt idx="95">
                  <c:v>1.9000001000000046</c:v>
                </c:pt>
                <c:pt idx="96">
                  <c:v>1.9200001000000051</c:v>
                </c:pt>
                <c:pt idx="97">
                  <c:v>1.9400001000000051</c:v>
                </c:pt>
                <c:pt idx="98">
                  <c:v>1.9600001000000058</c:v>
                </c:pt>
                <c:pt idx="99">
                  <c:v>1.9800001000000058</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4.1200000999999862</c:v>
                </c:pt>
                <c:pt idx="207">
                  <c:v>4.1400001</c:v>
                </c:pt>
                <c:pt idx="208">
                  <c:v>4.1600000999999853</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4.6200000999999764</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1.0000000000000064E-7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0.32000010000000095</c:v>
                </c:pt>
                <c:pt idx="17">
                  <c:v>0.34000010000000008</c:v>
                </c:pt>
                <c:pt idx="18">
                  <c:v>0.36000010000000032</c:v>
                </c:pt>
                <c:pt idx="19">
                  <c:v>0.38000010000000101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1.1200001000000039</c:v>
                </c:pt>
                <c:pt idx="57">
                  <c:v>1.140000100000004</c:v>
                </c:pt>
                <c:pt idx="58">
                  <c:v>1.1600001000000044</c:v>
                </c:pt>
                <c:pt idx="59">
                  <c:v>1.1800001000000044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1.3600001000000042</c:v>
                </c:pt>
                <c:pt idx="69">
                  <c:v>1.3800001000000042</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1.6200001000000044</c:v>
                </c:pt>
                <c:pt idx="82">
                  <c:v>1.6400001000000044</c:v>
                </c:pt>
                <c:pt idx="83">
                  <c:v>1.6600001000000049</c:v>
                </c:pt>
                <c:pt idx="84">
                  <c:v>1.6800001000000049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1.8600001000000046</c:v>
                </c:pt>
                <c:pt idx="94">
                  <c:v>1.8800001000000046</c:v>
                </c:pt>
                <c:pt idx="95">
                  <c:v>1.9000001000000046</c:v>
                </c:pt>
                <c:pt idx="96">
                  <c:v>1.9200001000000051</c:v>
                </c:pt>
                <c:pt idx="97">
                  <c:v>1.9400001000000051</c:v>
                </c:pt>
                <c:pt idx="98">
                  <c:v>1.9600001000000058</c:v>
                </c:pt>
                <c:pt idx="99">
                  <c:v>1.9800001000000058</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4.1200000999999862</c:v>
                </c:pt>
                <c:pt idx="207">
                  <c:v>4.1400001</c:v>
                </c:pt>
                <c:pt idx="208">
                  <c:v>4.1600000999999853</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4.6200000999999764</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473060864"/>
        <c:axId val="473063424"/>
      </c:scatterChart>
      <c:valAx>
        <c:axId val="473060864"/>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473063424"/>
        <c:crosses val="autoZero"/>
        <c:crossBetween val="midCat"/>
      </c:valAx>
      <c:valAx>
        <c:axId val="473063424"/>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389"/>
            </c:manualLayout>
          </c:layout>
        </c:title>
        <c:numFmt formatCode="General" sourceLinked="1"/>
        <c:tickLblPos val="nextTo"/>
        <c:txPr>
          <a:bodyPr/>
          <a:lstStyle/>
          <a:p>
            <a:pPr>
              <a:defRPr sz="1600"/>
            </a:pPr>
            <a:endParaRPr lang="en-US"/>
          </a:p>
        </c:txPr>
        <c:crossAx val="473060864"/>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018"/>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498"/>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190.9830056250519</c:v>
                </c:pt>
                <c:pt idx="2">
                  <c:v>261.38721247416925</c:v>
                </c:pt>
                <c:pt idx="3">
                  <c:v>324.55532033675991</c:v>
                </c:pt>
                <c:pt idx="4">
                  <c:v>382.52421852338404</c:v>
                </c:pt>
                <c:pt idx="5">
                  <c:v>436.49167310370848</c:v>
                </c:pt>
                <c:pt idx="6">
                  <c:v>535.32216545439246</c:v>
                </c:pt>
                <c:pt idx="7">
                  <c:v>625</c:v>
                </c:pt>
                <c:pt idx="8">
                  <c:v>747.05111981795392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126.79491924311284</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350.54243680330774</c:v>
                </c:pt>
                <c:pt idx="14">
                  <c:v>109.5445115010335</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43.350496484106628</c:v>
                </c:pt>
                <c:pt idx="1">
                  <c:v>61.862270776382644</c:v>
                </c:pt>
                <c:pt idx="2">
                  <c:v>76.070810298541389</c:v>
                </c:pt>
                <c:pt idx="3">
                  <c:v>88.050518167160249</c:v>
                </c:pt>
                <c:pt idx="4">
                  <c:v>98.605507539134265</c:v>
                </c:pt>
                <c:pt idx="5">
                  <c:v>108.1483226591033</c:v>
                </c:pt>
                <c:pt idx="6">
                  <c:v>125.09252941053839</c:v>
                </c:pt>
                <c:pt idx="7">
                  <c:v>140.02114478941544</c:v>
                </c:pt>
                <c:pt idx="8">
                  <c:v>159.84323703721665</c:v>
                </c:pt>
                <c:pt idx="9">
                  <c:v>177.48231728244127</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29.289321881345103</c:v>
                </c:pt>
                <c:pt idx="5">
                  <c:v>33.810499613777267</c:v>
                </c:pt>
                <c:pt idx="6">
                  <c:v>42.229123600033653</c:v>
                </c:pt>
                <c:pt idx="7">
                  <c:v>50</c:v>
                </c:pt>
                <c:pt idx="8">
                  <c:v>60.742684209626255</c:v>
                </c:pt>
                <c:pt idx="9">
                  <c:v>70.642950417960449</c:v>
                </c:pt>
                <c:pt idx="10">
                  <c:v>82.842712474618978</c:v>
                </c:pt>
                <c:pt idx="11">
                  <c:v>109.8076211353316</c:v>
                </c:pt>
                <c:pt idx="12">
                  <c:v>154.50849718747494</c:v>
                </c:pt>
                <c:pt idx="13">
                  <c:v>240.25307335204215</c:v>
                </c:pt>
                <c:pt idx="14">
                  <c:v>100</c:v>
                </c:pt>
              </c:numCache>
            </c:numRef>
          </c:yVal>
        </c:ser>
        <c:axId val="476411776"/>
        <c:axId val="476438528"/>
      </c:scatterChart>
      <c:valAx>
        <c:axId val="476411776"/>
        <c:scaling>
          <c:orientation val="minMax"/>
          <c:max val="10"/>
          <c:min val="0"/>
        </c:scaling>
        <c:axPos val="b"/>
        <c:title>
          <c:tx>
            <c:rich>
              <a:bodyPr/>
              <a:lstStyle/>
              <a:p>
                <a:pPr>
                  <a:defRPr/>
                </a:pPr>
                <a:r>
                  <a:rPr lang="en-US" sz="1400"/>
                  <a:t>Time (years)</a:t>
                </a:r>
              </a:p>
            </c:rich>
          </c:tx>
        </c:title>
        <c:numFmt formatCode="General" sourceLinked="1"/>
        <c:tickLblPos val="nextTo"/>
        <c:crossAx val="476438528"/>
        <c:crosses val="autoZero"/>
        <c:crossBetween val="midCat"/>
      </c:valAx>
      <c:valAx>
        <c:axId val="476438528"/>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476411776"/>
        <c:crosses val="autoZero"/>
        <c:crossBetween val="midCat"/>
      </c:valAx>
      <c:spPr>
        <a:noFill/>
      </c:spPr>
    </c:plotArea>
    <c:legend>
      <c:legendPos val="r"/>
      <c:layout>
        <c:manualLayout>
          <c:xMode val="edge"/>
          <c:yMode val="edge"/>
          <c:x val="0.17591961719070903"/>
          <c:y val="0.23201397532948334"/>
          <c:w val="0.22617922759655038"/>
          <c:h val="0.26670957500997178"/>
        </c:manualLayout>
      </c:layout>
    </c:legend>
    <c:plotVisOnly val="1"/>
  </c:chart>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492"/>
          <c:w val="0.84745335404503008"/>
          <c:h val="0.72602489954242644"/>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190.9830056250519</c:v>
                </c:pt>
                <c:pt idx="2">
                  <c:v>261.38721247416925</c:v>
                </c:pt>
                <c:pt idx="3">
                  <c:v>324.55532033675991</c:v>
                </c:pt>
                <c:pt idx="4">
                  <c:v>382.52421852338404</c:v>
                </c:pt>
                <c:pt idx="5">
                  <c:v>436.49167310370848</c:v>
                </c:pt>
                <c:pt idx="6">
                  <c:v>535.32216545439246</c:v>
                </c:pt>
                <c:pt idx="7">
                  <c:v>625</c:v>
                </c:pt>
                <c:pt idx="8">
                  <c:v>747.05111981795392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126.79491924311284</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350.54243680330774</c:v>
                </c:pt>
                <c:pt idx="14">
                  <c:v>109.5445115010335</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43.350496484106628</c:v>
                </c:pt>
                <c:pt idx="1">
                  <c:v>61.862270776382644</c:v>
                </c:pt>
                <c:pt idx="2">
                  <c:v>76.070810298541389</c:v>
                </c:pt>
                <c:pt idx="3">
                  <c:v>88.050518167160249</c:v>
                </c:pt>
                <c:pt idx="4">
                  <c:v>98.605507539134265</c:v>
                </c:pt>
                <c:pt idx="5">
                  <c:v>108.1483226591033</c:v>
                </c:pt>
                <c:pt idx="6">
                  <c:v>125.09252941053839</c:v>
                </c:pt>
                <c:pt idx="7">
                  <c:v>140.02114478941544</c:v>
                </c:pt>
                <c:pt idx="8">
                  <c:v>159.84323703721665</c:v>
                </c:pt>
                <c:pt idx="9">
                  <c:v>177.48231728244127</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29.289321881345103</c:v>
                </c:pt>
                <c:pt idx="5">
                  <c:v>33.810499613777267</c:v>
                </c:pt>
                <c:pt idx="6">
                  <c:v>42.229123600033653</c:v>
                </c:pt>
                <c:pt idx="7">
                  <c:v>50</c:v>
                </c:pt>
                <c:pt idx="8">
                  <c:v>60.742684209626255</c:v>
                </c:pt>
                <c:pt idx="9">
                  <c:v>70.642950417960449</c:v>
                </c:pt>
                <c:pt idx="10">
                  <c:v>82.842712474618978</c:v>
                </c:pt>
                <c:pt idx="11">
                  <c:v>109.8076211353316</c:v>
                </c:pt>
                <c:pt idx="12">
                  <c:v>154.50849718747494</c:v>
                </c:pt>
                <c:pt idx="13">
                  <c:v>240.25307335204215</c:v>
                </c:pt>
                <c:pt idx="14">
                  <c:v>100</c:v>
                </c:pt>
              </c:numCache>
            </c:numRef>
          </c:yVal>
        </c:ser>
        <c:axId val="359500800"/>
        <c:axId val="458257536"/>
      </c:scatterChart>
      <c:valAx>
        <c:axId val="359500800"/>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7963"/>
            </c:manualLayout>
          </c:layout>
        </c:title>
        <c:numFmt formatCode="General" sourceLinked="1"/>
        <c:tickLblPos val="nextTo"/>
        <c:crossAx val="458257536"/>
        <c:crosses val="autoZero"/>
        <c:crossBetween val="midCat"/>
      </c:valAx>
      <c:valAx>
        <c:axId val="458257536"/>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359500800"/>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804"/>
          <c:y val="0.5653472312388893"/>
          <c:w val="0.22617922759655038"/>
          <c:h val="0.26670957500997167"/>
        </c:manualLayout>
      </c:layout>
    </c:legend>
    <c:plotVisOnly val="1"/>
  </c:chart>
  <c:externalData r:id="rId2"/>
  <c:userShapes r:id="rId3"/>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
      <w:docPartPr>
        <w:name w:val="E65D84E0D2804DB8895E3B495338031E"/>
        <w:category>
          <w:name w:val="General"/>
          <w:gallery w:val="placeholder"/>
        </w:category>
        <w:types>
          <w:type w:val="bbPlcHdr"/>
        </w:types>
        <w:behaviors>
          <w:behavior w:val="content"/>
        </w:behaviors>
        <w:guid w:val="{8F62DD8B-F88C-44C7-8838-8B5560D378AD}"/>
      </w:docPartPr>
      <w:docPartBody>
        <w:p w:rsidR="00580416" w:rsidRDefault="002C5422" w:rsidP="002C5422">
          <w:pPr>
            <w:pStyle w:val="E65D84E0D2804DB8895E3B495338031E"/>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2C5422"/>
    <w:rsid w:val="00063EB8"/>
    <w:rsid w:val="00067F1B"/>
    <w:rsid w:val="002C5422"/>
    <w:rsid w:val="00580416"/>
    <w:rsid w:val="005D7CA7"/>
    <w:rsid w:val="00CF01E9"/>
    <w:rsid w:val="00D50796"/>
    <w:rsid w:val="00E93AB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F9E5C2A-95A4-4CCF-8DBE-EC8260CA9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17</Pages>
  <Words>3653</Words>
  <Characters>20825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Volume 3: Dispersion Characterization</vt:lpstr>
    </vt:vector>
  </TitlesOfParts>
  <Company>Customer Solutions BAE Systems</Company>
  <LinksUpToDate>false</LinksUpToDate>
  <CharactersWithSpaces>24430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3: Dispersion Characterization</dc:title>
  <dc:creator>pukitepa</dc:creator>
  <cp:lastModifiedBy>pukitepa</cp:lastModifiedBy>
  <cp:revision>20</cp:revision>
  <cp:lastPrinted>2012-05-10T22:53:00Z</cp:lastPrinted>
  <dcterms:created xsi:type="dcterms:W3CDTF">2012-12-17T18:12:00Z</dcterms:created>
  <dcterms:modified xsi:type="dcterms:W3CDTF">2013-01-15T16:15:00Z</dcterms:modified>
</cp:coreProperties>
</file>