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520" w:rsidRPr="00FD0520" w:rsidRDefault="00FD0520" w:rsidP="00FD0520">
      <w:pPr>
        <w:pStyle w:val="Title"/>
      </w:pPr>
      <w:r>
        <w:t xml:space="preserve">Statistics of </w:t>
      </w:r>
      <w:proofErr w:type="gramStart"/>
      <w:r>
        <w:t>l</w:t>
      </w:r>
      <w:r w:rsidRPr="00FD0520">
        <w:t>ake</w:t>
      </w:r>
      <w:r w:rsidR="00A84E95">
        <w:t xml:space="preserve"> </w:t>
      </w:r>
      <w:r w:rsidRPr="00FD0520">
        <w:t>ice-out</w:t>
      </w:r>
      <w:proofErr w:type="gramEnd"/>
      <w:r w:rsidRPr="00FD0520">
        <w:t xml:space="preserve"> dates </w:t>
      </w:r>
    </w:p>
    <w:p w:rsidR="00FD0520" w:rsidRDefault="00FD0520" w:rsidP="00FD052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20">
        <w:rPr>
          <w:rFonts w:ascii="Times New Roman" w:eastAsia="Times New Roman" w:hAnsi="Times New Roman" w:cs="Times New Roman"/>
          <w:sz w:val="24"/>
          <w:szCs w:val="24"/>
        </w:rPr>
        <w:t xml:space="preserve">With all the interest in the </w:t>
      </w:r>
      <w:hyperlink r:id="rId4" w:tgtFrame="_blank" w:history="1">
        <w:r w:rsidRPr="00FD05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Arctic sea-ice extent</w:t>
        </w:r>
      </w:hyperlink>
      <w:r w:rsidRPr="00FD0520">
        <w:rPr>
          <w:rFonts w:ascii="Times New Roman" w:eastAsia="Times New Roman" w:hAnsi="Times New Roman" w:cs="Times New Roman"/>
          <w:sz w:val="24"/>
          <w:szCs w:val="24"/>
        </w:rPr>
        <w:t xml:space="preserve"> reaching new minimums in area and volume, it seems instructive to point out a similar phenomena occurring in habitable areas.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  <w:t>Let's take the situation of Minnesota lakes and track the "ice-out" calendar dates.  The premise is that if the earth is warming, the ice-out dates should occur earlier and earlier in the season. A similar situation occurs for "first-ice" later in the season, but the "ice-out" date occurs very abruptly on a given day, and therefore has less uncertainty.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  <w:t>The time of ice-out actually occurs so suddenly on a typical lake that it takes patient observation skills to wait it out. If one is not paying attention, the ice breaks up and within a few hours it's completely melted and gone. But this abruptness is useful in terms of precision, as the timing is certain to within a day for a given lake.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  <w:t xml:space="preserve">Minnesota is a good test-case because it has many lakes and a hard freeze is guaranteed to occur every winter. 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  <w:t>For this reason, "ice-out" records have a combination of qualitative knowledge and calibrated precision. The qualitative knowledge lies in the fact that it takes only one observer who knows how to read a calendar and record the date. The precision lies in the fact that the ice-out date is unambiguous, unlik</w:t>
      </w:r>
      <w:r w:rsidR="00B2385F">
        <w:rPr>
          <w:rFonts w:ascii="Times New Roman" w:eastAsia="Times New Roman" w:hAnsi="Times New Roman" w:cs="Times New Roman"/>
          <w:sz w:val="24"/>
          <w:szCs w:val="24"/>
        </w:rPr>
        <w:t>e other historical knowledge (such as inferring weather from paintings of medieval landscapes)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t xml:space="preserve">. Since ice-out is also a natural integral averaging technique, the dates have a built-in filter associated with it and the measure is less susceptible to single-day extremes; in other words, real ice-out conditions require a </w:t>
      </w:r>
      <w:r w:rsidR="00B2385F">
        <w:rPr>
          <w:rFonts w:ascii="Times New Roman" w:eastAsia="Times New Roman" w:hAnsi="Times New Roman" w:cs="Times New Roman"/>
          <w:sz w:val="24"/>
          <w:szCs w:val="24"/>
        </w:rPr>
        <w:t xml:space="preserve">cumulative 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t>number of warm days.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  <w:t xml:space="preserve">The data can be collected from the </w:t>
      </w:r>
      <w:hyperlink r:id="rId5" w:tgtFrame="_blank" w:history="1">
        <w:r w:rsidRPr="00FD05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Minnesota DNR web site</w:t>
        </w:r>
      </w:hyperlink>
      <w:r w:rsidRPr="00FD0520">
        <w:rPr>
          <w:rFonts w:ascii="Times New Roman" w:eastAsia="Times New Roman" w:hAnsi="Times New Roman" w:cs="Times New Roman"/>
          <w:sz w:val="24"/>
          <w:szCs w:val="24"/>
        </w:rPr>
        <w:t xml:space="preserve">. As presented, the data has been processed and expressed in a user-friendly geo-spatial graphic showing the ice-out dates for a sampling of lakes of a given year. </w:t>
      </w:r>
    </w:p>
    <w:p w:rsidR="00FD0520" w:rsidRPr="00FD0520" w:rsidRDefault="00B2385F" w:rsidP="00FD052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an initial step,</w:t>
      </w:r>
      <w:r w:rsidR="00FD0520">
        <w:rPr>
          <w:rFonts w:ascii="Times New Roman" w:eastAsia="Times New Roman" w:hAnsi="Times New Roman" w:cs="Times New Roman"/>
          <w:sz w:val="24"/>
          <w:szCs w:val="24"/>
        </w:rPr>
        <w:t xml:space="preserve"> we</w:t>
      </w:r>
      <w:r w:rsidR="00FD0520" w:rsidRPr="00FD05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generated</w:t>
      </w:r>
      <w:r w:rsidR="00FD0520" w:rsidRPr="00FD0520">
        <w:rPr>
          <w:rFonts w:ascii="Times New Roman" w:eastAsia="Times New Roman" w:hAnsi="Times New Roman" w:cs="Times New Roman"/>
          <w:sz w:val="24"/>
          <w:szCs w:val="24"/>
        </w:rPr>
        <w:t xml:space="preserve"> an animated GIF below (see </w:t>
      </w:r>
      <w:r w:rsidR="00FD0520" w:rsidRPr="00FD052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Figure 1</w:t>
      </w:r>
      <w:r w:rsidR="00FD0520" w:rsidRPr="00FD0520">
        <w:rPr>
          <w:rFonts w:ascii="Times New Roman" w:eastAsia="Times New Roman" w:hAnsi="Times New Roman" w:cs="Times New Roman"/>
          <w:sz w:val="24"/>
          <w:szCs w:val="24"/>
        </w:rPr>
        <w:t>).  If you look closely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FD0520" w:rsidRPr="00FD0520">
        <w:rPr>
          <w:rFonts w:ascii="Times New Roman" w:eastAsia="Times New Roman" w:hAnsi="Times New Roman" w:cs="Times New Roman"/>
          <w:sz w:val="24"/>
          <w:szCs w:val="24"/>
        </w:rPr>
        <w:t xml:space="preserve"> one can see a noisy drift of the </w:t>
      </w:r>
      <w:r w:rsidR="00FD0520" w:rsidRPr="00FD0520">
        <w:rPr>
          <w:rFonts w:ascii="Times New Roman" w:eastAsia="Times New Roman" w:hAnsi="Times New Roman" w:cs="Times New Roman"/>
          <w:b/>
          <w:bCs/>
          <w:color w:val="F9CB9C"/>
          <w:sz w:val="24"/>
          <w:szCs w:val="24"/>
        </w:rPr>
        <w:t>tan</w:t>
      </w:r>
      <w:r w:rsidR="00FD0520" w:rsidRPr="00FD05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</w:t>
      </w:r>
      <w:r w:rsidR="00FD0520" w:rsidRPr="00FD052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red</w:t>
      </w:r>
      <w:r w:rsidR="00FD0520" w:rsidRPr="00FD0520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="00FD0520" w:rsidRPr="00FD0520">
        <w:rPr>
          <w:rFonts w:ascii="Times New Roman" w:eastAsia="Times New Roman" w:hAnsi="Times New Roman" w:cs="Times New Roman"/>
          <w:b/>
          <w:bCs/>
          <w:color w:val="F1C232"/>
          <w:sz w:val="24"/>
          <w:szCs w:val="24"/>
        </w:rPr>
        <w:t>orange</w:t>
      </w:r>
      <w:r w:rsidR="00FD0520" w:rsidRPr="00FD0520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="00FD0520" w:rsidRPr="00FD0520">
        <w:rPr>
          <w:rFonts w:ascii="Times New Roman" w:eastAsia="Times New Roman" w:hAnsi="Times New Roman" w:cs="Times New Roman"/>
          <w:b/>
          <w:bCs/>
          <w:color w:val="FFFF00"/>
          <w:sz w:val="24"/>
          <w:szCs w:val="24"/>
        </w:rPr>
        <w:t>yellow</w:t>
      </w:r>
      <w:r w:rsidR="00FD0520" w:rsidRPr="00FD0520">
        <w:rPr>
          <w:rFonts w:ascii="Times New Roman" w:eastAsia="Times New Roman" w:hAnsi="Times New Roman" w:cs="Times New Roman"/>
          <w:color w:val="F9CB9C"/>
          <w:sz w:val="24"/>
          <w:szCs w:val="24"/>
        </w:rPr>
        <w:t xml:space="preserve"> </w:t>
      </w:r>
      <w:r w:rsidR="00FD0520" w:rsidRPr="00FD0520">
        <w:rPr>
          <w:rFonts w:ascii="Times New Roman" w:eastAsia="Times New Roman" w:hAnsi="Times New Roman" w:cs="Times New Roman"/>
          <w:sz w:val="24"/>
          <w:szCs w:val="24"/>
        </w:rPr>
        <w:t>colors corresponding to March and early April moving northward.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5842"/>
      </w:tblGrid>
      <w:tr w:rsidR="00FD0520" w:rsidRPr="00FD0520" w:rsidTr="00FD0520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380554" cy="1630680"/>
                  <wp:effectExtent l="19050" t="0" r="696" b="0"/>
                  <wp:docPr id="1" name="Picture 1" descr="http://1.bp.blogspot.com/-HFJvE6Hf518/UFfYYxNldgI/AAAAAAAACPM/ZznU1TcSfZ8/s320/mn-ice-out-animated.gif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1.bp.blogspot.com/-HFJvE6Hf518/UFfYYxNldgI/AAAAAAAACPM/ZznU1TcSfZ8/s320/mn-ice-out-animated.gif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0378" cy="16305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520" w:rsidRPr="00FD0520" w:rsidTr="00FD0520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FD0520" w:rsidRPr="00FD0520" w:rsidRDefault="00FD0520" w:rsidP="00B2385F">
            <w:pPr>
              <w:pStyle w:val="Caption"/>
            </w:pPr>
            <w:r w:rsidRPr="00FD0520">
              <w:rPr>
                <w:i/>
                <w:iCs/>
              </w:rPr>
              <w:t>Figure 1:</w:t>
            </w:r>
            <w:r w:rsidRPr="00FD0520">
              <w:t xml:space="preserve"> Animated GIF of ice-out dates in Minnesota.</w:t>
            </w:r>
            <w:r w:rsidR="00B2385F">
              <w:t xml:space="preserve"> Click to open in browser</w:t>
            </w:r>
          </w:p>
        </w:tc>
      </w:tr>
    </w:tbl>
    <w:p w:rsidR="00FD0520" w:rsidRDefault="00FD0520" w:rsidP="00FD05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2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Fortunately, underneath the graphics is a server that generates the processed data from a JSON-formatted data stream. By directly reading from the JSON and processing, we can come up with the linear regression plots for various geographic latitudes as shown in </w:t>
      </w:r>
      <w:r w:rsidRPr="00FD052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Figure 2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t xml:space="preserve">. The "ice-out" day on the vertical axis is given by the number of days since the first of the year.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t>he lower this number, the earlier the ice-out day occurs in the year.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  <w:t>This essentially pulls the underlying data out of the noise and natural fluctuations. Note the trend toward earlier ice-out dates with year, and of course, a later-in-the-season ice-out day with increasing latitude. Interesting as well is the observation that greater variance in the ice-ou</w:t>
      </w:r>
      <w:r w:rsidR="00B2385F">
        <w:rPr>
          <w:rFonts w:ascii="Times New Roman" w:eastAsia="Times New Roman" w:hAnsi="Times New Roman" w:cs="Times New Roman"/>
          <w:sz w:val="24"/>
          <w:szCs w:val="24"/>
        </w:rPr>
        <w:t>t date occurs in recent years —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t xml:space="preserve"> in other words, the highs and lows show more extremes [</w:t>
      </w:r>
      <w:r w:rsidR="004C0841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t>].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8"/>
        <w:gridCol w:w="4788"/>
      </w:tblGrid>
      <w:tr w:rsidR="00FD0520" w:rsidTr="00FD0520">
        <w:trPr>
          <w:jc w:val="center"/>
        </w:trPr>
        <w:tc>
          <w:tcPr>
            <w:tcW w:w="4788" w:type="dxa"/>
          </w:tcPr>
          <w:p w:rsidR="00FD0520" w:rsidRDefault="00FD0520" w:rsidP="00FD05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089066" cy="6121938"/>
                  <wp:effectExtent l="19050" t="0" r="0" b="0"/>
                  <wp:docPr id="3" name="Picture 2" descr="http://1.bp.blogspot.com/-g6pzPfqeuYs/UFegvuUr7VI/AAAAAAAACOc/s518EQJ8bxw/s1600/minnesota_ice_out_days.gif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1.bp.blogspot.com/-g6pzPfqeuYs/UFegvuUr7VI/AAAAAAAACOc/s518EQJ8bxw/s1600/minnesota_ice_out_days.gif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 r="-47080" b="426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9066" cy="6121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:rsidR="00FD0520" w:rsidRDefault="00FD0520" w:rsidP="00FD05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D0520" w:rsidRDefault="00FD0520" w:rsidP="00FD05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D0520" w:rsidRDefault="00FD0520" w:rsidP="00FD05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D0520" w:rsidRDefault="00FD0520" w:rsidP="00FD05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D0520" w:rsidRDefault="00FD0520" w:rsidP="00FD05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D0520" w:rsidRDefault="00FD0520" w:rsidP="00FD05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D0520" w:rsidRDefault="00FD0520" w:rsidP="00FD05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D0520" w:rsidRDefault="00FD0520" w:rsidP="00FD05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D0520" w:rsidRDefault="00FD0520" w:rsidP="00FD05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D0520" w:rsidRDefault="00FD0520" w:rsidP="00FD05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089910" cy="4427220"/>
                  <wp:effectExtent l="19050" t="0" r="0" b="0"/>
                  <wp:docPr id="4" name="Picture 2" descr="http://1.bp.blogspot.com/-g6pzPfqeuYs/UFegvuUr7VI/AAAAAAAACOc/s518EQJ8bxw/s1600/minnesota_ice_out_days.gif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1.bp.blogspot.com/-g6pzPfqeuYs/UFegvuUr7VI/AAAAAAAACOc/s518EQJ8bxw/s1600/minnesota_ice_out_days.gif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 t="56814" r="-47080" b="16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9910" cy="4427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D0520" w:rsidRPr="00FD0520" w:rsidRDefault="00FD0520" w:rsidP="00FD05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5746"/>
      </w:tblGrid>
      <w:tr w:rsidR="00FD0520" w:rsidRPr="00FD0520" w:rsidTr="00FD0520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0520" w:rsidRPr="00FD0520" w:rsidTr="00FD0520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FD0520" w:rsidRPr="00FD0520" w:rsidRDefault="00FD0520" w:rsidP="00FD0520">
            <w:pPr>
              <w:pStyle w:val="Caption"/>
            </w:pPr>
            <w:r w:rsidRPr="00FD0520">
              <w:rPr>
                <w:i/>
                <w:iCs/>
              </w:rPr>
              <w:t>Figure 2</w:t>
            </w:r>
            <w:r w:rsidRPr="00FD0520">
              <w:t xml:space="preserve">: Ice-out dates for lakes of </w:t>
            </w:r>
            <w:proofErr w:type="gramStart"/>
            <w:r w:rsidRPr="00FD0520">
              <w:t>a given</w:t>
            </w:r>
            <w:proofErr w:type="gramEnd"/>
            <w:r w:rsidRPr="00FD0520">
              <w:t xml:space="preserve"> latitude occur earlier in the season </w:t>
            </w:r>
            <w:r w:rsidRPr="00FD0520">
              <w:br/>
            </w:r>
            <w:r w:rsidRPr="00FD0520">
              <w:lastRenderedPageBreak/>
              <w:t>according to a linear regression model.</w:t>
            </w:r>
          </w:p>
        </w:tc>
      </w:tr>
    </w:tbl>
    <w:p w:rsidR="00FD0520" w:rsidRDefault="00FD0520" w:rsidP="00FD05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20">
        <w:rPr>
          <w:rFonts w:ascii="Times New Roman" w:eastAsia="Times New Roman" w:hAnsi="Times New Roman" w:cs="Times New Roman"/>
          <w:sz w:val="24"/>
          <w:szCs w:val="24"/>
        </w:rPr>
        <w:lastRenderedPageBreak/>
        <w:br/>
        <w:t xml:space="preserve">In the inset below is logic code </w:t>
      </w:r>
      <w:r w:rsidR="00B2385F">
        <w:rPr>
          <w:rFonts w:ascii="Times New Roman" w:eastAsia="Times New Roman" w:hAnsi="Times New Roman" w:cs="Times New Roman"/>
          <w:sz w:val="24"/>
          <w:szCs w:val="24"/>
        </w:rPr>
        <w:t xml:space="preserve">used in our semantic-web-based </w:t>
      </w:r>
      <w:r w:rsidR="00B2385F" w:rsidRPr="00B2385F">
        <w:rPr>
          <w:rFonts w:ascii="Calibri" w:eastAsia="Times New Roman" w:hAnsi="Calibri" w:cs="Calibri"/>
          <w:b/>
          <w:i/>
          <w:sz w:val="24"/>
          <w:szCs w:val="24"/>
        </w:rPr>
        <w:t>Dynamic Context Server</w:t>
      </w:r>
      <w:r w:rsidR="00B2385F" w:rsidRPr="00B2385F">
        <w:rPr>
          <w:rFonts w:ascii="Calibri" w:eastAsia="Times New Roman" w:hAnsi="Calibri" w:cs="Calibri"/>
          <w:b/>
          <w:sz w:val="24"/>
          <w:szCs w:val="24"/>
        </w:rPr>
        <w:t xml:space="preserve"> 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t xml:space="preserve">for retrieving and analyzing the ice-out dates from the Minnesota DNR site.  The call-out to </w:t>
      </w:r>
      <w:proofErr w:type="spellStart"/>
      <w:r w:rsidRPr="00FD0520">
        <w:rPr>
          <w:rFonts w:ascii="Courier New" w:eastAsia="Times New Roman" w:hAnsi="Courier New" w:cs="Courier New"/>
          <w:b/>
          <w:bCs/>
          <w:sz w:val="20"/>
          <w:szCs w:val="20"/>
        </w:rPr>
        <w:t>rplot</w:t>
      </w:r>
      <w:proofErr w:type="spellEnd"/>
      <w:r w:rsidRPr="00FD0520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t xml:space="preserve">interfaces to an </w:t>
      </w:r>
      <w:r w:rsidRPr="00FD052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R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t xml:space="preserve"> package linear model plot and curve fit. </w:t>
      </w:r>
      <w:r w:rsidR="00A84E9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t xml:space="preserve">processing is two-step, first a call to </w:t>
      </w:r>
      <w:proofErr w:type="spellStart"/>
      <w:r w:rsidRPr="00FD0520">
        <w:rPr>
          <w:rFonts w:ascii="Courier New" w:eastAsia="Times New Roman" w:hAnsi="Courier New" w:cs="Courier New"/>
          <w:b/>
          <w:bCs/>
          <w:sz w:val="20"/>
          <w:szCs w:val="20"/>
        </w:rPr>
        <w:t>get_all_records</w:t>
      </w:r>
      <w:proofErr w:type="spellEnd"/>
      <w:r w:rsidRPr="00FD0520">
        <w:rPr>
          <w:rFonts w:ascii="Courier New" w:eastAsia="Times New Roman" w:hAnsi="Courier New" w:cs="Courier New"/>
          <w:b/>
          <w:bCs/>
          <w:sz w:val="20"/>
          <w:szCs w:val="20"/>
        </w:rPr>
        <w:t>, which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t xml:space="preserve"> stores the data in memory, then a call to </w:t>
      </w:r>
      <w:proofErr w:type="spellStart"/>
      <w:r w:rsidRPr="00FD0520">
        <w:rPr>
          <w:rFonts w:ascii="Courier New" w:eastAsia="Times New Roman" w:hAnsi="Courier New" w:cs="Courier New"/>
          <w:b/>
          <w:bCs/>
          <w:sz w:val="20"/>
          <w:szCs w:val="20"/>
        </w:rPr>
        <w:t>lat_list</w:t>
      </w:r>
      <w:proofErr w:type="spellEnd"/>
      <w:r w:rsidRPr="00FD0520">
        <w:rPr>
          <w:rFonts w:ascii="Times New Roman" w:eastAsia="Times New Roman" w:hAnsi="Times New Roman" w:cs="Times New Roman"/>
          <w:sz w:val="24"/>
          <w:szCs w:val="24"/>
        </w:rPr>
        <w:t xml:space="preserve"> which retrieves the ice-out dates for a given latitude. As an example, all lake latitudes for 45N are between 45N and 46N degrees.</w:t>
      </w:r>
    </w:p>
    <w:p w:rsidR="00FD0520" w:rsidRPr="00FD0520" w:rsidRDefault="00FD0520" w:rsidP="00FD05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0520" w:rsidRPr="00FD0520" w:rsidRDefault="00FD0520" w:rsidP="00FD0520">
      <w:pPr>
        <w:shd w:val="clear" w:color="auto" w:fill="D9EAD3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20">
        <w:rPr>
          <w:rFonts w:ascii="Courier New" w:eastAsia="Times New Roman" w:hAnsi="Courier New" w:cs="Courier New"/>
          <w:sz w:val="15"/>
          <w:szCs w:val="15"/>
        </w:rPr>
        <w:t>minnesota_dnr_ice_</w:t>
      </w:r>
      <w:proofErr w:type="gramStart"/>
      <w:r w:rsidRPr="00FD0520">
        <w:rPr>
          <w:rFonts w:ascii="Courier New" w:eastAsia="Times New Roman" w:hAnsi="Courier New" w:cs="Courier New"/>
          <w:sz w:val="15"/>
          <w:szCs w:val="15"/>
        </w:rPr>
        <w:t>out(</w:t>
      </w:r>
      <w:proofErr w:type="gramEnd"/>
      <w:r w:rsidRPr="00FD0520">
        <w:rPr>
          <w:rFonts w:ascii="Courier New" w:eastAsia="Times New Roman" w:hAnsi="Courier New" w:cs="Courier New"/>
          <w:sz w:val="15"/>
          <w:szCs w:val="15"/>
        </w:rPr>
        <w:t>'http://www.dnr.state.mn.us/services/climatology/ice_out_by_year.html?year=').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24"/>
          <w:szCs w:val="24"/>
        </w:rPr>
        <w:br/>
      </w:r>
      <w:proofErr w:type="gramStart"/>
      <w:r w:rsidRPr="00FD0520">
        <w:rPr>
          <w:rFonts w:ascii="Courier New" w:eastAsia="Times New Roman" w:hAnsi="Courier New" w:cs="Courier New"/>
          <w:sz w:val="15"/>
          <w:szCs w:val="15"/>
        </w:rPr>
        <w:t>:-</w:t>
      </w:r>
      <w:proofErr w:type="gramEnd"/>
      <w:r w:rsidRPr="00FD0520">
        <w:rPr>
          <w:rFonts w:ascii="Courier New" w:eastAsia="Times New Roman" w:hAnsi="Courier New" w:cs="Courier New"/>
          <w:sz w:val="15"/>
          <w:szCs w:val="15"/>
        </w:rPr>
        <w:t xml:space="preserve"> dynamic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>    temperature/6.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24"/>
          <w:szCs w:val="24"/>
        </w:rPr>
        <w:br/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assert_</w:t>
      </w:r>
      <w:proofErr w:type="gramStart"/>
      <w:r w:rsidRPr="00FD0520">
        <w:rPr>
          <w:rFonts w:ascii="Courier New" w:eastAsia="Times New Roman" w:hAnsi="Courier New" w:cs="Courier New"/>
          <w:sz w:val="15"/>
          <w:szCs w:val="15"/>
        </w:rPr>
        <w:t>temperature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</w:t>
      </w:r>
      <w:proofErr w:type="gramEnd"/>
      <w:r w:rsidRPr="00FD0520">
        <w:rPr>
          <w:rFonts w:ascii="Courier New" w:eastAsia="Times New Roman" w:hAnsi="Courier New" w:cs="Courier New"/>
          <w:sz w:val="15"/>
          <w:szCs w:val="15"/>
        </w:rPr>
        <w:t>Name, Lat, Year, Month, Date, Days) :-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>    not(temperature(Name, Lat, Year, Month, Date, Days)),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asserta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(temperature(Name, Lat, Year, Month, Date, Days)),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>    !.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assert_</w:t>
      </w:r>
      <w:proofErr w:type="gramStart"/>
      <w:r w:rsidRPr="00FD0520">
        <w:rPr>
          <w:rFonts w:ascii="Courier New" w:eastAsia="Times New Roman" w:hAnsi="Courier New" w:cs="Courier New"/>
          <w:sz w:val="15"/>
          <w:szCs w:val="15"/>
        </w:rPr>
        <w:t>temperature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</w:t>
      </w:r>
      <w:proofErr w:type="gramEnd"/>
      <w:r w:rsidRPr="00FD0520">
        <w:rPr>
          <w:rFonts w:ascii="Courier New" w:eastAsia="Times New Roman" w:hAnsi="Courier New" w:cs="Courier New"/>
          <w:sz w:val="15"/>
          <w:szCs w:val="15"/>
        </w:rPr>
        <w:t>_,_,_,_,_,_).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24"/>
          <w:szCs w:val="24"/>
        </w:rPr>
        <w:br/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store_record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(Term) :-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>    Term=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json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>             [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ice_out_first_year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=_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IceOutFirstYear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       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ice_out_last_year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=_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IceOutLastYear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>              lat=Lat,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>              name=Name,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       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ice_out_earliest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=_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IceOutEarliest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       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ice_out_latest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=_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IceOutLatest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       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ice_out_date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=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IceOutDate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       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sentinel_lake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=_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SentinelLake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       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ice_out_number_of_entries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=_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IceOutNumberOfEntries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>              id=_Id,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       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lon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=_Lon,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>              ice_out_median_since_1950=_IceOutMedianSince1950]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>             ),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atomic_list_concat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([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Year,Month,Date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 xml:space="preserve">], '-',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IceOutDate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),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parse_time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IceOutDate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, Stamp),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atom_concat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 xml:space="preserve">(Year, '-01-01',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YearStart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),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parse_time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YearStart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, Stamp0),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>    Days is (Stamp-Stamp0)/24/60/60,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 print([Name, Lat, Year, Month, Date, Days]),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nl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assert_temperature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(Name, Lat, Year, Month, Date, Days).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24"/>
          <w:szCs w:val="24"/>
        </w:rPr>
        <w:br/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get_ice_</w:t>
      </w:r>
      <w:proofErr w:type="gramStart"/>
      <w:r w:rsidRPr="00FD0520">
        <w:rPr>
          <w:rFonts w:ascii="Courier New" w:eastAsia="Times New Roman" w:hAnsi="Courier New" w:cs="Courier New"/>
          <w:sz w:val="15"/>
          <w:szCs w:val="15"/>
        </w:rPr>
        <w:t>out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</w:t>
      </w:r>
      <w:proofErr w:type="gramEnd"/>
      <w:r w:rsidRPr="00FD0520">
        <w:rPr>
          <w:rFonts w:ascii="Courier New" w:eastAsia="Times New Roman" w:hAnsi="Courier New" w:cs="Courier New"/>
          <w:sz w:val="15"/>
          <w:szCs w:val="15"/>
        </w:rPr>
        <w:t>Year) :-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minnesota_dnr_ice_out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(URL),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atom_concat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(URL, Year, U),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http_client:http_get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(U, R, []),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atom_json_term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(R, J, []),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>    J=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json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([status='OK', results=L, message='']),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maplist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store_record,L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).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24"/>
          <w:szCs w:val="24"/>
        </w:rPr>
        <w:br/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temperature_lat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Lat_Range,Year,Time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) :-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>    temperature(_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Name,Lat,Y,_Month,_Day,Time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),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atom_number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 xml:space="preserve">(Lat,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Lat_N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),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>    L is floor(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Lat_N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),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Lat_Range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 xml:space="preserve"> = L,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atom_number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(Y, Year).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24"/>
          <w:szCs w:val="24"/>
        </w:rPr>
        <w:br/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lat_list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(Lat, Years, Times, N) :-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findall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 xml:space="preserve">(Y,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temperature_lat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Lat,Y,T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), Years),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findall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 xml:space="preserve">(T,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temperature_lat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Lat,Y,T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), Times),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>    format(atom(Title), '"Minnesota Latitude = ~D North"', [Lat]),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rplot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Years,Times,Title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, '"year"', '"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iceOutDay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"'),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>    length(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Years,N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).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get_all_</w:t>
      </w:r>
      <w:proofErr w:type="gramStart"/>
      <w:r w:rsidRPr="00FD0520">
        <w:rPr>
          <w:rFonts w:ascii="Courier New" w:eastAsia="Times New Roman" w:hAnsi="Courier New" w:cs="Courier New"/>
          <w:sz w:val="15"/>
          <w:szCs w:val="15"/>
        </w:rPr>
        <w:t>records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</w:t>
      </w:r>
      <w:proofErr w:type="gramEnd"/>
      <w:r w:rsidRPr="00FD0520">
        <w:rPr>
          <w:rFonts w:ascii="Courier New" w:eastAsia="Times New Roman" w:hAnsi="Courier New" w:cs="Courier New"/>
          <w:sz w:val="15"/>
          <w:szCs w:val="15"/>
        </w:rPr>
        <w:t>From, To) :-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findall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(Year, between(From, To, Year), List),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br/>
      </w:r>
      <w:r w:rsidRPr="00FD0520">
        <w:rPr>
          <w:rFonts w:ascii="Courier New" w:eastAsia="Times New Roman" w:hAnsi="Courier New" w:cs="Courier New"/>
          <w:sz w:val="15"/>
          <w:szCs w:val="15"/>
        </w:rPr>
        <w:t xml:space="preserve">    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maplist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(</w:t>
      </w:r>
      <w:proofErr w:type="spellStart"/>
      <w:r w:rsidRPr="00FD0520">
        <w:rPr>
          <w:rFonts w:ascii="Courier New" w:eastAsia="Times New Roman" w:hAnsi="Courier New" w:cs="Courier New"/>
          <w:sz w:val="15"/>
          <w:szCs w:val="15"/>
        </w:rPr>
        <w:t>get_ice_out</w:t>
      </w:r>
      <w:proofErr w:type="spellEnd"/>
      <w:r w:rsidRPr="00FD0520">
        <w:rPr>
          <w:rFonts w:ascii="Courier New" w:eastAsia="Times New Roman" w:hAnsi="Courier New" w:cs="Courier New"/>
          <w:sz w:val="15"/>
          <w:szCs w:val="15"/>
        </w:rPr>
        <w:t>, List).</w:t>
      </w:r>
    </w:p>
    <w:p w:rsidR="00FD0520" w:rsidRPr="00FD0520" w:rsidRDefault="00FD0520" w:rsidP="00FD052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20">
        <w:rPr>
          <w:rFonts w:ascii="Times New Roman" w:eastAsia="Times New Roman" w:hAnsi="Times New Roman" w:cs="Times New Roman"/>
          <w:sz w:val="24"/>
          <w:szCs w:val="24"/>
        </w:rPr>
        <w:br/>
        <w:t>According to the data, ice-out dates have gotten earlier by about a week since 1950 (and assume that via symmetry the first-ice could be a week later on average). The table below shows the slope on a per year basis, so that -0.1 would be an average 0.1 day per year earlier ice-out. Note that the slope has increased more rapidly since 1950.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56"/>
        <w:gridCol w:w="1187"/>
        <w:gridCol w:w="1202"/>
      </w:tblGrid>
      <w:tr w:rsidR="00FD0520" w:rsidRPr="00FD0520" w:rsidTr="00FD0520">
        <w:trPr>
          <w:tblCellSpacing w:w="15" w:type="dxa"/>
          <w:jc w:val="center"/>
        </w:trPr>
        <w:tc>
          <w:tcPr>
            <w:tcW w:w="0" w:type="auto"/>
            <w:shd w:val="clear" w:color="auto" w:fill="00FFFF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Latitude</w:t>
            </w:r>
          </w:p>
        </w:tc>
        <w:tc>
          <w:tcPr>
            <w:tcW w:w="0" w:type="auto"/>
            <w:shd w:val="clear" w:color="auto" w:fill="00FFFF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Slope since</w:t>
            </w:r>
            <w:r w:rsidRPr="00FD0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1843</w:t>
            </w:r>
          </w:p>
        </w:tc>
        <w:tc>
          <w:tcPr>
            <w:tcW w:w="0" w:type="auto"/>
            <w:shd w:val="clear" w:color="auto" w:fill="00FFFF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Slope since</w:t>
            </w:r>
            <w:r w:rsidRPr="00FD05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1950</w:t>
            </w:r>
          </w:p>
        </w:tc>
      </w:tr>
      <w:tr w:rsidR="00FD0520" w:rsidRPr="00FD0520" w:rsidTr="00FD0520">
        <w:trPr>
          <w:tblCellSpacing w:w="15" w:type="dxa"/>
          <w:jc w:val="center"/>
        </w:trPr>
        <w:tc>
          <w:tcPr>
            <w:tcW w:w="0" w:type="auto"/>
            <w:shd w:val="clear" w:color="auto" w:fill="EA9999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sz w:val="24"/>
                <w:szCs w:val="24"/>
              </w:rPr>
              <w:t>43N</w:t>
            </w:r>
          </w:p>
        </w:tc>
        <w:tc>
          <w:tcPr>
            <w:tcW w:w="0" w:type="auto"/>
            <w:shd w:val="clear" w:color="auto" w:fill="EA9999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sz w:val="24"/>
                <w:szCs w:val="24"/>
              </w:rPr>
              <w:t>-0.080</w:t>
            </w:r>
          </w:p>
        </w:tc>
        <w:tc>
          <w:tcPr>
            <w:tcW w:w="0" w:type="auto"/>
            <w:shd w:val="clear" w:color="auto" w:fill="EA9999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sz w:val="24"/>
                <w:szCs w:val="24"/>
              </w:rPr>
              <w:t>-0.19</w:t>
            </w:r>
          </w:p>
        </w:tc>
      </w:tr>
      <w:tr w:rsidR="00FD0520" w:rsidRPr="00FD0520" w:rsidTr="00FD0520">
        <w:trPr>
          <w:tblCellSpacing w:w="15" w:type="dxa"/>
          <w:jc w:val="center"/>
        </w:trPr>
        <w:tc>
          <w:tcPr>
            <w:tcW w:w="0" w:type="auto"/>
            <w:shd w:val="clear" w:color="auto" w:fill="EA9999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sz w:val="24"/>
                <w:szCs w:val="24"/>
              </w:rPr>
              <w:t>44N</w:t>
            </w:r>
          </w:p>
        </w:tc>
        <w:tc>
          <w:tcPr>
            <w:tcW w:w="0" w:type="auto"/>
            <w:shd w:val="clear" w:color="auto" w:fill="EA9999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sz w:val="24"/>
                <w:szCs w:val="24"/>
              </w:rPr>
              <w:t>-0.056</w:t>
            </w:r>
          </w:p>
        </w:tc>
        <w:tc>
          <w:tcPr>
            <w:tcW w:w="0" w:type="auto"/>
            <w:shd w:val="clear" w:color="auto" w:fill="EA9999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sz w:val="24"/>
                <w:szCs w:val="24"/>
              </w:rPr>
              <w:t>-0.16</w:t>
            </w:r>
          </w:p>
        </w:tc>
      </w:tr>
      <w:tr w:rsidR="00FD0520" w:rsidRPr="00FD0520" w:rsidTr="00FD0520">
        <w:trPr>
          <w:tblCellSpacing w:w="15" w:type="dxa"/>
          <w:jc w:val="center"/>
        </w:trPr>
        <w:tc>
          <w:tcPr>
            <w:tcW w:w="0" w:type="auto"/>
            <w:shd w:val="clear" w:color="auto" w:fill="EA9999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sz w:val="24"/>
                <w:szCs w:val="24"/>
              </w:rPr>
              <w:t>45N</w:t>
            </w:r>
          </w:p>
        </w:tc>
        <w:tc>
          <w:tcPr>
            <w:tcW w:w="0" w:type="auto"/>
            <w:shd w:val="clear" w:color="auto" w:fill="EA9999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sz w:val="24"/>
                <w:szCs w:val="24"/>
              </w:rPr>
              <w:t>-0.099</w:t>
            </w:r>
          </w:p>
        </w:tc>
        <w:tc>
          <w:tcPr>
            <w:tcW w:w="0" w:type="auto"/>
            <w:shd w:val="clear" w:color="auto" w:fill="EA9999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sz w:val="24"/>
                <w:szCs w:val="24"/>
              </w:rPr>
              <w:t>-0.15</w:t>
            </w:r>
          </w:p>
        </w:tc>
      </w:tr>
      <w:tr w:rsidR="00FD0520" w:rsidRPr="00FD0520" w:rsidTr="00FD0520">
        <w:trPr>
          <w:tblCellSpacing w:w="15" w:type="dxa"/>
          <w:jc w:val="center"/>
        </w:trPr>
        <w:tc>
          <w:tcPr>
            <w:tcW w:w="0" w:type="auto"/>
            <w:shd w:val="clear" w:color="auto" w:fill="EA9999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sz w:val="24"/>
                <w:szCs w:val="24"/>
              </w:rPr>
              <w:t>46N</w:t>
            </w:r>
          </w:p>
        </w:tc>
        <w:tc>
          <w:tcPr>
            <w:tcW w:w="0" w:type="auto"/>
            <w:shd w:val="clear" w:color="auto" w:fill="EA9999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sz w:val="24"/>
                <w:szCs w:val="24"/>
              </w:rPr>
              <w:t>-0.040</w:t>
            </w:r>
          </w:p>
        </w:tc>
        <w:tc>
          <w:tcPr>
            <w:tcW w:w="0" w:type="auto"/>
            <w:shd w:val="clear" w:color="auto" w:fill="EA9999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sz w:val="24"/>
                <w:szCs w:val="24"/>
              </w:rPr>
              <w:t>-0.078</w:t>
            </w:r>
          </w:p>
        </w:tc>
      </w:tr>
      <w:tr w:rsidR="00FD0520" w:rsidRPr="00FD0520" w:rsidTr="00FD0520">
        <w:trPr>
          <w:tblCellSpacing w:w="15" w:type="dxa"/>
          <w:jc w:val="center"/>
        </w:trPr>
        <w:tc>
          <w:tcPr>
            <w:tcW w:w="0" w:type="auto"/>
            <w:shd w:val="clear" w:color="auto" w:fill="EA9999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sz w:val="24"/>
                <w:szCs w:val="24"/>
              </w:rPr>
              <w:t>47N</w:t>
            </w:r>
          </w:p>
        </w:tc>
        <w:tc>
          <w:tcPr>
            <w:tcW w:w="0" w:type="auto"/>
            <w:shd w:val="clear" w:color="auto" w:fill="EA9999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sz w:val="24"/>
                <w:szCs w:val="24"/>
              </w:rPr>
              <w:t>-0.090</w:t>
            </w:r>
          </w:p>
        </w:tc>
        <w:tc>
          <w:tcPr>
            <w:tcW w:w="0" w:type="auto"/>
            <w:shd w:val="clear" w:color="auto" w:fill="EA9999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sz w:val="24"/>
                <w:szCs w:val="24"/>
              </w:rPr>
              <w:t>-0.13</w:t>
            </w:r>
          </w:p>
        </w:tc>
      </w:tr>
      <w:tr w:rsidR="00FD0520" w:rsidRPr="00FD0520" w:rsidTr="00FD0520">
        <w:trPr>
          <w:tblCellSpacing w:w="15" w:type="dxa"/>
          <w:jc w:val="center"/>
        </w:trPr>
        <w:tc>
          <w:tcPr>
            <w:tcW w:w="0" w:type="auto"/>
            <w:shd w:val="clear" w:color="auto" w:fill="EA9999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sz w:val="24"/>
                <w:szCs w:val="24"/>
              </w:rPr>
              <w:t>48N</w:t>
            </w:r>
          </w:p>
        </w:tc>
        <w:tc>
          <w:tcPr>
            <w:tcW w:w="0" w:type="auto"/>
            <w:shd w:val="clear" w:color="auto" w:fill="EA9999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sz w:val="24"/>
                <w:szCs w:val="24"/>
              </w:rPr>
              <w:t>-0.22</w:t>
            </w:r>
          </w:p>
        </w:tc>
        <w:tc>
          <w:tcPr>
            <w:tcW w:w="0" w:type="auto"/>
            <w:shd w:val="clear" w:color="auto" w:fill="EA9999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sz w:val="24"/>
                <w:szCs w:val="24"/>
              </w:rPr>
              <w:t>-0.29</w:t>
            </w:r>
          </w:p>
        </w:tc>
      </w:tr>
      <w:tr w:rsidR="00FD0520" w:rsidRPr="00FD0520" w:rsidTr="00FD0520">
        <w:trPr>
          <w:tblCellSpacing w:w="15" w:type="dxa"/>
          <w:jc w:val="center"/>
        </w:trPr>
        <w:tc>
          <w:tcPr>
            <w:tcW w:w="0" w:type="auto"/>
            <w:shd w:val="clear" w:color="auto" w:fill="EA9999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sz w:val="24"/>
                <w:szCs w:val="24"/>
              </w:rPr>
              <w:t>49N</w:t>
            </w:r>
          </w:p>
        </w:tc>
        <w:tc>
          <w:tcPr>
            <w:tcW w:w="0" w:type="auto"/>
            <w:shd w:val="clear" w:color="auto" w:fill="EA9999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sz w:val="24"/>
                <w:szCs w:val="24"/>
              </w:rPr>
              <w:t>-0.25</w:t>
            </w:r>
          </w:p>
        </w:tc>
        <w:tc>
          <w:tcPr>
            <w:tcW w:w="0" w:type="auto"/>
            <w:shd w:val="clear" w:color="auto" w:fill="EA9999"/>
            <w:vAlign w:val="center"/>
            <w:hideMark/>
          </w:tcPr>
          <w:p w:rsidR="00FD0520" w:rsidRPr="00FD0520" w:rsidRDefault="00FD0520" w:rsidP="00FD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0520">
              <w:rPr>
                <w:rFonts w:ascii="Times New Roman" w:eastAsia="Times New Roman" w:hAnsi="Times New Roman" w:cs="Times New Roman"/>
                <w:sz w:val="24"/>
                <w:szCs w:val="24"/>
              </w:rPr>
              <w:t>-0.25</w:t>
            </w:r>
          </w:p>
        </w:tc>
      </w:tr>
    </w:tbl>
    <w:p w:rsidR="00FD0520" w:rsidRPr="00FD0520" w:rsidRDefault="00FD0520" w:rsidP="00FD05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0520">
        <w:rPr>
          <w:rFonts w:ascii="Times New Roman" w:eastAsia="Times New Roman" w:hAnsi="Times New Roman" w:cs="Times New Roman"/>
          <w:sz w:val="24"/>
          <w:szCs w:val="24"/>
        </w:rPr>
        <w:t>slope</w:t>
      </w:r>
      <w:proofErr w:type="gramEnd"/>
      <w:r w:rsidRPr="00FD0520">
        <w:rPr>
          <w:rFonts w:ascii="Times New Roman" w:eastAsia="Times New Roman" w:hAnsi="Times New Roman" w:cs="Times New Roman"/>
          <w:sz w:val="24"/>
          <w:szCs w:val="24"/>
        </w:rPr>
        <w:t xml:space="preserve"> in fractional days/year</w:t>
      </w:r>
    </w:p>
    <w:p w:rsidR="00FD0520" w:rsidRPr="00FD0520" w:rsidRDefault="00FD0520" w:rsidP="00FD05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20">
        <w:rPr>
          <w:rFonts w:ascii="Times New Roman" w:eastAsia="Times New Roman" w:hAnsi="Times New Roman" w:cs="Times New Roman"/>
          <w:sz w:val="24"/>
          <w:szCs w:val="24"/>
        </w:rPr>
        <w:br/>
        <w:t xml:space="preserve">The smallest decrease occurs in the center of the state where Mille </w:t>
      </w:r>
      <w:proofErr w:type="spellStart"/>
      <w:r w:rsidRPr="00FD0520">
        <w:rPr>
          <w:rFonts w:ascii="Times New Roman" w:eastAsia="Times New Roman" w:hAnsi="Times New Roman" w:cs="Times New Roman"/>
          <w:sz w:val="24"/>
          <w:szCs w:val="24"/>
        </w:rPr>
        <w:t>Lacs</w:t>
      </w:r>
      <w:proofErr w:type="spellEnd"/>
      <w:r w:rsidRPr="00FD0520">
        <w:rPr>
          <w:rFonts w:ascii="Times New Roman" w:eastAsia="Times New Roman" w:hAnsi="Times New Roman" w:cs="Times New Roman"/>
          <w:sz w:val="24"/>
          <w:szCs w:val="24"/>
        </w:rPr>
        <w:t xml:space="preserve"> Lake is located. No urban heat island effect is apparent, with a state-wide average of -0.138 days/year since 1950.</w:t>
      </w:r>
    </w:p>
    <w:p w:rsidR="00FD0520" w:rsidRPr="00FD0520" w:rsidRDefault="00FD0520" w:rsidP="00FD05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D0520" w:rsidRPr="00FD0520" w:rsidRDefault="00FD0520" w:rsidP="00FD052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20">
        <w:rPr>
          <w:rFonts w:ascii="Times New Roman" w:eastAsia="Times New Roman" w:hAnsi="Times New Roman" w:cs="Times New Roman"/>
          <w:sz w:val="24"/>
          <w:szCs w:val="24"/>
        </w:rPr>
        <w:t>Besides this direct climate evidence, we also see more ambiguous and circumstantial evidence for wa</w:t>
      </w:r>
      <w:r w:rsidR="00B2385F">
        <w:rPr>
          <w:rFonts w:ascii="Times New Roman" w:eastAsia="Times New Roman" w:hAnsi="Times New Roman" w:cs="Times New Roman"/>
          <w:sz w:val="24"/>
          <w:szCs w:val="24"/>
        </w:rPr>
        <w:t>rmer winters across the state —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t xml:space="preserve"> for example we regularly see opossum in central Minnesota, which was very rare in the past.  Something is definitely changing with our climate; th</w:t>
      </w:r>
      <w:r w:rsidR="00B2385F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t xml:space="preserve">winter </w:t>
      </w:r>
      <w:r w:rsidR="00B2385F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="004C0841">
        <w:rPr>
          <w:rFonts w:ascii="Times New Roman" w:eastAsia="Times New Roman" w:hAnsi="Times New Roman" w:cs="Times New Roman"/>
          <w:sz w:val="24"/>
          <w:szCs w:val="24"/>
        </w:rPr>
        <w:t>2011-</w:t>
      </w:r>
      <w:r w:rsidR="00B2385F">
        <w:rPr>
          <w:rFonts w:ascii="Times New Roman" w:eastAsia="Times New Roman" w:hAnsi="Times New Roman" w:cs="Times New Roman"/>
          <w:sz w:val="24"/>
          <w:szCs w:val="24"/>
        </w:rPr>
        <w:t xml:space="preserve">2012 </w:t>
      </w:r>
      <w:r w:rsidRPr="00FD0520">
        <w:rPr>
          <w:rFonts w:ascii="Times New Roman" w:eastAsia="Times New Roman" w:hAnsi="Times New Roman" w:cs="Times New Roman"/>
          <w:sz w:val="24"/>
          <w:szCs w:val="24"/>
        </w:rPr>
        <w:t>had a very early ice-out, showing a record for the northern part of the state.</w:t>
      </w:r>
      <w:r w:rsidR="00B2385F">
        <w:rPr>
          <w:rFonts w:ascii="Times New Roman" w:eastAsia="Times New Roman" w:hAnsi="Times New Roman" w:cs="Times New Roman"/>
          <w:sz w:val="24"/>
          <w:szCs w:val="24"/>
        </w:rPr>
        <w:t xml:space="preserve">  This year will no doubt be different.</w:t>
      </w:r>
    </w:p>
    <w:p w:rsidR="00FD0520" w:rsidRPr="00FD0520" w:rsidRDefault="00FD0520" w:rsidP="00FD05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5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References </w:t>
      </w:r>
    </w:p>
    <w:p w:rsidR="00FD0520" w:rsidRPr="00FD0520" w:rsidRDefault="004C0841" w:rsidP="00FD05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5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D0520" w:rsidRPr="00FD0520"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FD0520" w:rsidRPr="00FD0520">
        <w:rPr>
          <w:rFonts w:ascii="Times New Roman" w:eastAsia="Times New Roman" w:hAnsi="Times New Roman" w:cs="Times New Roman"/>
          <w:sz w:val="24"/>
          <w:szCs w:val="24"/>
        </w:rPr>
        <w:t xml:space="preserve">] See </w:t>
      </w:r>
      <w:proofErr w:type="spellStart"/>
      <w:r w:rsidR="00FD0520" w:rsidRPr="00FD0520">
        <w:rPr>
          <w:rFonts w:ascii="Times New Roman" w:eastAsia="Times New Roman" w:hAnsi="Times New Roman" w:cs="Times New Roman"/>
          <w:sz w:val="24"/>
          <w:szCs w:val="24"/>
        </w:rPr>
        <w:t>J.Hansen</w:t>
      </w:r>
      <w:proofErr w:type="spellEnd"/>
      <w:r w:rsidR="00FD0520" w:rsidRPr="00FD0520">
        <w:rPr>
          <w:rFonts w:ascii="Times New Roman" w:eastAsia="Times New Roman" w:hAnsi="Times New Roman" w:cs="Times New Roman"/>
          <w:sz w:val="24"/>
          <w:szCs w:val="24"/>
        </w:rPr>
        <w:t xml:space="preserve"> on the </w:t>
      </w:r>
      <w:hyperlink r:id="rId10" w:tgtFrame="_blank" w:history="1">
        <w:r w:rsidR="00FD0520" w:rsidRPr="00FD05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New Climate Dice</w:t>
        </w:r>
      </w:hyperlink>
      <w:r w:rsidR="00FD0520" w:rsidRPr="00FD0520">
        <w:rPr>
          <w:rFonts w:ascii="Times New Roman" w:eastAsia="Times New Roman" w:hAnsi="Times New Roman" w:cs="Times New Roman"/>
          <w:sz w:val="24"/>
          <w:szCs w:val="24"/>
        </w:rPr>
        <w:t>, and the NASA site</w:t>
      </w:r>
      <w:hyperlink r:id="rId11" w:tgtFrame="_blank" w:history="1">
        <w:r w:rsidR="00FD0520" w:rsidRPr="00FD05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http://www.nasa.gov/topics/earth/features/warming-links.html</w:t>
        </w:r>
      </w:hyperlink>
    </w:p>
    <w:p w:rsidR="00C76E69" w:rsidRDefault="00C76E69"/>
    <w:sectPr w:rsidR="00C76E69" w:rsidSect="00C76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stylePaneFormatFilter w:val="1024"/>
  <w:defaultTabStop w:val="720"/>
  <w:characterSpacingControl w:val="doNotCompress"/>
  <w:compat/>
  <w:rsids>
    <w:rsidRoot w:val="00FD0520"/>
    <w:rsid w:val="003F657B"/>
    <w:rsid w:val="004C0841"/>
    <w:rsid w:val="00A84E95"/>
    <w:rsid w:val="00AA2271"/>
    <w:rsid w:val="00B2385F"/>
    <w:rsid w:val="00B333AF"/>
    <w:rsid w:val="00C12E98"/>
    <w:rsid w:val="00C75A1F"/>
    <w:rsid w:val="00C76E69"/>
    <w:rsid w:val="00CA0335"/>
    <w:rsid w:val="00EA53B0"/>
    <w:rsid w:val="00FD0520"/>
    <w:rsid w:val="00FF65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520"/>
  </w:style>
  <w:style w:type="paragraph" w:styleId="Heading3">
    <w:name w:val="heading 3"/>
    <w:basedOn w:val="Normal"/>
    <w:link w:val="Heading3Char"/>
    <w:uiPriority w:val="9"/>
    <w:qFormat/>
    <w:rsid w:val="00FD05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052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FD052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05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520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D052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052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Caption">
    <w:name w:val="caption"/>
    <w:basedOn w:val="Normal"/>
    <w:next w:val="Normal"/>
    <w:uiPriority w:val="35"/>
    <w:unhideWhenUsed/>
    <w:qFormat/>
    <w:rsid w:val="00FD0520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FD05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43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.bp.blogspot.com/-g6pzPfqeuYs/UFegvuUr7VI/AAAAAAAACOc/s518EQJ8bxw/s1600/minnesota_ice_out_days.gif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.bp.blogspot.com/-HFJvE6Hf518/UFfYYxNldgI/AAAAAAAACPM/ZznU1TcSfZ8/s1600/mn-ice-out-animated.gif" TargetMode="External"/><Relationship Id="rId11" Type="http://schemas.openxmlformats.org/officeDocument/2006/relationships/hyperlink" Target="http://www.nasa.gov/topics/earth/features/warming-links.html" TargetMode="External"/><Relationship Id="rId5" Type="http://schemas.openxmlformats.org/officeDocument/2006/relationships/hyperlink" Target="http://www.dnr.state.mn.us/ice_out/index.html" TargetMode="External"/><Relationship Id="rId10" Type="http://schemas.openxmlformats.org/officeDocument/2006/relationships/hyperlink" Target="http://blogs.nasa.gov/cm/blog/whatonearth/posts/post_1344022702866.html" TargetMode="External"/><Relationship Id="rId4" Type="http://schemas.openxmlformats.org/officeDocument/2006/relationships/hyperlink" Target="http://neven1.typepad.com/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1042</Words>
  <Characters>6246</Characters>
  <Application>Microsoft Office Word</Application>
  <DocSecurity>0</DocSecurity>
  <Lines>189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Customer Solutions BAE Systems</Company>
  <LinksUpToDate>false</LinksUpToDate>
  <CharactersWithSpaces>7240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pukitepa</dc:creator>
  <cp:lastModifiedBy>pukitepa</cp:lastModifiedBy>
  <cp:revision>3</cp:revision>
  <dcterms:created xsi:type="dcterms:W3CDTF">2013-03-22T18:45:00Z</dcterms:created>
  <dcterms:modified xsi:type="dcterms:W3CDTF">2013-03-22T19:28:00Z</dcterms:modified>
</cp:coreProperties>
</file>