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29" w:rsidRDefault="00853729" w:rsidP="00BF6C6B">
      <w:pPr>
        <w:pStyle w:val="Heading1"/>
        <w:jc w:val="center"/>
        <w:rPr>
          <w:b/>
          <w:bCs/>
        </w:rPr>
      </w:pPr>
      <w:r>
        <w:rPr>
          <w:b/>
          <w:bCs/>
        </w:rPr>
        <w:t>B</w:t>
      </w:r>
      <w:r>
        <w:rPr>
          <w:b/>
          <w:bCs/>
          <w:sz w:val="32"/>
        </w:rPr>
        <w:t>RUCE</w:t>
      </w:r>
      <w:r>
        <w:rPr>
          <w:b/>
          <w:bCs/>
        </w:rPr>
        <w:t xml:space="preserve"> C. W</w:t>
      </w:r>
      <w:r>
        <w:rPr>
          <w:b/>
          <w:bCs/>
          <w:sz w:val="32"/>
        </w:rPr>
        <w:t>ILLSIE,</w:t>
      </w:r>
      <w:r>
        <w:rPr>
          <w:b/>
          <w:bCs/>
        </w:rPr>
        <w:t xml:space="preserve"> Class of 1986</w:t>
      </w:r>
    </w:p>
    <w:p w:rsidR="00853729" w:rsidRDefault="00853729" w:rsidP="00BF6C6B">
      <w:pPr>
        <w:pStyle w:val="Heading2"/>
        <w:jc w:val="center"/>
      </w:pPr>
      <w:r>
        <w:rPr>
          <w:b/>
          <w:bCs/>
        </w:rPr>
        <w:t xml:space="preserve">Collection of British </w:t>
      </w:r>
      <w:proofErr w:type="spellStart"/>
      <w:r>
        <w:rPr>
          <w:b/>
          <w:bCs/>
        </w:rPr>
        <w:t>Sigillography</w:t>
      </w:r>
      <w:proofErr w:type="spellEnd"/>
      <w:r w:rsidR="00E172FC">
        <w:rPr>
          <w:b/>
          <w:bCs/>
        </w:rPr>
        <w:t xml:space="preserve"> (C0953)</w:t>
      </w:r>
    </w:p>
    <w:p w:rsidR="00853729" w:rsidRDefault="00853729">
      <w:pPr>
        <w:rPr>
          <w:rFonts w:ascii="Palatino Linotype" w:hAnsi="Palatino Linotype"/>
        </w:rPr>
      </w:pPr>
    </w:p>
    <w:p w:rsidR="00407425" w:rsidRPr="00BF6C6B" w:rsidRDefault="00853729">
      <w:pPr>
        <w:pStyle w:val="BodyText"/>
        <w:ind w:right="-180"/>
        <w:rPr>
          <w:sz w:val="24"/>
          <w:szCs w:val="24"/>
        </w:rPr>
      </w:pPr>
      <w:r w:rsidRPr="00BF6C6B">
        <w:rPr>
          <w:sz w:val="24"/>
          <w:szCs w:val="24"/>
        </w:rPr>
        <w:t xml:space="preserve">After the Roman conquest of Britain in the first century A.D., seals began to be used to authenticate documents in England. </w:t>
      </w:r>
      <w:r w:rsidR="00407425" w:rsidRPr="00BF6C6B">
        <w:rPr>
          <w:sz w:val="24"/>
          <w:szCs w:val="24"/>
        </w:rPr>
        <w:t>Under</w:t>
      </w:r>
      <w:r w:rsidRPr="00BF6C6B">
        <w:rPr>
          <w:sz w:val="24"/>
          <w:szCs w:val="24"/>
        </w:rPr>
        <w:t xml:space="preserve"> King Edward the Confessor (</w:t>
      </w:r>
      <w:r w:rsidR="00407425" w:rsidRPr="00BF6C6B">
        <w:rPr>
          <w:sz w:val="24"/>
          <w:szCs w:val="24"/>
        </w:rPr>
        <w:t xml:space="preserve">r. </w:t>
      </w:r>
      <w:r w:rsidRPr="00BF6C6B">
        <w:rPr>
          <w:sz w:val="24"/>
          <w:szCs w:val="24"/>
        </w:rPr>
        <w:t xml:space="preserve">1042-1066), royal documents came to have two-sided pendant seals, generally attached to the document by means of a parchment tag and later braided cords. Most common in England were “equestrian seals,” portraying the king enthroned on the front, surrounded by the symbols of royal authority, and depicting him as a mounted knight on the back. </w:t>
      </w:r>
      <w:r w:rsidR="00FE5D9E">
        <w:rPr>
          <w:sz w:val="24"/>
          <w:szCs w:val="24"/>
        </w:rPr>
        <w:t>Th</w:t>
      </w:r>
      <w:r w:rsidR="002008E1">
        <w:rPr>
          <w:sz w:val="24"/>
          <w:szCs w:val="24"/>
        </w:rPr>
        <w:t>is is an open</w:t>
      </w:r>
      <w:r w:rsidR="00FE5D9E">
        <w:rPr>
          <w:sz w:val="24"/>
          <w:szCs w:val="24"/>
        </w:rPr>
        <w:t xml:space="preserve"> collection comprised of five series. </w:t>
      </w:r>
      <w:r w:rsidR="0007659B" w:rsidRPr="00BF6C6B">
        <w:rPr>
          <w:sz w:val="24"/>
          <w:szCs w:val="24"/>
        </w:rPr>
        <w:t>All but one item (as indicated) are the gift of Bruce C. Willsie, Class of 1986.</w:t>
      </w:r>
    </w:p>
    <w:p w:rsidR="00407425" w:rsidRPr="00BF6C6B" w:rsidRDefault="00407425">
      <w:pPr>
        <w:pStyle w:val="BodyText"/>
        <w:ind w:right="-180"/>
        <w:rPr>
          <w:sz w:val="24"/>
          <w:szCs w:val="24"/>
        </w:rPr>
      </w:pPr>
    </w:p>
    <w:p w:rsidR="00407425" w:rsidRPr="00BF6C6B" w:rsidRDefault="00407425">
      <w:pPr>
        <w:pStyle w:val="BodyText"/>
        <w:ind w:right="-180"/>
        <w:rPr>
          <w:b/>
          <w:sz w:val="24"/>
          <w:szCs w:val="24"/>
        </w:rPr>
      </w:pPr>
      <w:r w:rsidRPr="00BF6C6B">
        <w:rPr>
          <w:b/>
          <w:sz w:val="24"/>
          <w:szCs w:val="24"/>
        </w:rPr>
        <w:t>S</w:t>
      </w:r>
      <w:r w:rsidR="0007659B" w:rsidRPr="00BF6C6B">
        <w:rPr>
          <w:b/>
          <w:sz w:val="24"/>
          <w:szCs w:val="24"/>
        </w:rPr>
        <w:t>ERIES</w:t>
      </w:r>
      <w:r w:rsidRPr="00BF6C6B">
        <w:rPr>
          <w:b/>
          <w:sz w:val="24"/>
          <w:szCs w:val="24"/>
        </w:rPr>
        <w:t>:</w:t>
      </w:r>
    </w:p>
    <w:p w:rsidR="00407425" w:rsidRPr="00BF6C6B" w:rsidRDefault="00407425">
      <w:pPr>
        <w:pStyle w:val="BodyText"/>
        <w:ind w:right="-180"/>
        <w:rPr>
          <w:sz w:val="24"/>
          <w:szCs w:val="24"/>
        </w:rPr>
      </w:pPr>
    </w:p>
    <w:p w:rsidR="00407425" w:rsidRPr="00BF6C6B" w:rsidRDefault="00407425" w:rsidP="002008E1">
      <w:pPr>
        <w:pStyle w:val="BodyText"/>
        <w:numPr>
          <w:ilvl w:val="0"/>
          <w:numId w:val="4"/>
        </w:numPr>
        <w:ind w:right="-180"/>
        <w:rPr>
          <w:b/>
          <w:sz w:val="24"/>
          <w:szCs w:val="24"/>
        </w:rPr>
      </w:pPr>
      <w:r w:rsidRPr="00BF6C6B">
        <w:rPr>
          <w:b/>
          <w:sz w:val="24"/>
          <w:szCs w:val="24"/>
        </w:rPr>
        <w:t xml:space="preserve">Seal </w:t>
      </w:r>
      <w:r w:rsidR="00DD7654" w:rsidRPr="00BF6C6B">
        <w:rPr>
          <w:b/>
          <w:sz w:val="24"/>
          <w:szCs w:val="24"/>
        </w:rPr>
        <w:t>m</w:t>
      </w:r>
      <w:r w:rsidRPr="00BF6C6B">
        <w:rPr>
          <w:b/>
          <w:sz w:val="24"/>
          <w:szCs w:val="24"/>
        </w:rPr>
        <w:t>atrices</w:t>
      </w:r>
    </w:p>
    <w:p w:rsidR="008E7553" w:rsidRDefault="00407425" w:rsidP="003C7FCD">
      <w:pPr>
        <w:pStyle w:val="BodyText"/>
        <w:ind w:right="-180"/>
        <w:rPr>
          <w:sz w:val="24"/>
          <w:szCs w:val="24"/>
        </w:rPr>
      </w:pPr>
      <w:r w:rsidRPr="00BF6C6B">
        <w:rPr>
          <w:sz w:val="24"/>
          <w:szCs w:val="24"/>
        </w:rPr>
        <w:t xml:space="preserve">Seal matrices </w:t>
      </w:r>
      <w:r w:rsidR="00853729" w:rsidRPr="00BF6C6B">
        <w:rPr>
          <w:sz w:val="24"/>
          <w:szCs w:val="24"/>
        </w:rPr>
        <w:t>in bronze, latten, lead, and copper alloys</w:t>
      </w:r>
      <w:r w:rsidR="00DD7654" w:rsidRPr="00BF6C6B">
        <w:rPr>
          <w:sz w:val="24"/>
          <w:szCs w:val="24"/>
        </w:rPr>
        <w:t>, arranged in five sub-series</w:t>
      </w:r>
      <w:r w:rsidR="008E7553">
        <w:rPr>
          <w:sz w:val="24"/>
          <w:szCs w:val="24"/>
        </w:rPr>
        <w:t>:</w:t>
      </w:r>
    </w:p>
    <w:p w:rsidR="00884CEA" w:rsidRDefault="00884CEA" w:rsidP="003C7FCD">
      <w:pPr>
        <w:pStyle w:val="BodyText"/>
        <w:ind w:right="-180"/>
        <w:rPr>
          <w:sz w:val="24"/>
          <w:szCs w:val="24"/>
        </w:rPr>
      </w:pPr>
      <w:r>
        <w:rPr>
          <w:i/>
          <w:iCs/>
        </w:rPr>
        <w:t>The following links access snapshot views of the seals (and their descriptions). Internet Explorer must be used. Please be patient while they load.</w:t>
      </w:r>
    </w:p>
    <w:p w:rsidR="00D22B5A" w:rsidRDefault="00D22B5A">
      <w:pPr>
        <w:pStyle w:val="BodyText"/>
        <w:ind w:right="-180"/>
        <w:rPr>
          <w:sz w:val="24"/>
          <w:szCs w:val="24"/>
        </w:rPr>
      </w:pPr>
    </w:p>
    <w:p w:rsidR="008E7553" w:rsidRDefault="00C8758E" w:rsidP="008E7553">
      <w:pPr>
        <w:pStyle w:val="BodyText"/>
        <w:numPr>
          <w:ilvl w:val="0"/>
          <w:numId w:val="6"/>
        </w:numPr>
        <w:ind w:right="-180"/>
        <w:rPr>
          <w:sz w:val="24"/>
          <w:szCs w:val="24"/>
        </w:rPr>
      </w:pPr>
      <w:hyperlink r:id="rId5" w:history="1">
        <w:r w:rsidR="00DD7654" w:rsidRPr="0055339B">
          <w:rPr>
            <w:rStyle w:val="Hyperlink"/>
            <w:sz w:val="24"/>
            <w:szCs w:val="24"/>
          </w:rPr>
          <w:t>Romano-British Seals</w:t>
        </w:r>
      </w:hyperlink>
    </w:p>
    <w:p w:rsidR="008E7553" w:rsidRDefault="00C8758E" w:rsidP="008E7553">
      <w:pPr>
        <w:pStyle w:val="BodyText"/>
        <w:numPr>
          <w:ilvl w:val="0"/>
          <w:numId w:val="6"/>
        </w:numPr>
        <w:ind w:right="-180"/>
        <w:rPr>
          <w:sz w:val="24"/>
          <w:szCs w:val="24"/>
        </w:rPr>
      </w:pPr>
      <w:hyperlink r:id="rId6" w:history="1">
        <w:r w:rsidR="00DD7654" w:rsidRPr="0055339B">
          <w:rPr>
            <w:rStyle w:val="Hyperlink"/>
            <w:sz w:val="24"/>
            <w:szCs w:val="24"/>
          </w:rPr>
          <w:t>Royal, Court, and Noble Seals</w:t>
        </w:r>
      </w:hyperlink>
    </w:p>
    <w:p w:rsidR="008E7553" w:rsidRDefault="00C8758E" w:rsidP="008E7553">
      <w:pPr>
        <w:pStyle w:val="BodyText"/>
        <w:numPr>
          <w:ilvl w:val="0"/>
          <w:numId w:val="6"/>
        </w:numPr>
        <w:ind w:right="-180"/>
        <w:rPr>
          <w:sz w:val="24"/>
          <w:szCs w:val="24"/>
        </w:rPr>
      </w:pPr>
      <w:hyperlink r:id="rId7" w:history="1">
        <w:r w:rsidR="00DD7654" w:rsidRPr="0055339B">
          <w:rPr>
            <w:rStyle w:val="Hyperlink"/>
            <w:sz w:val="24"/>
            <w:szCs w:val="24"/>
          </w:rPr>
          <w:t>13</w:t>
        </w:r>
        <w:r w:rsidR="00DD7654" w:rsidRPr="0055339B">
          <w:rPr>
            <w:rStyle w:val="Hyperlink"/>
            <w:sz w:val="24"/>
            <w:szCs w:val="24"/>
            <w:vertAlign w:val="superscript"/>
          </w:rPr>
          <w:t>th</w:t>
        </w:r>
        <w:r w:rsidR="00DD7654" w:rsidRPr="0055339B">
          <w:rPr>
            <w:rStyle w:val="Hyperlink"/>
            <w:sz w:val="24"/>
            <w:szCs w:val="24"/>
          </w:rPr>
          <w:t>-century Seals</w:t>
        </w:r>
      </w:hyperlink>
    </w:p>
    <w:p w:rsidR="008E7553" w:rsidRDefault="00C8758E" w:rsidP="008E7553">
      <w:pPr>
        <w:pStyle w:val="BodyText"/>
        <w:numPr>
          <w:ilvl w:val="0"/>
          <w:numId w:val="6"/>
        </w:numPr>
        <w:ind w:right="-180"/>
        <w:rPr>
          <w:sz w:val="24"/>
          <w:szCs w:val="24"/>
        </w:rPr>
      </w:pPr>
      <w:hyperlink r:id="rId8" w:history="1">
        <w:r w:rsidR="00DD7654" w:rsidRPr="0055339B">
          <w:rPr>
            <w:rStyle w:val="Hyperlink"/>
            <w:sz w:val="24"/>
            <w:szCs w:val="24"/>
          </w:rPr>
          <w:t>14</w:t>
        </w:r>
        <w:r w:rsidR="00DD7654" w:rsidRPr="0055339B">
          <w:rPr>
            <w:rStyle w:val="Hyperlink"/>
            <w:sz w:val="24"/>
            <w:szCs w:val="24"/>
            <w:vertAlign w:val="superscript"/>
          </w:rPr>
          <w:t>th</w:t>
        </w:r>
        <w:r w:rsidR="00DD7654" w:rsidRPr="0055339B">
          <w:rPr>
            <w:rStyle w:val="Hyperlink"/>
            <w:sz w:val="24"/>
            <w:szCs w:val="24"/>
          </w:rPr>
          <w:t>-century seals</w:t>
        </w:r>
      </w:hyperlink>
    </w:p>
    <w:p w:rsidR="008E7553" w:rsidRDefault="00C8758E" w:rsidP="008E7553">
      <w:pPr>
        <w:pStyle w:val="BodyText"/>
        <w:numPr>
          <w:ilvl w:val="0"/>
          <w:numId w:val="6"/>
        </w:numPr>
        <w:ind w:right="-180"/>
        <w:rPr>
          <w:sz w:val="24"/>
          <w:szCs w:val="24"/>
        </w:rPr>
      </w:pPr>
      <w:hyperlink r:id="rId9" w:history="1">
        <w:r w:rsidR="00DD7654" w:rsidRPr="0055339B">
          <w:rPr>
            <w:rStyle w:val="Hyperlink"/>
            <w:sz w:val="24"/>
            <w:szCs w:val="24"/>
          </w:rPr>
          <w:t>15</w:t>
        </w:r>
        <w:r w:rsidR="00DD7654" w:rsidRPr="0055339B">
          <w:rPr>
            <w:rStyle w:val="Hyperlink"/>
            <w:sz w:val="24"/>
            <w:szCs w:val="24"/>
            <w:vertAlign w:val="superscript"/>
          </w:rPr>
          <w:t>th</w:t>
        </w:r>
        <w:r w:rsidR="00DD7654" w:rsidRPr="0055339B">
          <w:rPr>
            <w:rStyle w:val="Hyperlink"/>
            <w:sz w:val="24"/>
            <w:szCs w:val="24"/>
          </w:rPr>
          <w:t>-century seals</w:t>
        </w:r>
      </w:hyperlink>
      <w:r w:rsidR="00853729" w:rsidRPr="00BF6C6B">
        <w:rPr>
          <w:sz w:val="24"/>
          <w:szCs w:val="24"/>
        </w:rPr>
        <w:t>.</w:t>
      </w:r>
    </w:p>
    <w:p w:rsidR="008E7553" w:rsidRDefault="008E7553" w:rsidP="008E7553">
      <w:pPr>
        <w:pStyle w:val="BodyText"/>
        <w:ind w:left="360" w:right="-180"/>
        <w:rPr>
          <w:sz w:val="24"/>
          <w:szCs w:val="24"/>
        </w:rPr>
      </w:pPr>
    </w:p>
    <w:p w:rsidR="00853729" w:rsidRPr="00BF6C6B" w:rsidRDefault="00DD7654" w:rsidP="003C7FCD">
      <w:pPr>
        <w:pStyle w:val="BodyText"/>
        <w:ind w:right="-180"/>
        <w:rPr>
          <w:sz w:val="24"/>
          <w:szCs w:val="24"/>
        </w:rPr>
      </w:pPr>
      <w:r w:rsidRPr="00BF6C6B">
        <w:rPr>
          <w:sz w:val="24"/>
          <w:szCs w:val="24"/>
        </w:rPr>
        <w:t>M</w:t>
      </w:r>
      <w:r w:rsidR="00853729" w:rsidRPr="00BF6C6B">
        <w:rPr>
          <w:sz w:val="24"/>
          <w:szCs w:val="24"/>
        </w:rPr>
        <w:t xml:space="preserve">atrices can be round, lozenge-shaped, or armorial, usually with raised handles ending in a suspension loop, into which one would have laced a linen cord, leather thong, or metal chain in order to carry the matrix. Imagery varies widely among personal seals, from religious motifs to flowers, animals, and brief mottos, such as a fourteenth-century merchant’s bronze seal matrix, depicting a squirrel with a Middle English motto that reads “I crake </w:t>
      </w:r>
      <w:proofErr w:type="spellStart"/>
      <w:r w:rsidR="00853729" w:rsidRPr="00BF6C6B">
        <w:rPr>
          <w:sz w:val="24"/>
          <w:szCs w:val="24"/>
        </w:rPr>
        <w:t>notis</w:t>
      </w:r>
      <w:proofErr w:type="spellEnd"/>
      <w:r w:rsidR="00853729" w:rsidRPr="00BF6C6B">
        <w:rPr>
          <w:sz w:val="24"/>
          <w:szCs w:val="24"/>
        </w:rPr>
        <w:t xml:space="preserve">” (that is, “I crack nuts”). </w:t>
      </w:r>
    </w:p>
    <w:p w:rsidR="00DD7654" w:rsidRPr="00BF6C6B" w:rsidRDefault="00DD7654" w:rsidP="00DD7654">
      <w:pPr>
        <w:pStyle w:val="BodyText"/>
        <w:ind w:right="-180"/>
        <w:rPr>
          <w:b/>
          <w:sz w:val="24"/>
          <w:szCs w:val="24"/>
        </w:rPr>
      </w:pPr>
    </w:p>
    <w:p w:rsidR="00407425" w:rsidRPr="00BF6C6B" w:rsidRDefault="00DD7654" w:rsidP="002008E1">
      <w:pPr>
        <w:pStyle w:val="BodyText"/>
        <w:numPr>
          <w:ilvl w:val="0"/>
          <w:numId w:val="4"/>
        </w:numPr>
        <w:ind w:right="-180"/>
        <w:rPr>
          <w:b/>
          <w:sz w:val="24"/>
          <w:szCs w:val="24"/>
        </w:rPr>
      </w:pPr>
      <w:r w:rsidRPr="00BF6C6B">
        <w:rPr>
          <w:b/>
          <w:sz w:val="24"/>
          <w:szCs w:val="24"/>
        </w:rPr>
        <w:t xml:space="preserve">Royal charters </w:t>
      </w:r>
      <w:r w:rsidR="007D4BC7">
        <w:rPr>
          <w:b/>
          <w:sz w:val="24"/>
          <w:szCs w:val="24"/>
        </w:rPr>
        <w:t xml:space="preserve">with Great Seal </w:t>
      </w:r>
      <w:r w:rsidRPr="00BF6C6B">
        <w:rPr>
          <w:b/>
          <w:sz w:val="24"/>
          <w:szCs w:val="24"/>
        </w:rPr>
        <w:t xml:space="preserve">and other documents </w:t>
      </w:r>
    </w:p>
    <w:p w:rsidR="00773952" w:rsidRDefault="00773952" w:rsidP="00773952">
      <w:pPr>
        <w:pStyle w:val="BodyText"/>
        <w:ind w:right="-180"/>
        <w:rPr>
          <w:b/>
          <w:sz w:val="24"/>
          <w:szCs w:val="24"/>
        </w:rPr>
      </w:pPr>
    </w:p>
    <w:p w:rsidR="00773952" w:rsidRPr="00BF6C6B" w:rsidRDefault="002008E1" w:rsidP="002008E1">
      <w:pPr>
        <w:pStyle w:val="BodyText"/>
        <w:numPr>
          <w:ilvl w:val="0"/>
          <w:numId w:val="4"/>
        </w:numPr>
        <w:ind w:right="-180"/>
        <w:rPr>
          <w:b/>
          <w:sz w:val="24"/>
          <w:szCs w:val="24"/>
        </w:rPr>
      </w:pPr>
      <w:r>
        <w:rPr>
          <w:b/>
          <w:sz w:val="24"/>
          <w:szCs w:val="24"/>
        </w:rPr>
        <w:t>Wax</w:t>
      </w:r>
      <w:r w:rsidR="007D4BC7">
        <w:rPr>
          <w:b/>
          <w:sz w:val="24"/>
          <w:szCs w:val="24"/>
        </w:rPr>
        <w:t xml:space="preserve"> seals </w:t>
      </w:r>
      <w:r w:rsidR="00773952" w:rsidRPr="00BF6C6B">
        <w:rPr>
          <w:b/>
          <w:sz w:val="24"/>
          <w:szCs w:val="24"/>
        </w:rPr>
        <w:t>without documents</w:t>
      </w:r>
    </w:p>
    <w:p w:rsidR="002008E1" w:rsidRDefault="002008E1" w:rsidP="002008E1">
      <w:pPr>
        <w:pStyle w:val="BodyText"/>
        <w:ind w:right="-180"/>
        <w:rPr>
          <w:b/>
          <w:sz w:val="24"/>
          <w:szCs w:val="24"/>
        </w:rPr>
      </w:pPr>
    </w:p>
    <w:p w:rsidR="002008E1" w:rsidRPr="00BF6C6B" w:rsidRDefault="002008E1" w:rsidP="002008E1">
      <w:pPr>
        <w:pStyle w:val="BodyText"/>
        <w:numPr>
          <w:ilvl w:val="0"/>
          <w:numId w:val="4"/>
        </w:numPr>
        <w:ind w:right="-180"/>
        <w:rPr>
          <w:b/>
          <w:sz w:val="24"/>
          <w:szCs w:val="24"/>
        </w:rPr>
      </w:pPr>
      <w:r w:rsidRPr="00BF6C6B">
        <w:rPr>
          <w:b/>
          <w:sz w:val="24"/>
          <w:szCs w:val="24"/>
        </w:rPr>
        <w:t>Seal impressions</w:t>
      </w:r>
    </w:p>
    <w:p w:rsidR="00DD7654" w:rsidRPr="00BF6C6B" w:rsidRDefault="00DD7654" w:rsidP="00DD7654">
      <w:pPr>
        <w:pStyle w:val="BodyText"/>
        <w:ind w:right="-180"/>
        <w:rPr>
          <w:b/>
          <w:sz w:val="24"/>
          <w:szCs w:val="24"/>
        </w:rPr>
      </w:pPr>
    </w:p>
    <w:p w:rsidR="00DD7654" w:rsidRPr="00BF6C6B" w:rsidRDefault="00DD7654" w:rsidP="002008E1">
      <w:pPr>
        <w:pStyle w:val="BodyText"/>
        <w:numPr>
          <w:ilvl w:val="0"/>
          <w:numId w:val="4"/>
        </w:numPr>
        <w:ind w:right="-180"/>
        <w:rPr>
          <w:b/>
          <w:sz w:val="24"/>
          <w:szCs w:val="24"/>
        </w:rPr>
      </w:pPr>
      <w:r w:rsidRPr="00BF6C6B">
        <w:rPr>
          <w:b/>
          <w:sz w:val="24"/>
          <w:szCs w:val="24"/>
        </w:rPr>
        <w:lastRenderedPageBreak/>
        <w:t>Styluses for wax writing tablets</w:t>
      </w:r>
    </w:p>
    <w:p w:rsidR="00853729" w:rsidRPr="00BF6C6B" w:rsidRDefault="00BF6C6B" w:rsidP="002008E1">
      <w:pPr>
        <w:pStyle w:val="BodyText"/>
        <w:numPr>
          <w:ilvl w:val="0"/>
          <w:numId w:val="5"/>
        </w:numPr>
        <w:ind w:right="-180"/>
        <w:rPr>
          <w:rFonts w:ascii="Times New Roman" w:hAnsi="Times New Roman"/>
          <w:b/>
          <w:sz w:val="24"/>
          <w:szCs w:val="24"/>
        </w:rPr>
      </w:pPr>
      <w:r>
        <w:rPr>
          <w:rFonts w:ascii="Times New Roman" w:hAnsi="Times New Roman"/>
          <w:b/>
          <w:sz w:val="24"/>
          <w:szCs w:val="24"/>
        </w:rPr>
        <w:br w:type="page"/>
      </w:r>
      <w:r w:rsidR="00DD7654" w:rsidRPr="00BF6C6B">
        <w:rPr>
          <w:rFonts w:ascii="Times New Roman" w:hAnsi="Times New Roman"/>
          <w:b/>
          <w:sz w:val="24"/>
          <w:szCs w:val="24"/>
        </w:rPr>
        <w:lastRenderedPageBreak/>
        <w:t xml:space="preserve">Royal </w:t>
      </w:r>
      <w:r w:rsidR="007D4BC7">
        <w:rPr>
          <w:rFonts w:ascii="Times New Roman" w:hAnsi="Times New Roman"/>
          <w:b/>
          <w:sz w:val="24"/>
          <w:szCs w:val="24"/>
        </w:rPr>
        <w:t>c</w:t>
      </w:r>
      <w:r w:rsidR="008138C3" w:rsidRPr="00BF6C6B">
        <w:rPr>
          <w:rFonts w:ascii="Times New Roman" w:hAnsi="Times New Roman"/>
          <w:b/>
          <w:sz w:val="24"/>
          <w:szCs w:val="24"/>
        </w:rPr>
        <w:t>harters</w:t>
      </w:r>
      <w:r w:rsidR="00DD7654" w:rsidRPr="00BF6C6B">
        <w:rPr>
          <w:rFonts w:ascii="Times New Roman" w:hAnsi="Times New Roman"/>
          <w:b/>
          <w:sz w:val="24"/>
          <w:szCs w:val="24"/>
        </w:rPr>
        <w:t xml:space="preserve"> </w:t>
      </w:r>
      <w:r w:rsidR="007D4BC7">
        <w:rPr>
          <w:rFonts w:ascii="Times New Roman" w:hAnsi="Times New Roman"/>
          <w:b/>
          <w:sz w:val="24"/>
          <w:szCs w:val="24"/>
        </w:rPr>
        <w:t xml:space="preserve">with Great Seal </w:t>
      </w:r>
      <w:r w:rsidR="00DD7654" w:rsidRPr="00BF6C6B">
        <w:rPr>
          <w:rFonts w:ascii="Times New Roman" w:hAnsi="Times New Roman"/>
          <w:b/>
          <w:sz w:val="24"/>
          <w:szCs w:val="24"/>
        </w:rPr>
        <w:t>and other documents</w:t>
      </w:r>
      <w:r w:rsidR="008138C3" w:rsidRPr="00BF6C6B">
        <w:rPr>
          <w:rFonts w:ascii="Times New Roman" w:hAnsi="Times New Roman"/>
          <w:b/>
          <w:sz w:val="24"/>
          <w:szCs w:val="24"/>
        </w:rPr>
        <w:t xml:space="preserve"> </w:t>
      </w:r>
    </w:p>
    <w:p w:rsidR="00BF6C6B" w:rsidRDefault="00BF6C6B" w:rsidP="008C68AD">
      <w:pPr>
        <w:pStyle w:val="BodyText"/>
        <w:ind w:right="-180"/>
        <w:rPr>
          <w:rFonts w:ascii="Times New Roman" w:hAnsi="Times New Roman"/>
          <w:sz w:val="24"/>
          <w:szCs w:val="24"/>
        </w:rPr>
      </w:pPr>
    </w:p>
    <w:p w:rsidR="008C68AD" w:rsidRDefault="000C2A3E" w:rsidP="008C68AD">
      <w:pPr>
        <w:pStyle w:val="BodyText"/>
        <w:ind w:right="-180"/>
        <w:rPr>
          <w:rFonts w:ascii="Times New Roman" w:hAnsi="Times New Roman"/>
          <w:sz w:val="24"/>
          <w:szCs w:val="24"/>
        </w:rPr>
      </w:pPr>
      <w:r>
        <w:rPr>
          <w:rFonts w:ascii="Times New Roman" w:hAnsi="Times New Roman"/>
          <w:sz w:val="24"/>
          <w:szCs w:val="24"/>
        </w:rPr>
        <w:t>John</w:t>
      </w:r>
      <w:r w:rsidR="008C68AD">
        <w:rPr>
          <w:rFonts w:ascii="Times New Roman" w:hAnsi="Times New Roman"/>
          <w:sz w:val="24"/>
          <w:szCs w:val="24"/>
        </w:rPr>
        <w:t xml:space="preserve"> (r. 1199-1216), </w:t>
      </w:r>
      <w:r w:rsidR="008C68AD" w:rsidRPr="00115563">
        <w:rPr>
          <w:rFonts w:ascii="Times New Roman" w:hAnsi="Times New Roman"/>
          <w:sz w:val="24"/>
          <w:szCs w:val="24"/>
        </w:rPr>
        <w:t xml:space="preserve">Charter granting one </w:t>
      </w:r>
      <w:proofErr w:type="spellStart"/>
      <w:r w:rsidR="008C68AD" w:rsidRPr="00115563">
        <w:rPr>
          <w:rFonts w:ascii="Times New Roman" w:hAnsi="Times New Roman"/>
          <w:sz w:val="24"/>
          <w:szCs w:val="24"/>
        </w:rPr>
        <w:t>carucate</w:t>
      </w:r>
      <w:proofErr w:type="spellEnd"/>
      <w:r w:rsidR="008C68AD" w:rsidRPr="00115563">
        <w:rPr>
          <w:rFonts w:ascii="Times New Roman" w:hAnsi="Times New Roman"/>
          <w:sz w:val="24"/>
          <w:szCs w:val="24"/>
        </w:rPr>
        <w:t xml:space="preserve"> of land in </w:t>
      </w:r>
      <w:proofErr w:type="spellStart"/>
      <w:r w:rsidR="008C68AD" w:rsidRPr="00115563">
        <w:rPr>
          <w:rFonts w:ascii="Times New Roman" w:hAnsi="Times New Roman"/>
          <w:sz w:val="24"/>
          <w:szCs w:val="24"/>
        </w:rPr>
        <w:t>Peneberi</w:t>
      </w:r>
      <w:proofErr w:type="spellEnd"/>
      <w:r w:rsidR="008C68AD" w:rsidRPr="00115563">
        <w:rPr>
          <w:rFonts w:ascii="Times New Roman" w:hAnsi="Times New Roman"/>
          <w:sz w:val="24"/>
          <w:szCs w:val="24"/>
        </w:rPr>
        <w:t xml:space="preserve">, to Elias, son of Robert, of the </w:t>
      </w:r>
      <w:proofErr w:type="spellStart"/>
      <w:r w:rsidR="008C68AD" w:rsidRPr="00115563">
        <w:rPr>
          <w:rFonts w:ascii="Times New Roman" w:hAnsi="Times New Roman"/>
          <w:sz w:val="24"/>
          <w:szCs w:val="24"/>
        </w:rPr>
        <w:t>Pendlebury</w:t>
      </w:r>
      <w:proofErr w:type="spellEnd"/>
      <w:r w:rsidR="008C68AD" w:rsidRPr="00115563">
        <w:rPr>
          <w:rFonts w:ascii="Times New Roman" w:hAnsi="Times New Roman"/>
          <w:sz w:val="24"/>
          <w:szCs w:val="24"/>
        </w:rPr>
        <w:t xml:space="preserve"> family. The </w:t>
      </w:r>
      <w:r w:rsidR="005E48E1">
        <w:rPr>
          <w:rFonts w:ascii="Times New Roman" w:hAnsi="Times New Roman"/>
          <w:sz w:val="24"/>
          <w:szCs w:val="24"/>
        </w:rPr>
        <w:t>land</w:t>
      </w:r>
      <w:r w:rsidR="008C68AD" w:rsidRPr="00115563">
        <w:rPr>
          <w:rFonts w:ascii="Times New Roman" w:hAnsi="Times New Roman"/>
          <w:sz w:val="24"/>
          <w:szCs w:val="24"/>
        </w:rPr>
        <w:t xml:space="preserve"> is now </w:t>
      </w:r>
      <w:r w:rsidR="005E48E1">
        <w:rPr>
          <w:rFonts w:ascii="Times New Roman" w:hAnsi="Times New Roman"/>
          <w:sz w:val="24"/>
          <w:szCs w:val="24"/>
        </w:rPr>
        <w:t xml:space="preserve">in </w:t>
      </w:r>
      <w:proofErr w:type="spellStart"/>
      <w:r w:rsidR="008C68AD" w:rsidRPr="00115563">
        <w:rPr>
          <w:rFonts w:ascii="Times New Roman" w:hAnsi="Times New Roman"/>
          <w:sz w:val="24"/>
          <w:szCs w:val="24"/>
        </w:rPr>
        <w:t>Pendlebury</w:t>
      </w:r>
      <w:proofErr w:type="spellEnd"/>
      <w:r w:rsidR="008C68AD" w:rsidRPr="00115563">
        <w:rPr>
          <w:rFonts w:ascii="Times New Roman" w:hAnsi="Times New Roman"/>
          <w:sz w:val="24"/>
          <w:szCs w:val="24"/>
        </w:rPr>
        <w:t xml:space="preserve">, within </w:t>
      </w:r>
      <w:r w:rsidR="00115563" w:rsidRPr="00115563">
        <w:rPr>
          <w:rFonts w:ascii="Times New Roman" w:hAnsi="Times New Roman"/>
          <w:sz w:val="24"/>
          <w:szCs w:val="24"/>
        </w:rPr>
        <w:t xml:space="preserve">the city of </w:t>
      </w:r>
      <w:proofErr w:type="spellStart"/>
      <w:r w:rsidR="008C68AD" w:rsidRPr="00115563">
        <w:rPr>
          <w:rFonts w:ascii="Times New Roman" w:hAnsi="Times New Roman"/>
          <w:sz w:val="24"/>
          <w:szCs w:val="24"/>
        </w:rPr>
        <w:t>Salford</w:t>
      </w:r>
      <w:proofErr w:type="spellEnd"/>
      <w:r w:rsidR="008C68AD" w:rsidRPr="00115563">
        <w:rPr>
          <w:rFonts w:ascii="Times New Roman" w:hAnsi="Times New Roman"/>
          <w:sz w:val="24"/>
          <w:szCs w:val="24"/>
        </w:rPr>
        <w:t xml:space="preserve">, Greater Manchester, formerly Lancashire. </w:t>
      </w:r>
      <w:r w:rsidR="00115563" w:rsidRPr="00115563">
        <w:rPr>
          <w:rFonts w:ascii="Times New Roman" w:hAnsi="Times New Roman"/>
          <w:sz w:val="24"/>
          <w:szCs w:val="24"/>
        </w:rPr>
        <w:t xml:space="preserve">Witnesses include Archbishop Geoffrey of York, the bishops of Salisbury and St. Andrews, Earl Robert of Leicester, and  others. </w:t>
      </w:r>
      <w:r w:rsidR="00A9387A">
        <w:rPr>
          <w:rFonts w:ascii="Times New Roman" w:hAnsi="Times New Roman"/>
          <w:sz w:val="24"/>
          <w:szCs w:val="24"/>
        </w:rPr>
        <w:t xml:space="preserve">Confirms the grant made by John </w:t>
      </w:r>
      <w:r w:rsidR="005E48E1">
        <w:rPr>
          <w:rFonts w:ascii="Times New Roman" w:hAnsi="Times New Roman"/>
          <w:sz w:val="24"/>
          <w:szCs w:val="24"/>
        </w:rPr>
        <w:t>as the</w:t>
      </w:r>
      <w:r w:rsidR="008C68AD" w:rsidRPr="00115563">
        <w:rPr>
          <w:rFonts w:ascii="Times New Roman" w:hAnsi="Times New Roman"/>
          <w:sz w:val="24"/>
          <w:szCs w:val="24"/>
        </w:rPr>
        <w:t xml:space="preserve"> earl of </w:t>
      </w:r>
      <w:proofErr w:type="spellStart"/>
      <w:r w:rsidR="008C68AD" w:rsidRPr="00115563">
        <w:rPr>
          <w:rFonts w:ascii="Times New Roman" w:hAnsi="Times New Roman"/>
          <w:sz w:val="24"/>
          <w:szCs w:val="24"/>
        </w:rPr>
        <w:t>Mortain</w:t>
      </w:r>
      <w:proofErr w:type="spellEnd"/>
      <w:r w:rsidR="008C68AD" w:rsidRPr="00115563">
        <w:rPr>
          <w:rFonts w:ascii="Times New Roman" w:hAnsi="Times New Roman"/>
          <w:sz w:val="24"/>
          <w:szCs w:val="24"/>
        </w:rPr>
        <w:t xml:space="preserve">. Given </w:t>
      </w:r>
      <w:r w:rsidR="00A55407">
        <w:rPr>
          <w:rFonts w:ascii="Times New Roman" w:hAnsi="Times New Roman"/>
          <w:sz w:val="24"/>
          <w:szCs w:val="24"/>
        </w:rPr>
        <w:t xml:space="preserve">under the hands of Archdeacon Simon of Wells and John de Gray </w:t>
      </w:r>
      <w:r w:rsidR="008C68AD" w:rsidRPr="00115563">
        <w:rPr>
          <w:rFonts w:ascii="Times New Roman" w:hAnsi="Times New Roman"/>
          <w:sz w:val="24"/>
          <w:szCs w:val="24"/>
        </w:rPr>
        <w:t xml:space="preserve">at Le Mans, 9 October 1199. </w:t>
      </w:r>
      <w:r w:rsidR="00A55407">
        <w:rPr>
          <w:rFonts w:ascii="Times New Roman" w:hAnsi="Times New Roman"/>
          <w:sz w:val="24"/>
          <w:szCs w:val="24"/>
        </w:rPr>
        <w:t>Parchment, 12 x 18 cm.</w:t>
      </w:r>
      <w:r w:rsidR="00A55407" w:rsidRPr="00A55407">
        <w:rPr>
          <w:rFonts w:ascii="Times New Roman" w:hAnsi="Times New Roman"/>
          <w:sz w:val="24"/>
          <w:szCs w:val="24"/>
        </w:rPr>
        <w:t xml:space="preserve"> </w:t>
      </w:r>
      <w:r w:rsidR="00A55407" w:rsidRPr="00115563">
        <w:rPr>
          <w:rFonts w:ascii="Times New Roman" w:hAnsi="Times New Roman"/>
          <w:sz w:val="24"/>
          <w:szCs w:val="24"/>
        </w:rPr>
        <w:t>Great seal of the realm (pendant</w:t>
      </w:r>
      <w:r w:rsidR="0007659B">
        <w:rPr>
          <w:rFonts w:ascii="Times New Roman" w:hAnsi="Times New Roman"/>
          <w:sz w:val="24"/>
          <w:szCs w:val="24"/>
        </w:rPr>
        <w:t>, on cord</w:t>
      </w:r>
      <w:r w:rsidR="00A55407">
        <w:rPr>
          <w:rFonts w:ascii="Times New Roman" w:hAnsi="Times New Roman"/>
          <w:sz w:val="24"/>
          <w:szCs w:val="24"/>
        </w:rPr>
        <w:t>), with losses.</w:t>
      </w:r>
      <w:r w:rsidR="00A55407" w:rsidRPr="00A55407">
        <w:rPr>
          <w:rFonts w:ascii="Times New Roman" w:hAnsi="Times New Roman"/>
          <w:sz w:val="24"/>
          <w:szCs w:val="24"/>
        </w:rPr>
        <w:t xml:space="preserve"> </w:t>
      </w:r>
      <w:r w:rsidR="00A55407">
        <w:rPr>
          <w:rFonts w:ascii="Times New Roman" w:hAnsi="Times New Roman"/>
          <w:sz w:val="24"/>
          <w:szCs w:val="24"/>
        </w:rPr>
        <w:t xml:space="preserve">The charter was formerly the property of Mrs. P. </w:t>
      </w:r>
      <w:proofErr w:type="spellStart"/>
      <w:r w:rsidR="00A55407">
        <w:rPr>
          <w:rFonts w:ascii="Times New Roman" w:hAnsi="Times New Roman"/>
          <w:sz w:val="24"/>
          <w:szCs w:val="24"/>
        </w:rPr>
        <w:t>Kirwan</w:t>
      </w:r>
      <w:proofErr w:type="spellEnd"/>
      <w:r w:rsidR="00A55407">
        <w:rPr>
          <w:rFonts w:ascii="Times New Roman" w:hAnsi="Times New Roman"/>
          <w:sz w:val="24"/>
          <w:szCs w:val="24"/>
        </w:rPr>
        <w:t>.</w:t>
      </w:r>
      <w:r w:rsidR="0020332F">
        <w:rPr>
          <w:rFonts w:ascii="Times New Roman" w:hAnsi="Times New Roman"/>
          <w:sz w:val="24"/>
          <w:szCs w:val="24"/>
        </w:rPr>
        <w:t xml:space="preserve"> Mounted.</w:t>
      </w:r>
    </w:p>
    <w:p w:rsidR="000C2A3E" w:rsidRDefault="000C2A3E">
      <w:pPr>
        <w:pStyle w:val="BodyText"/>
        <w:ind w:right="-180"/>
        <w:rPr>
          <w:rFonts w:ascii="Times New Roman" w:hAnsi="Times New Roman"/>
          <w:sz w:val="24"/>
          <w:szCs w:val="24"/>
        </w:rPr>
      </w:pPr>
    </w:p>
    <w:p w:rsidR="008138C3" w:rsidRDefault="008138C3">
      <w:pPr>
        <w:pStyle w:val="BodyText"/>
        <w:ind w:right="-180"/>
        <w:rPr>
          <w:rFonts w:ascii="Times New Roman" w:hAnsi="Times New Roman"/>
          <w:sz w:val="24"/>
          <w:szCs w:val="24"/>
        </w:rPr>
      </w:pPr>
      <w:r>
        <w:rPr>
          <w:rFonts w:ascii="Times New Roman" w:hAnsi="Times New Roman"/>
          <w:sz w:val="24"/>
          <w:szCs w:val="24"/>
        </w:rPr>
        <w:t xml:space="preserve">Henry III (r. 1216-72), Charter granting a market to Prior </w:t>
      </w:r>
      <w:proofErr w:type="spellStart"/>
      <w:r>
        <w:rPr>
          <w:rFonts w:ascii="Times New Roman" w:hAnsi="Times New Roman"/>
          <w:sz w:val="24"/>
          <w:szCs w:val="24"/>
        </w:rPr>
        <w:t>Heny</w:t>
      </w:r>
      <w:proofErr w:type="spellEnd"/>
      <w:r>
        <w:rPr>
          <w:rFonts w:ascii="Times New Roman" w:hAnsi="Times New Roman"/>
          <w:sz w:val="24"/>
          <w:szCs w:val="24"/>
        </w:rPr>
        <w:t xml:space="preserve"> and the canons of the Augustinian Priory (formerly abbey) of St. Mary </w:t>
      </w:r>
      <w:proofErr w:type="spellStart"/>
      <w:r>
        <w:rPr>
          <w:rFonts w:ascii="Times New Roman" w:hAnsi="Times New Roman"/>
          <w:sz w:val="24"/>
          <w:szCs w:val="24"/>
        </w:rPr>
        <w:t>Magdalen</w:t>
      </w:r>
      <w:proofErr w:type="spellEnd"/>
      <w:r>
        <w:rPr>
          <w:rFonts w:ascii="Times New Roman" w:hAnsi="Times New Roman"/>
          <w:sz w:val="24"/>
          <w:szCs w:val="24"/>
        </w:rPr>
        <w:t xml:space="preserve">, </w:t>
      </w:r>
      <w:proofErr w:type="spellStart"/>
      <w:r>
        <w:rPr>
          <w:rFonts w:ascii="Times New Roman" w:hAnsi="Times New Roman"/>
          <w:sz w:val="24"/>
          <w:szCs w:val="24"/>
        </w:rPr>
        <w:t>Cumbwell</w:t>
      </w:r>
      <w:proofErr w:type="spellEnd"/>
      <w:r>
        <w:rPr>
          <w:rFonts w:ascii="Times New Roman" w:hAnsi="Times New Roman"/>
          <w:sz w:val="24"/>
          <w:szCs w:val="24"/>
        </w:rPr>
        <w:t xml:space="preserve"> (or </w:t>
      </w:r>
      <w:proofErr w:type="spellStart"/>
      <w:r>
        <w:rPr>
          <w:rFonts w:ascii="Times New Roman" w:hAnsi="Times New Roman"/>
          <w:sz w:val="24"/>
          <w:szCs w:val="24"/>
        </w:rPr>
        <w:t>Combwell</w:t>
      </w:r>
      <w:proofErr w:type="spellEnd"/>
      <w:r>
        <w:rPr>
          <w:rFonts w:ascii="Times New Roman" w:hAnsi="Times New Roman"/>
          <w:sz w:val="24"/>
          <w:szCs w:val="24"/>
        </w:rPr>
        <w:t xml:space="preserve">), County of Kent. Given at Westminster, in 17 Henry III, 27 February 1233. </w:t>
      </w:r>
      <w:r w:rsidR="000C2A3E">
        <w:rPr>
          <w:rFonts w:ascii="Times New Roman" w:hAnsi="Times New Roman"/>
          <w:sz w:val="24"/>
          <w:szCs w:val="24"/>
        </w:rPr>
        <w:t>Parchment, 19 x 19 cm. Great seal of the realm (pendant</w:t>
      </w:r>
      <w:r w:rsidR="0007659B">
        <w:rPr>
          <w:rFonts w:ascii="Times New Roman" w:hAnsi="Times New Roman"/>
          <w:sz w:val="24"/>
          <w:szCs w:val="24"/>
        </w:rPr>
        <w:t>, on cord</w:t>
      </w:r>
      <w:r w:rsidR="000C2A3E">
        <w:rPr>
          <w:rFonts w:ascii="Times New Roman" w:hAnsi="Times New Roman"/>
          <w:sz w:val="24"/>
          <w:szCs w:val="24"/>
        </w:rPr>
        <w:t xml:space="preserve">), with losses. </w:t>
      </w:r>
      <w:r w:rsidR="0020332F">
        <w:rPr>
          <w:rFonts w:ascii="Times New Roman" w:hAnsi="Times New Roman"/>
          <w:sz w:val="24"/>
          <w:szCs w:val="24"/>
        </w:rPr>
        <w:t>Mounted.</w:t>
      </w:r>
    </w:p>
    <w:p w:rsidR="00014C03" w:rsidRDefault="00014C03">
      <w:pPr>
        <w:pStyle w:val="BodyText"/>
        <w:ind w:right="-180"/>
        <w:rPr>
          <w:rFonts w:ascii="Times New Roman" w:hAnsi="Times New Roman"/>
          <w:sz w:val="24"/>
          <w:szCs w:val="24"/>
        </w:rPr>
      </w:pPr>
    </w:p>
    <w:p w:rsidR="00014C03" w:rsidRDefault="00014C03">
      <w:pPr>
        <w:pStyle w:val="BodyText"/>
        <w:ind w:right="-180"/>
        <w:rPr>
          <w:rFonts w:ascii="Times New Roman" w:hAnsi="Times New Roman"/>
          <w:sz w:val="24"/>
          <w:szCs w:val="24"/>
        </w:rPr>
      </w:pPr>
      <w:r>
        <w:rPr>
          <w:rFonts w:ascii="Times New Roman" w:hAnsi="Times New Roman"/>
          <w:sz w:val="24"/>
          <w:szCs w:val="24"/>
        </w:rPr>
        <w:t>Edward I (r. 1272-1307), Charter</w:t>
      </w:r>
      <w:r w:rsidR="005E48E1">
        <w:rPr>
          <w:rFonts w:ascii="Times New Roman" w:hAnsi="Times New Roman"/>
          <w:sz w:val="24"/>
          <w:szCs w:val="24"/>
        </w:rPr>
        <w:t xml:space="preserve"> granting permission to Jo</w:t>
      </w:r>
      <w:r w:rsidR="002A7DE3">
        <w:rPr>
          <w:rFonts w:ascii="Times New Roman" w:hAnsi="Times New Roman"/>
          <w:sz w:val="24"/>
          <w:szCs w:val="24"/>
        </w:rPr>
        <w:t>anna</w:t>
      </w:r>
      <w:r w:rsidR="005E48E1">
        <w:rPr>
          <w:rFonts w:ascii="Times New Roman" w:hAnsi="Times New Roman"/>
          <w:sz w:val="24"/>
          <w:szCs w:val="24"/>
        </w:rPr>
        <w:t xml:space="preserve"> </w:t>
      </w:r>
      <w:r w:rsidR="002A7DE3">
        <w:rPr>
          <w:rFonts w:ascii="Times New Roman" w:hAnsi="Times New Roman"/>
          <w:sz w:val="24"/>
          <w:szCs w:val="24"/>
        </w:rPr>
        <w:t>de</w:t>
      </w:r>
      <w:r w:rsidR="005E48E1">
        <w:rPr>
          <w:rFonts w:ascii="Times New Roman" w:hAnsi="Times New Roman"/>
          <w:sz w:val="24"/>
          <w:szCs w:val="24"/>
        </w:rPr>
        <w:t xml:space="preserve"> </w:t>
      </w:r>
      <w:proofErr w:type="spellStart"/>
      <w:r w:rsidR="005E48E1">
        <w:rPr>
          <w:rFonts w:ascii="Times New Roman" w:hAnsi="Times New Roman"/>
          <w:sz w:val="24"/>
          <w:szCs w:val="24"/>
        </w:rPr>
        <w:t>Buttecourt</w:t>
      </w:r>
      <w:proofErr w:type="spellEnd"/>
      <w:r w:rsidR="005E48E1">
        <w:rPr>
          <w:rFonts w:ascii="Times New Roman" w:hAnsi="Times New Roman"/>
          <w:sz w:val="24"/>
          <w:szCs w:val="24"/>
        </w:rPr>
        <w:t xml:space="preserve"> to alienate the manor of </w:t>
      </w:r>
      <w:proofErr w:type="spellStart"/>
      <w:r w:rsidR="005E48E1">
        <w:rPr>
          <w:rFonts w:ascii="Times New Roman" w:hAnsi="Times New Roman"/>
          <w:sz w:val="24"/>
          <w:szCs w:val="24"/>
        </w:rPr>
        <w:t>Werveleye</w:t>
      </w:r>
      <w:proofErr w:type="spellEnd"/>
      <w:r w:rsidR="000565CB">
        <w:rPr>
          <w:rFonts w:ascii="Times New Roman" w:hAnsi="Times New Roman"/>
          <w:sz w:val="24"/>
          <w:szCs w:val="24"/>
        </w:rPr>
        <w:t xml:space="preserve">, County of Worcester, to the </w:t>
      </w:r>
      <w:proofErr w:type="spellStart"/>
      <w:r w:rsidR="000565CB">
        <w:rPr>
          <w:rFonts w:ascii="Times New Roman" w:hAnsi="Times New Roman"/>
          <w:sz w:val="24"/>
          <w:szCs w:val="24"/>
        </w:rPr>
        <w:t>Praemonstratensian</w:t>
      </w:r>
      <w:proofErr w:type="spellEnd"/>
      <w:r w:rsidR="000565CB">
        <w:rPr>
          <w:rFonts w:ascii="Times New Roman" w:hAnsi="Times New Roman"/>
          <w:sz w:val="24"/>
          <w:szCs w:val="24"/>
        </w:rPr>
        <w:t xml:space="preserve"> Abbey of </w:t>
      </w:r>
      <w:proofErr w:type="spellStart"/>
      <w:r w:rsidR="000565CB">
        <w:rPr>
          <w:rFonts w:ascii="Times New Roman" w:hAnsi="Times New Roman"/>
          <w:sz w:val="24"/>
          <w:szCs w:val="24"/>
        </w:rPr>
        <w:t>Hale</w:t>
      </w:r>
      <w:r w:rsidR="00DD7654">
        <w:rPr>
          <w:rFonts w:ascii="Times New Roman" w:hAnsi="Times New Roman"/>
          <w:sz w:val="24"/>
          <w:szCs w:val="24"/>
        </w:rPr>
        <w:t>s</w:t>
      </w:r>
      <w:r w:rsidR="000565CB">
        <w:rPr>
          <w:rFonts w:ascii="Times New Roman" w:hAnsi="Times New Roman"/>
          <w:sz w:val="24"/>
          <w:szCs w:val="24"/>
        </w:rPr>
        <w:t>owen</w:t>
      </w:r>
      <w:proofErr w:type="spellEnd"/>
      <w:r w:rsidR="000565CB">
        <w:rPr>
          <w:rFonts w:ascii="Times New Roman" w:hAnsi="Times New Roman"/>
          <w:sz w:val="24"/>
          <w:szCs w:val="24"/>
        </w:rPr>
        <w:t xml:space="preserve">, </w:t>
      </w:r>
      <w:r w:rsidR="00DD7654">
        <w:rPr>
          <w:rFonts w:ascii="Times New Roman" w:hAnsi="Times New Roman"/>
          <w:sz w:val="24"/>
          <w:szCs w:val="24"/>
        </w:rPr>
        <w:t xml:space="preserve">, </w:t>
      </w:r>
      <w:r w:rsidR="005E48E1">
        <w:rPr>
          <w:rFonts w:ascii="Times New Roman" w:hAnsi="Times New Roman"/>
          <w:sz w:val="24"/>
          <w:szCs w:val="24"/>
        </w:rPr>
        <w:t xml:space="preserve">2 May </w:t>
      </w:r>
      <w:r>
        <w:rPr>
          <w:rFonts w:ascii="Times New Roman" w:hAnsi="Times New Roman"/>
          <w:sz w:val="24"/>
          <w:szCs w:val="24"/>
        </w:rPr>
        <w:t>1283.</w:t>
      </w:r>
      <w:r w:rsidR="005E48E1">
        <w:rPr>
          <w:rFonts w:ascii="Times New Roman" w:hAnsi="Times New Roman"/>
          <w:sz w:val="24"/>
          <w:szCs w:val="24"/>
        </w:rPr>
        <w:t xml:space="preserve"> </w:t>
      </w:r>
      <w:r w:rsidR="00BC605D">
        <w:rPr>
          <w:rFonts w:ascii="Times New Roman" w:hAnsi="Times New Roman"/>
          <w:sz w:val="24"/>
          <w:szCs w:val="24"/>
        </w:rPr>
        <w:t xml:space="preserve">The </w:t>
      </w:r>
      <w:r w:rsidR="00DD7654">
        <w:rPr>
          <w:rFonts w:ascii="Times New Roman" w:hAnsi="Times New Roman"/>
          <w:sz w:val="24"/>
          <w:szCs w:val="24"/>
        </w:rPr>
        <w:t xml:space="preserve">abbey was located in </w:t>
      </w:r>
      <w:proofErr w:type="spellStart"/>
      <w:r w:rsidR="00DD7654">
        <w:rPr>
          <w:rFonts w:ascii="Times New Roman" w:hAnsi="Times New Roman"/>
          <w:sz w:val="24"/>
          <w:szCs w:val="24"/>
        </w:rPr>
        <w:t>Halesowen</w:t>
      </w:r>
      <w:proofErr w:type="spellEnd"/>
      <w:r w:rsidR="00DD7654">
        <w:rPr>
          <w:rFonts w:ascii="Times New Roman" w:hAnsi="Times New Roman"/>
          <w:sz w:val="24"/>
          <w:szCs w:val="24"/>
        </w:rPr>
        <w:t xml:space="preserve">, West Midlands, southwest of the city of Birmingham. </w:t>
      </w:r>
      <w:r w:rsidR="005E48E1">
        <w:rPr>
          <w:rFonts w:ascii="Times New Roman" w:hAnsi="Times New Roman"/>
          <w:sz w:val="24"/>
          <w:szCs w:val="24"/>
        </w:rPr>
        <w:t xml:space="preserve">Parchment, 20.5 x 29.0 cm. </w:t>
      </w:r>
      <w:r w:rsidR="005E48E1" w:rsidRPr="00115563">
        <w:rPr>
          <w:rFonts w:ascii="Times New Roman" w:hAnsi="Times New Roman"/>
          <w:sz w:val="24"/>
          <w:szCs w:val="24"/>
        </w:rPr>
        <w:t>Great seal of the realm (pendant</w:t>
      </w:r>
      <w:r w:rsidR="0007659B">
        <w:rPr>
          <w:rFonts w:ascii="Times New Roman" w:hAnsi="Times New Roman"/>
          <w:sz w:val="24"/>
          <w:szCs w:val="24"/>
        </w:rPr>
        <w:t>, on cord</w:t>
      </w:r>
      <w:r w:rsidR="005E48E1">
        <w:rPr>
          <w:rFonts w:ascii="Times New Roman" w:hAnsi="Times New Roman"/>
          <w:sz w:val="24"/>
          <w:szCs w:val="24"/>
        </w:rPr>
        <w:t>).</w:t>
      </w:r>
      <w:r w:rsidR="0020332F">
        <w:rPr>
          <w:rFonts w:ascii="Times New Roman" w:hAnsi="Times New Roman"/>
          <w:sz w:val="24"/>
          <w:szCs w:val="24"/>
        </w:rPr>
        <w:t xml:space="preserve"> Mounted.</w:t>
      </w:r>
    </w:p>
    <w:p w:rsidR="008D71BE" w:rsidRDefault="008D71BE">
      <w:pPr>
        <w:pStyle w:val="BodyText"/>
        <w:ind w:right="-180"/>
        <w:rPr>
          <w:rFonts w:ascii="Times New Roman" w:hAnsi="Times New Roman"/>
          <w:sz w:val="24"/>
          <w:szCs w:val="24"/>
        </w:rPr>
      </w:pPr>
    </w:p>
    <w:p w:rsidR="008D71BE" w:rsidRDefault="008D71BE">
      <w:pPr>
        <w:pStyle w:val="BodyText"/>
        <w:ind w:right="-180"/>
        <w:rPr>
          <w:rFonts w:ascii="Times New Roman" w:hAnsi="Times New Roman"/>
          <w:sz w:val="24"/>
          <w:szCs w:val="24"/>
        </w:rPr>
      </w:pPr>
      <w:r>
        <w:rPr>
          <w:rFonts w:ascii="Times New Roman" w:hAnsi="Times New Roman"/>
          <w:sz w:val="24"/>
          <w:szCs w:val="24"/>
        </w:rPr>
        <w:t xml:space="preserve">Richard le Archer, Grant of </w:t>
      </w:r>
      <w:r w:rsidR="009A5158">
        <w:rPr>
          <w:rFonts w:ascii="Times New Roman" w:hAnsi="Times New Roman"/>
          <w:sz w:val="24"/>
          <w:szCs w:val="24"/>
        </w:rPr>
        <w:t xml:space="preserve">pasture </w:t>
      </w:r>
      <w:r>
        <w:rPr>
          <w:rFonts w:ascii="Times New Roman" w:hAnsi="Times New Roman"/>
          <w:sz w:val="24"/>
          <w:szCs w:val="24"/>
        </w:rPr>
        <w:t xml:space="preserve">land </w:t>
      </w:r>
      <w:r w:rsidR="009A5158">
        <w:rPr>
          <w:rFonts w:ascii="Times New Roman" w:hAnsi="Times New Roman"/>
          <w:sz w:val="24"/>
          <w:szCs w:val="24"/>
        </w:rPr>
        <w:t xml:space="preserve">to his son </w:t>
      </w:r>
      <w:r>
        <w:rPr>
          <w:rFonts w:ascii="Times New Roman" w:hAnsi="Times New Roman"/>
          <w:sz w:val="24"/>
          <w:szCs w:val="24"/>
        </w:rPr>
        <w:t xml:space="preserve">in </w:t>
      </w:r>
      <w:proofErr w:type="spellStart"/>
      <w:r>
        <w:rPr>
          <w:rFonts w:ascii="Times New Roman" w:hAnsi="Times New Roman"/>
          <w:sz w:val="24"/>
          <w:szCs w:val="24"/>
        </w:rPr>
        <w:t>Hokelowe</w:t>
      </w:r>
      <w:proofErr w:type="spellEnd"/>
      <w:r>
        <w:rPr>
          <w:rFonts w:ascii="Times New Roman" w:hAnsi="Times New Roman"/>
          <w:sz w:val="24"/>
          <w:szCs w:val="24"/>
        </w:rPr>
        <w:t xml:space="preserve"> (now Hockley</w:t>
      </w:r>
      <w:r w:rsidR="009A5158">
        <w:rPr>
          <w:rFonts w:ascii="Times New Roman" w:hAnsi="Times New Roman"/>
          <w:sz w:val="24"/>
          <w:szCs w:val="24"/>
        </w:rPr>
        <w:t xml:space="preserve">, a village between Chelmsford and </w:t>
      </w:r>
      <w:proofErr w:type="spellStart"/>
      <w:r w:rsidR="009A5158">
        <w:rPr>
          <w:rFonts w:ascii="Times New Roman" w:hAnsi="Times New Roman"/>
          <w:sz w:val="24"/>
          <w:szCs w:val="24"/>
        </w:rPr>
        <w:t>Southend</w:t>
      </w:r>
      <w:proofErr w:type="spellEnd"/>
      <w:r w:rsidR="009A5158">
        <w:rPr>
          <w:rFonts w:ascii="Times New Roman" w:hAnsi="Times New Roman"/>
          <w:sz w:val="24"/>
          <w:szCs w:val="24"/>
        </w:rPr>
        <w:t>-on-Sea</w:t>
      </w:r>
      <w:r>
        <w:rPr>
          <w:rFonts w:ascii="Times New Roman" w:hAnsi="Times New Roman"/>
          <w:sz w:val="24"/>
          <w:szCs w:val="24"/>
        </w:rPr>
        <w:t>), County of Essex</w:t>
      </w:r>
      <w:r w:rsidR="009A5158">
        <w:rPr>
          <w:rFonts w:ascii="Times New Roman" w:hAnsi="Times New Roman"/>
          <w:sz w:val="24"/>
          <w:szCs w:val="24"/>
        </w:rPr>
        <w:t xml:space="preserve">. Given after the Feast of St. Gregory </w:t>
      </w:r>
      <w:r w:rsidR="00014C03">
        <w:rPr>
          <w:rFonts w:ascii="Times New Roman" w:hAnsi="Times New Roman"/>
          <w:sz w:val="24"/>
          <w:szCs w:val="24"/>
        </w:rPr>
        <w:t xml:space="preserve">(12 March), </w:t>
      </w:r>
      <w:r>
        <w:rPr>
          <w:rFonts w:ascii="Times New Roman" w:hAnsi="Times New Roman"/>
          <w:sz w:val="24"/>
          <w:szCs w:val="24"/>
        </w:rPr>
        <w:t xml:space="preserve">1303. </w:t>
      </w:r>
      <w:r w:rsidR="009A5158">
        <w:rPr>
          <w:rFonts w:ascii="Times New Roman" w:hAnsi="Times New Roman"/>
          <w:sz w:val="24"/>
          <w:szCs w:val="24"/>
        </w:rPr>
        <w:t>Parchment, 11 x 18 cm. Personal seal in green wax</w:t>
      </w:r>
      <w:r w:rsidR="0007659B">
        <w:rPr>
          <w:rFonts w:ascii="Times New Roman" w:hAnsi="Times New Roman"/>
          <w:sz w:val="24"/>
          <w:szCs w:val="24"/>
        </w:rPr>
        <w:t xml:space="preserve"> (pendant, on parchment tag)</w:t>
      </w:r>
      <w:r w:rsidR="009A5158">
        <w:rPr>
          <w:rFonts w:ascii="Times New Roman" w:hAnsi="Times New Roman"/>
          <w:sz w:val="24"/>
          <w:szCs w:val="24"/>
        </w:rPr>
        <w:t xml:space="preserve">. A bit of vine is wrapped around the seal tag, perhaps attached for symbolic purposes to represent the pasture land. </w:t>
      </w:r>
      <w:r w:rsidR="0020332F">
        <w:rPr>
          <w:rFonts w:ascii="Times New Roman" w:hAnsi="Times New Roman"/>
          <w:sz w:val="24"/>
          <w:szCs w:val="24"/>
        </w:rPr>
        <w:t>Mounted.</w:t>
      </w:r>
    </w:p>
    <w:p w:rsidR="00AF1678" w:rsidRDefault="00AF1678">
      <w:pPr>
        <w:pStyle w:val="BodyText"/>
        <w:ind w:right="-180"/>
        <w:rPr>
          <w:rFonts w:ascii="Times New Roman" w:hAnsi="Times New Roman"/>
          <w:sz w:val="24"/>
          <w:szCs w:val="24"/>
        </w:rPr>
      </w:pPr>
    </w:p>
    <w:p w:rsidR="00AF1678" w:rsidRPr="00F64CF4" w:rsidRDefault="00AF1678">
      <w:pPr>
        <w:pStyle w:val="BodyText"/>
        <w:ind w:right="-180"/>
        <w:rPr>
          <w:rFonts w:ascii="Times New Roman" w:hAnsi="Times New Roman"/>
          <w:sz w:val="24"/>
          <w:szCs w:val="24"/>
        </w:rPr>
      </w:pPr>
      <w:r w:rsidRPr="00F64CF4">
        <w:rPr>
          <w:rFonts w:ascii="Times New Roman" w:hAnsi="Times New Roman"/>
          <w:sz w:val="24"/>
          <w:szCs w:val="24"/>
        </w:rPr>
        <w:t>Edward III (r. 1327-77), Letter Patent, 1337.</w:t>
      </w:r>
      <w:r w:rsidR="00F64CF4" w:rsidRPr="00F64CF4">
        <w:rPr>
          <w:rFonts w:ascii="Times New Roman" w:hAnsi="Times New Roman"/>
          <w:sz w:val="24"/>
          <w:szCs w:val="24"/>
        </w:rPr>
        <w:t xml:space="preserve"> Missing.</w:t>
      </w:r>
    </w:p>
    <w:p w:rsidR="00014C03" w:rsidRPr="00F64CF4" w:rsidRDefault="00014C03">
      <w:pPr>
        <w:pStyle w:val="BodyText"/>
        <w:ind w:right="-180"/>
        <w:rPr>
          <w:rFonts w:ascii="Times New Roman" w:hAnsi="Times New Roman"/>
          <w:sz w:val="24"/>
          <w:szCs w:val="24"/>
        </w:rPr>
      </w:pPr>
    </w:p>
    <w:p w:rsidR="00014C03" w:rsidRDefault="00014C03">
      <w:pPr>
        <w:pStyle w:val="BodyText"/>
        <w:ind w:right="-180"/>
        <w:rPr>
          <w:rFonts w:ascii="Times New Roman" w:hAnsi="Times New Roman"/>
          <w:sz w:val="24"/>
          <w:szCs w:val="24"/>
        </w:rPr>
      </w:pPr>
      <w:r>
        <w:rPr>
          <w:rFonts w:ascii="Times New Roman" w:hAnsi="Times New Roman"/>
          <w:sz w:val="24"/>
          <w:szCs w:val="24"/>
        </w:rPr>
        <w:t xml:space="preserve">Henry VI </w:t>
      </w:r>
      <w:r w:rsidR="00BC605D">
        <w:rPr>
          <w:rFonts w:ascii="Times New Roman" w:hAnsi="Times New Roman"/>
          <w:sz w:val="24"/>
          <w:szCs w:val="24"/>
        </w:rPr>
        <w:t xml:space="preserve">(r. 1422-61, 1470-71), Charter confirming a grant of lands to William, the son of William de </w:t>
      </w:r>
      <w:proofErr w:type="spellStart"/>
      <w:r w:rsidR="00BC605D">
        <w:rPr>
          <w:rFonts w:ascii="Times New Roman" w:hAnsi="Times New Roman"/>
          <w:sz w:val="24"/>
          <w:szCs w:val="24"/>
        </w:rPr>
        <w:t>Bekeswell</w:t>
      </w:r>
      <w:proofErr w:type="spellEnd"/>
      <w:r w:rsidR="00BC605D">
        <w:rPr>
          <w:rFonts w:ascii="Times New Roman" w:hAnsi="Times New Roman"/>
          <w:sz w:val="24"/>
          <w:szCs w:val="24"/>
        </w:rPr>
        <w:t xml:space="preserve">, 26 June </w:t>
      </w:r>
      <w:r>
        <w:rPr>
          <w:rFonts w:ascii="Times New Roman" w:hAnsi="Times New Roman"/>
          <w:sz w:val="24"/>
          <w:szCs w:val="24"/>
        </w:rPr>
        <w:t>1426.</w:t>
      </w:r>
      <w:r w:rsidR="00BC605D" w:rsidRPr="00BC605D">
        <w:rPr>
          <w:rFonts w:ascii="Times New Roman" w:hAnsi="Times New Roman"/>
          <w:sz w:val="24"/>
          <w:szCs w:val="24"/>
        </w:rPr>
        <w:t xml:space="preserve"> </w:t>
      </w:r>
      <w:r w:rsidR="00BC605D">
        <w:rPr>
          <w:rFonts w:ascii="Times New Roman" w:hAnsi="Times New Roman"/>
          <w:sz w:val="24"/>
          <w:szCs w:val="24"/>
        </w:rPr>
        <w:t xml:space="preserve"> The lands are in </w:t>
      </w:r>
      <w:proofErr w:type="spellStart"/>
      <w:r w:rsidR="00BC605D">
        <w:rPr>
          <w:rFonts w:ascii="Times New Roman" w:hAnsi="Times New Roman"/>
          <w:sz w:val="24"/>
          <w:szCs w:val="24"/>
        </w:rPr>
        <w:t>Bekeswell</w:t>
      </w:r>
      <w:proofErr w:type="spellEnd"/>
      <w:r w:rsidR="00BC605D">
        <w:rPr>
          <w:rFonts w:ascii="Times New Roman" w:hAnsi="Times New Roman"/>
          <w:sz w:val="24"/>
          <w:szCs w:val="24"/>
        </w:rPr>
        <w:t xml:space="preserve">, </w:t>
      </w:r>
      <w:proofErr w:type="spellStart"/>
      <w:r w:rsidR="00BC605D">
        <w:rPr>
          <w:rFonts w:ascii="Times New Roman" w:hAnsi="Times New Roman"/>
          <w:sz w:val="24"/>
          <w:szCs w:val="24"/>
        </w:rPr>
        <w:t>Crumplesham</w:t>
      </w:r>
      <w:proofErr w:type="spellEnd"/>
      <w:r w:rsidR="00BC605D">
        <w:rPr>
          <w:rFonts w:ascii="Times New Roman" w:hAnsi="Times New Roman"/>
          <w:sz w:val="24"/>
          <w:szCs w:val="24"/>
        </w:rPr>
        <w:t xml:space="preserve">, </w:t>
      </w:r>
      <w:proofErr w:type="spellStart"/>
      <w:r w:rsidR="00BC605D">
        <w:rPr>
          <w:rFonts w:ascii="Times New Roman" w:hAnsi="Times New Roman"/>
          <w:sz w:val="24"/>
          <w:szCs w:val="24"/>
        </w:rPr>
        <w:t>Fincham</w:t>
      </w:r>
      <w:proofErr w:type="spellEnd"/>
      <w:r w:rsidR="00BC605D">
        <w:rPr>
          <w:rFonts w:ascii="Times New Roman" w:hAnsi="Times New Roman"/>
          <w:sz w:val="24"/>
          <w:szCs w:val="24"/>
        </w:rPr>
        <w:t xml:space="preserve">, Fordham, and other places in the County of </w:t>
      </w:r>
      <w:proofErr w:type="spellStart"/>
      <w:r w:rsidR="00BC605D">
        <w:rPr>
          <w:rFonts w:ascii="Times New Roman" w:hAnsi="Times New Roman"/>
          <w:sz w:val="24"/>
          <w:szCs w:val="24"/>
        </w:rPr>
        <w:t>Norfork</w:t>
      </w:r>
      <w:proofErr w:type="spellEnd"/>
      <w:r w:rsidR="00BC605D">
        <w:rPr>
          <w:rFonts w:ascii="Times New Roman" w:hAnsi="Times New Roman"/>
          <w:sz w:val="24"/>
          <w:szCs w:val="24"/>
        </w:rPr>
        <w:t>. Parchment, 32 x 39 cm. Great seal of the realm (pendant, on cord).</w:t>
      </w:r>
      <w:r w:rsidR="0020332F">
        <w:rPr>
          <w:rFonts w:ascii="Times New Roman" w:hAnsi="Times New Roman"/>
          <w:sz w:val="24"/>
          <w:szCs w:val="24"/>
        </w:rPr>
        <w:t xml:space="preserve"> Mounted.</w:t>
      </w:r>
    </w:p>
    <w:p w:rsidR="00014C03" w:rsidRDefault="00014C03">
      <w:pPr>
        <w:pStyle w:val="BodyText"/>
        <w:ind w:right="-180"/>
        <w:rPr>
          <w:rFonts w:ascii="Times New Roman" w:hAnsi="Times New Roman"/>
          <w:sz w:val="24"/>
          <w:szCs w:val="24"/>
        </w:rPr>
      </w:pPr>
    </w:p>
    <w:p w:rsidR="00014C03" w:rsidRDefault="00926C0C">
      <w:pPr>
        <w:pStyle w:val="BodyText"/>
        <w:ind w:right="-180"/>
        <w:rPr>
          <w:rFonts w:ascii="Times New Roman" w:hAnsi="Times New Roman"/>
          <w:sz w:val="24"/>
          <w:szCs w:val="24"/>
        </w:rPr>
      </w:pPr>
      <w:r>
        <w:rPr>
          <w:rFonts w:ascii="Times New Roman" w:hAnsi="Times New Roman"/>
          <w:sz w:val="24"/>
          <w:szCs w:val="24"/>
        </w:rPr>
        <w:t>[</w:t>
      </w:r>
      <w:r w:rsidR="00014C03">
        <w:rPr>
          <w:rFonts w:ascii="Times New Roman" w:hAnsi="Times New Roman"/>
          <w:sz w:val="24"/>
          <w:szCs w:val="24"/>
        </w:rPr>
        <w:t>Henry V</w:t>
      </w:r>
      <w:r>
        <w:rPr>
          <w:rFonts w:ascii="Times New Roman" w:hAnsi="Times New Roman"/>
          <w:sz w:val="24"/>
          <w:szCs w:val="24"/>
        </w:rPr>
        <w:t>I (r. 1422-61, 1470-71)], A</w:t>
      </w:r>
      <w:r w:rsidR="002A1F08">
        <w:rPr>
          <w:rFonts w:ascii="Times New Roman" w:hAnsi="Times New Roman"/>
          <w:sz w:val="24"/>
          <w:szCs w:val="24"/>
        </w:rPr>
        <w:t>n a</w:t>
      </w:r>
      <w:r>
        <w:rPr>
          <w:rFonts w:ascii="Times New Roman" w:hAnsi="Times New Roman"/>
          <w:sz w:val="24"/>
          <w:szCs w:val="24"/>
        </w:rPr>
        <w:t>greement</w:t>
      </w:r>
      <w:r w:rsidR="002A1F08">
        <w:rPr>
          <w:rFonts w:ascii="Times New Roman" w:hAnsi="Times New Roman"/>
          <w:sz w:val="24"/>
          <w:szCs w:val="24"/>
        </w:rPr>
        <w:t xml:space="preserve"> in Middle English between Thomas </w:t>
      </w:r>
      <w:proofErr w:type="spellStart"/>
      <w:r w:rsidR="002A1F08">
        <w:rPr>
          <w:rFonts w:ascii="Times New Roman" w:hAnsi="Times New Roman"/>
          <w:sz w:val="24"/>
          <w:szCs w:val="24"/>
        </w:rPr>
        <w:t>Fuliambe</w:t>
      </w:r>
      <w:proofErr w:type="spellEnd"/>
      <w:r w:rsidR="002A1F08">
        <w:rPr>
          <w:rFonts w:ascii="Times New Roman" w:hAnsi="Times New Roman"/>
          <w:sz w:val="24"/>
          <w:szCs w:val="24"/>
        </w:rPr>
        <w:t xml:space="preserve">  (“the </w:t>
      </w:r>
      <w:proofErr w:type="spellStart"/>
      <w:r w:rsidR="002A1F08">
        <w:rPr>
          <w:rFonts w:ascii="Times New Roman" w:hAnsi="Times New Roman"/>
          <w:sz w:val="24"/>
          <w:szCs w:val="24"/>
        </w:rPr>
        <w:t>olde</w:t>
      </w:r>
      <w:proofErr w:type="spellEnd"/>
      <w:r w:rsidR="002A1F08">
        <w:rPr>
          <w:rFonts w:ascii="Times New Roman" w:hAnsi="Times New Roman"/>
          <w:sz w:val="24"/>
          <w:szCs w:val="24"/>
        </w:rPr>
        <w:t xml:space="preserve"> </w:t>
      </w:r>
      <w:proofErr w:type="spellStart"/>
      <w:r w:rsidR="002A1F08">
        <w:rPr>
          <w:rFonts w:ascii="Times New Roman" w:hAnsi="Times New Roman"/>
          <w:sz w:val="24"/>
          <w:szCs w:val="24"/>
        </w:rPr>
        <w:t>squyere</w:t>
      </w:r>
      <w:proofErr w:type="spellEnd"/>
      <w:r w:rsidR="002A1F08">
        <w:rPr>
          <w:rFonts w:ascii="Times New Roman" w:hAnsi="Times New Roman"/>
          <w:sz w:val="24"/>
          <w:szCs w:val="24"/>
        </w:rPr>
        <w:t xml:space="preserve"> of the </w:t>
      </w:r>
      <w:proofErr w:type="spellStart"/>
      <w:r w:rsidR="002A1F08">
        <w:rPr>
          <w:rFonts w:ascii="Times New Roman" w:hAnsi="Times New Roman"/>
          <w:sz w:val="24"/>
          <w:szCs w:val="24"/>
        </w:rPr>
        <w:t>Shyre</w:t>
      </w:r>
      <w:proofErr w:type="spellEnd"/>
      <w:r w:rsidR="002A1F08">
        <w:rPr>
          <w:rFonts w:ascii="Times New Roman" w:hAnsi="Times New Roman"/>
          <w:sz w:val="24"/>
          <w:szCs w:val="24"/>
        </w:rPr>
        <w:t xml:space="preserve"> of </w:t>
      </w:r>
      <w:proofErr w:type="spellStart"/>
      <w:r w:rsidR="002A1F08">
        <w:rPr>
          <w:rFonts w:ascii="Times New Roman" w:hAnsi="Times New Roman"/>
          <w:sz w:val="24"/>
          <w:szCs w:val="24"/>
        </w:rPr>
        <w:t>Derbye</w:t>
      </w:r>
      <w:proofErr w:type="spellEnd"/>
      <w:r w:rsidR="002A1F08">
        <w:rPr>
          <w:rFonts w:ascii="Times New Roman" w:hAnsi="Times New Roman"/>
          <w:sz w:val="24"/>
          <w:szCs w:val="24"/>
        </w:rPr>
        <w:t xml:space="preserve">”) and twelve other people </w:t>
      </w:r>
      <w:r>
        <w:rPr>
          <w:rFonts w:ascii="Times New Roman" w:hAnsi="Times New Roman"/>
          <w:sz w:val="24"/>
          <w:szCs w:val="24"/>
        </w:rPr>
        <w:t xml:space="preserve">pertaining to the boundaries of </w:t>
      </w:r>
      <w:proofErr w:type="spellStart"/>
      <w:r>
        <w:rPr>
          <w:rFonts w:ascii="Times New Roman" w:hAnsi="Times New Roman"/>
          <w:sz w:val="24"/>
          <w:szCs w:val="24"/>
        </w:rPr>
        <w:t>Hasslop</w:t>
      </w:r>
      <w:proofErr w:type="spellEnd"/>
      <w:r w:rsidR="002A1F08">
        <w:rPr>
          <w:rFonts w:ascii="Times New Roman" w:hAnsi="Times New Roman"/>
          <w:sz w:val="24"/>
          <w:szCs w:val="24"/>
        </w:rPr>
        <w:t xml:space="preserve"> Lordship, </w:t>
      </w:r>
      <w:r w:rsidR="007E0ED9">
        <w:rPr>
          <w:rFonts w:ascii="Times New Roman" w:hAnsi="Times New Roman"/>
          <w:sz w:val="24"/>
          <w:szCs w:val="24"/>
        </w:rPr>
        <w:t xml:space="preserve">County of </w:t>
      </w:r>
      <w:r w:rsidR="002A1F08">
        <w:rPr>
          <w:rFonts w:ascii="Times New Roman" w:hAnsi="Times New Roman"/>
          <w:sz w:val="24"/>
          <w:szCs w:val="24"/>
        </w:rPr>
        <w:t>D</w:t>
      </w:r>
      <w:r w:rsidR="007E0ED9">
        <w:rPr>
          <w:rFonts w:ascii="Times New Roman" w:hAnsi="Times New Roman"/>
          <w:sz w:val="24"/>
          <w:szCs w:val="24"/>
        </w:rPr>
        <w:t>e</w:t>
      </w:r>
      <w:r w:rsidR="002A1F08">
        <w:rPr>
          <w:rFonts w:ascii="Times New Roman" w:hAnsi="Times New Roman"/>
          <w:sz w:val="24"/>
          <w:szCs w:val="24"/>
        </w:rPr>
        <w:t>rby</w:t>
      </w:r>
      <w:r w:rsidR="00014C03">
        <w:rPr>
          <w:rFonts w:ascii="Times New Roman" w:hAnsi="Times New Roman"/>
          <w:sz w:val="24"/>
          <w:szCs w:val="24"/>
        </w:rPr>
        <w:t xml:space="preserve">, </w:t>
      </w:r>
      <w:r>
        <w:rPr>
          <w:rFonts w:ascii="Times New Roman" w:hAnsi="Times New Roman"/>
          <w:sz w:val="24"/>
          <w:szCs w:val="24"/>
        </w:rPr>
        <w:t xml:space="preserve">6 August </w:t>
      </w:r>
      <w:r w:rsidR="00014C03">
        <w:rPr>
          <w:rFonts w:ascii="Times New Roman" w:hAnsi="Times New Roman"/>
          <w:sz w:val="24"/>
          <w:szCs w:val="24"/>
        </w:rPr>
        <w:t>1431.</w:t>
      </w:r>
      <w:r w:rsidR="002A1F08">
        <w:rPr>
          <w:rFonts w:ascii="Times New Roman" w:hAnsi="Times New Roman"/>
          <w:sz w:val="24"/>
          <w:szCs w:val="24"/>
        </w:rPr>
        <w:t xml:space="preserve"> Parchment, 17.0 x 29.7 cm. Twelve private seals (pendant, on parchment tags). </w:t>
      </w:r>
      <w:r w:rsidR="0020332F">
        <w:rPr>
          <w:rFonts w:ascii="Times New Roman" w:hAnsi="Times New Roman"/>
          <w:sz w:val="24"/>
          <w:szCs w:val="24"/>
        </w:rPr>
        <w:t>Mounted.</w:t>
      </w:r>
    </w:p>
    <w:p w:rsidR="008138C3" w:rsidRPr="008138C3" w:rsidRDefault="008138C3">
      <w:pPr>
        <w:pStyle w:val="BodyText"/>
        <w:ind w:right="-180"/>
        <w:rPr>
          <w:rFonts w:ascii="Times New Roman" w:hAnsi="Times New Roman"/>
          <w:sz w:val="24"/>
          <w:szCs w:val="24"/>
        </w:rPr>
      </w:pPr>
    </w:p>
    <w:p w:rsidR="00853729" w:rsidRDefault="00853729" w:rsidP="00473467">
      <w:pPr>
        <w:pStyle w:val="BodyText3"/>
        <w:rPr>
          <w:sz w:val="24"/>
          <w:szCs w:val="24"/>
        </w:rPr>
      </w:pPr>
      <w:r w:rsidRPr="008138C3">
        <w:rPr>
          <w:sz w:val="24"/>
          <w:szCs w:val="24"/>
        </w:rPr>
        <w:t>E</w:t>
      </w:r>
      <w:r w:rsidR="008138C3" w:rsidRPr="008138C3">
        <w:rPr>
          <w:sz w:val="24"/>
          <w:szCs w:val="24"/>
        </w:rPr>
        <w:t>dward I</w:t>
      </w:r>
      <w:r w:rsidRPr="008138C3">
        <w:rPr>
          <w:sz w:val="24"/>
          <w:szCs w:val="24"/>
        </w:rPr>
        <w:t>V (</w:t>
      </w:r>
      <w:r w:rsidR="008138C3">
        <w:rPr>
          <w:sz w:val="24"/>
          <w:szCs w:val="24"/>
        </w:rPr>
        <w:t xml:space="preserve">r. </w:t>
      </w:r>
      <w:r w:rsidRPr="008138C3">
        <w:rPr>
          <w:sz w:val="24"/>
          <w:szCs w:val="24"/>
        </w:rPr>
        <w:t xml:space="preserve">1461-1470, 1471-1483), </w:t>
      </w:r>
      <w:r w:rsidR="008138C3" w:rsidRPr="008138C3">
        <w:rPr>
          <w:sz w:val="24"/>
          <w:szCs w:val="24"/>
        </w:rPr>
        <w:t xml:space="preserve">Letter patent in the name of Edward IV, confirming the decision of the Warwick Assizes of 20 March 1446, with the Seal of the Court of Common Pleas, 9 November 1465. </w:t>
      </w:r>
      <w:r w:rsidRPr="008138C3">
        <w:rPr>
          <w:sz w:val="24"/>
          <w:szCs w:val="24"/>
        </w:rPr>
        <w:t xml:space="preserve">Great Seal </w:t>
      </w:r>
      <w:r w:rsidR="008138C3" w:rsidRPr="008138C3">
        <w:rPr>
          <w:sz w:val="24"/>
          <w:szCs w:val="24"/>
        </w:rPr>
        <w:t>of Edward IV</w:t>
      </w:r>
      <w:r w:rsidR="0007659B">
        <w:rPr>
          <w:sz w:val="24"/>
          <w:szCs w:val="24"/>
        </w:rPr>
        <w:t xml:space="preserve"> </w:t>
      </w:r>
      <w:r w:rsidR="0007659B" w:rsidRPr="008138C3">
        <w:rPr>
          <w:sz w:val="24"/>
          <w:szCs w:val="24"/>
        </w:rPr>
        <w:t>(</w:t>
      </w:r>
      <w:r w:rsidR="0007659B">
        <w:rPr>
          <w:sz w:val="24"/>
          <w:szCs w:val="24"/>
        </w:rPr>
        <w:t>pendant seal, on cord</w:t>
      </w:r>
      <w:r w:rsidR="0007659B" w:rsidRPr="008138C3">
        <w:rPr>
          <w:sz w:val="24"/>
          <w:szCs w:val="24"/>
        </w:rPr>
        <w:t>)</w:t>
      </w:r>
      <w:r w:rsidR="008138C3" w:rsidRPr="008138C3">
        <w:rPr>
          <w:sz w:val="24"/>
          <w:szCs w:val="24"/>
        </w:rPr>
        <w:t xml:space="preserve">, the </w:t>
      </w:r>
      <w:r w:rsidRPr="008138C3">
        <w:rPr>
          <w:sz w:val="24"/>
          <w:szCs w:val="24"/>
        </w:rPr>
        <w:t>fourth seal</w:t>
      </w:r>
      <w:r w:rsidR="008138C3" w:rsidRPr="008138C3">
        <w:rPr>
          <w:sz w:val="24"/>
          <w:szCs w:val="24"/>
        </w:rPr>
        <w:t xml:space="preserve">, </w:t>
      </w:r>
      <w:r w:rsidRPr="008138C3">
        <w:rPr>
          <w:sz w:val="24"/>
          <w:szCs w:val="24"/>
        </w:rPr>
        <w:t>used 1471-1480</w:t>
      </w:r>
      <w:r w:rsidR="0020332F">
        <w:rPr>
          <w:sz w:val="24"/>
          <w:szCs w:val="24"/>
        </w:rPr>
        <w:t>. Mounted.</w:t>
      </w:r>
    </w:p>
    <w:p w:rsidR="0007659B" w:rsidRPr="008138C3" w:rsidRDefault="0007659B">
      <w:pPr>
        <w:pStyle w:val="BodyText"/>
        <w:ind w:right="-180"/>
        <w:rPr>
          <w:rFonts w:ascii="Times New Roman" w:hAnsi="Times New Roman"/>
          <w:sz w:val="24"/>
          <w:szCs w:val="24"/>
        </w:rPr>
      </w:pPr>
    </w:p>
    <w:p w:rsidR="008138C3" w:rsidRDefault="008138C3" w:rsidP="008138C3">
      <w:pPr>
        <w:widowControl w:val="0"/>
        <w:snapToGrid w:val="0"/>
        <w:rPr>
          <w:szCs w:val="24"/>
        </w:rPr>
      </w:pPr>
      <w:r w:rsidRPr="008138C3">
        <w:rPr>
          <w:szCs w:val="24"/>
        </w:rPr>
        <w:t>Henry VIII (</w:t>
      </w:r>
      <w:r>
        <w:rPr>
          <w:szCs w:val="24"/>
        </w:rPr>
        <w:t xml:space="preserve">r. </w:t>
      </w:r>
      <w:r w:rsidRPr="008138C3">
        <w:rPr>
          <w:szCs w:val="24"/>
        </w:rPr>
        <w:t xml:space="preserve">1509-1547). Letters patent attesting to a crown grant of properties to Sir </w:t>
      </w:r>
      <w:r w:rsidRPr="008138C3">
        <w:rPr>
          <w:szCs w:val="24"/>
        </w:rPr>
        <w:lastRenderedPageBreak/>
        <w:t xml:space="preserve">Thomas </w:t>
      </w:r>
      <w:proofErr w:type="spellStart"/>
      <w:r w:rsidRPr="008138C3">
        <w:rPr>
          <w:szCs w:val="24"/>
        </w:rPr>
        <w:t>Paston</w:t>
      </w:r>
      <w:proofErr w:type="spellEnd"/>
      <w:r w:rsidRPr="008138C3">
        <w:rPr>
          <w:szCs w:val="24"/>
        </w:rPr>
        <w:t>, with Great Seal (</w:t>
      </w:r>
      <w:r w:rsidR="00F20FDB">
        <w:rPr>
          <w:szCs w:val="24"/>
        </w:rPr>
        <w:t xml:space="preserve">pendant seal, on cord, </w:t>
      </w:r>
      <w:r w:rsidRPr="008138C3">
        <w:rPr>
          <w:szCs w:val="24"/>
        </w:rPr>
        <w:t>reattached), 3 January 1545</w:t>
      </w:r>
      <w:r>
        <w:rPr>
          <w:szCs w:val="24"/>
        </w:rPr>
        <w:t>.</w:t>
      </w:r>
      <w:r w:rsidR="0020332F">
        <w:rPr>
          <w:szCs w:val="24"/>
        </w:rPr>
        <w:t xml:space="preserve"> Mounted.</w:t>
      </w:r>
      <w:r>
        <w:rPr>
          <w:szCs w:val="24"/>
        </w:rPr>
        <w:t xml:space="preserve"> </w:t>
      </w:r>
    </w:p>
    <w:p w:rsidR="009A5AEC" w:rsidRDefault="009A5AEC" w:rsidP="008138C3">
      <w:pPr>
        <w:widowControl w:val="0"/>
        <w:snapToGrid w:val="0"/>
        <w:rPr>
          <w:szCs w:val="24"/>
        </w:rPr>
      </w:pPr>
    </w:p>
    <w:p w:rsidR="009A5AEC" w:rsidRPr="008138C3" w:rsidRDefault="009A5AEC" w:rsidP="008138C3">
      <w:pPr>
        <w:widowControl w:val="0"/>
        <w:snapToGrid w:val="0"/>
        <w:rPr>
          <w:szCs w:val="24"/>
        </w:rPr>
      </w:pPr>
      <w:r>
        <w:rPr>
          <w:szCs w:val="24"/>
        </w:rPr>
        <w:t>Mary I (r. 1553-1558) and King Philip II of Spain, consort (r. 1554-1558), Charter, 1558/9. Mounted.</w:t>
      </w:r>
    </w:p>
    <w:p w:rsidR="008138C3" w:rsidRPr="008138C3" w:rsidRDefault="008138C3" w:rsidP="008138C3">
      <w:pPr>
        <w:widowControl w:val="0"/>
        <w:snapToGrid w:val="0"/>
        <w:rPr>
          <w:szCs w:val="24"/>
        </w:rPr>
      </w:pPr>
    </w:p>
    <w:p w:rsidR="008138C3" w:rsidRDefault="008138C3" w:rsidP="008138C3">
      <w:pPr>
        <w:widowControl w:val="0"/>
        <w:snapToGrid w:val="0"/>
        <w:rPr>
          <w:szCs w:val="24"/>
        </w:rPr>
      </w:pPr>
      <w:r w:rsidRPr="008138C3">
        <w:rPr>
          <w:szCs w:val="24"/>
        </w:rPr>
        <w:t>Elizabeth I (</w:t>
      </w:r>
      <w:r w:rsidR="00014C03">
        <w:rPr>
          <w:szCs w:val="24"/>
        </w:rPr>
        <w:t xml:space="preserve">r. </w:t>
      </w:r>
      <w:r w:rsidRPr="008138C3">
        <w:rPr>
          <w:szCs w:val="24"/>
        </w:rPr>
        <w:t>1558-1603), Charter for Spalding and Pinchbeck (seal missing), 20 October 1559</w:t>
      </w:r>
      <w:r w:rsidR="0007659B">
        <w:rPr>
          <w:szCs w:val="24"/>
        </w:rPr>
        <w:t>.</w:t>
      </w:r>
      <w:r w:rsidR="0020332F">
        <w:rPr>
          <w:szCs w:val="24"/>
        </w:rPr>
        <w:t xml:space="preserve"> Mounted.</w:t>
      </w:r>
    </w:p>
    <w:p w:rsidR="0007659B" w:rsidRDefault="0007659B" w:rsidP="008138C3">
      <w:pPr>
        <w:widowControl w:val="0"/>
        <w:snapToGrid w:val="0"/>
        <w:rPr>
          <w:szCs w:val="24"/>
        </w:rPr>
      </w:pPr>
    </w:p>
    <w:p w:rsidR="008138C3" w:rsidRDefault="0007659B" w:rsidP="00E41CD5">
      <w:pPr>
        <w:widowControl w:val="0"/>
        <w:snapToGrid w:val="0"/>
        <w:rPr>
          <w:szCs w:val="24"/>
        </w:rPr>
      </w:pPr>
      <w:r>
        <w:rPr>
          <w:szCs w:val="24"/>
        </w:rPr>
        <w:t xml:space="preserve">Elizabeth I (r. 1558-1603), Charter for Penelope </w:t>
      </w:r>
      <w:proofErr w:type="spellStart"/>
      <w:r>
        <w:rPr>
          <w:szCs w:val="24"/>
        </w:rPr>
        <w:t>Hanham</w:t>
      </w:r>
      <w:proofErr w:type="spellEnd"/>
      <w:r w:rsidR="00F26A23">
        <w:rPr>
          <w:szCs w:val="24"/>
        </w:rPr>
        <w:t xml:space="preserve"> (d. 1621/22)</w:t>
      </w:r>
      <w:r>
        <w:rPr>
          <w:szCs w:val="24"/>
        </w:rPr>
        <w:t xml:space="preserve">, wife of Thomas </w:t>
      </w:r>
      <w:proofErr w:type="spellStart"/>
      <w:r>
        <w:rPr>
          <w:szCs w:val="24"/>
        </w:rPr>
        <w:t>Hanham</w:t>
      </w:r>
      <w:proofErr w:type="spellEnd"/>
      <w:r>
        <w:rPr>
          <w:szCs w:val="24"/>
        </w:rPr>
        <w:t xml:space="preserve"> (</w:t>
      </w:r>
      <w:r w:rsidR="00F26A23">
        <w:rPr>
          <w:szCs w:val="24"/>
        </w:rPr>
        <w:t>1576-1652), Member of Parliament</w:t>
      </w:r>
      <w:r>
        <w:rPr>
          <w:szCs w:val="24"/>
        </w:rPr>
        <w:t xml:space="preserve"> for </w:t>
      </w:r>
      <w:proofErr w:type="spellStart"/>
      <w:r>
        <w:rPr>
          <w:szCs w:val="24"/>
        </w:rPr>
        <w:t>M</w:t>
      </w:r>
      <w:r w:rsidR="00F26A23">
        <w:rPr>
          <w:szCs w:val="24"/>
        </w:rPr>
        <w:t>inehead</w:t>
      </w:r>
      <w:proofErr w:type="spellEnd"/>
      <w:r w:rsidR="00E41CD5">
        <w:rPr>
          <w:szCs w:val="24"/>
        </w:rPr>
        <w:t>;</w:t>
      </w:r>
      <w:r>
        <w:rPr>
          <w:szCs w:val="24"/>
        </w:rPr>
        <w:t xml:space="preserve"> and </w:t>
      </w:r>
      <w:proofErr w:type="spellStart"/>
      <w:r>
        <w:rPr>
          <w:szCs w:val="24"/>
        </w:rPr>
        <w:t>daugher</w:t>
      </w:r>
      <w:proofErr w:type="spellEnd"/>
      <w:r>
        <w:rPr>
          <w:szCs w:val="24"/>
        </w:rPr>
        <w:t xml:space="preserve"> of Sir John </w:t>
      </w:r>
      <w:proofErr w:type="spellStart"/>
      <w:r>
        <w:rPr>
          <w:szCs w:val="24"/>
        </w:rPr>
        <w:t>Popham</w:t>
      </w:r>
      <w:proofErr w:type="spellEnd"/>
      <w:r w:rsidR="00F26A23">
        <w:rPr>
          <w:szCs w:val="24"/>
        </w:rPr>
        <w:t xml:space="preserve"> (1531-1607)</w:t>
      </w:r>
      <w:r>
        <w:rPr>
          <w:szCs w:val="24"/>
        </w:rPr>
        <w:t xml:space="preserve">, </w:t>
      </w:r>
      <w:r w:rsidR="00F26A23">
        <w:rPr>
          <w:szCs w:val="24"/>
        </w:rPr>
        <w:t>L</w:t>
      </w:r>
      <w:r>
        <w:rPr>
          <w:szCs w:val="24"/>
        </w:rPr>
        <w:t xml:space="preserve">ord </w:t>
      </w:r>
      <w:r w:rsidR="00F26A23">
        <w:rPr>
          <w:szCs w:val="24"/>
        </w:rPr>
        <w:t>C</w:t>
      </w:r>
      <w:r>
        <w:rPr>
          <w:szCs w:val="24"/>
        </w:rPr>
        <w:t xml:space="preserve">hief </w:t>
      </w:r>
      <w:r w:rsidR="00F26A23">
        <w:rPr>
          <w:szCs w:val="24"/>
        </w:rPr>
        <w:t>Justice and Speaker of the House of Commons</w:t>
      </w:r>
      <w:r w:rsidR="00E41CD5">
        <w:rPr>
          <w:szCs w:val="24"/>
        </w:rPr>
        <w:t xml:space="preserve">, who </w:t>
      </w:r>
      <w:proofErr w:type="spellStart"/>
      <w:r w:rsidR="00E41CD5">
        <w:rPr>
          <w:szCs w:val="24"/>
        </w:rPr>
        <w:t>funded</w:t>
      </w:r>
      <w:proofErr w:type="spellEnd"/>
      <w:r w:rsidR="00E41CD5">
        <w:rPr>
          <w:szCs w:val="24"/>
        </w:rPr>
        <w:t xml:space="preserve"> the </w:t>
      </w:r>
      <w:proofErr w:type="spellStart"/>
      <w:r w:rsidR="00E41CD5">
        <w:rPr>
          <w:szCs w:val="24"/>
        </w:rPr>
        <w:t>Popham</w:t>
      </w:r>
      <w:proofErr w:type="spellEnd"/>
      <w:r w:rsidR="00E41CD5">
        <w:rPr>
          <w:szCs w:val="24"/>
        </w:rPr>
        <w:t xml:space="preserve"> Colony</w:t>
      </w:r>
      <w:r w:rsidR="00BF6C6B">
        <w:rPr>
          <w:szCs w:val="24"/>
        </w:rPr>
        <w:t xml:space="preserve">, in what is now Phillipsburg, </w:t>
      </w:r>
      <w:r w:rsidR="00E41CD5">
        <w:rPr>
          <w:szCs w:val="24"/>
        </w:rPr>
        <w:t xml:space="preserve">Maine, 1607-08. </w:t>
      </w:r>
      <w:r w:rsidR="00E41CD5" w:rsidRPr="00E41CD5">
        <w:rPr>
          <w:rFonts w:ascii="Arial" w:hAnsi="Arial" w:cs="Arial"/>
          <w:vanish/>
          <w:color w:val="auto"/>
          <w:sz w:val="15"/>
          <w:szCs w:val="15"/>
          <w:bdr w:val="single" w:sz="12" w:space="0" w:color="DBDBDB" w:frame="1"/>
          <w:shd w:val="clear" w:color="auto" w:fill="FFFFFF"/>
          <w:lang w:eastAsia="zh-CN"/>
        </w:rPr>
        <w:t xml:space="preserve"> </w:t>
      </w:r>
      <w:r w:rsidR="00E41CD5" w:rsidRPr="00E41CD5">
        <w:rPr>
          <w:rFonts w:ascii="Arial" w:hAnsi="Arial" w:cs="Arial"/>
          <w:vanish/>
          <w:color w:val="auto"/>
          <w:sz w:val="15"/>
          <w:szCs w:val="15"/>
          <w:bdr w:val="single" w:sz="12" w:space="0" w:color="DBDBDB" w:frame="1"/>
          <w:shd w:val="clear" w:color="auto" w:fill="FFFFFF"/>
          <w:lang w:eastAsia="zh-CN"/>
        </w:rPr>
        <w:br/>
      </w:r>
      <w:r w:rsidR="00E41CD5">
        <w:rPr>
          <w:szCs w:val="24"/>
        </w:rPr>
        <w:t xml:space="preserve">Parchment, 35 x 58 cm. Seal (pendant, on parchment tag). Gift of Moses Taylor </w:t>
      </w:r>
      <w:proofErr w:type="spellStart"/>
      <w:r w:rsidR="00E41CD5">
        <w:rPr>
          <w:szCs w:val="24"/>
        </w:rPr>
        <w:t>Pyne</w:t>
      </w:r>
      <w:proofErr w:type="spellEnd"/>
      <w:r w:rsidR="00BF6C6B">
        <w:rPr>
          <w:szCs w:val="24"/>
        </w:rPr>
        <w:t>, Class of 1877</w:t>
      </w:r>
      <w:r w:rsidR="00E41CD5">
        <w:rPr>
          <w:szCs w:val="24"/>
        </w:rPr>
        <w:t xml:space="preserve">. </w:t>
      </w:r>
      <w:r w:rsidR="0020332F">
        <w:rPr>
          <w:szCs w:val="24"/>
        </w:rPr>
        <w:t>Mounted.</w:t>
      </w:r>
    </w:p>
    <w:p w:rsidR="009A5AEC" w:rsidRDefault="009A5AEC" w:rsidP="00E41CD5">
      <w:pPr>
        <w:widowControl w:val="0"/>
        <w:snapToGrid w:val="0"/>
        <w:rPr>
          <w:szCs w:val="24"/>
        </w:rPr>
      </w:pPr>
    </w:p>
    <w:p w:rsidR="009A5AEC" w:rsidRDefault="009A5AEC" w:rsidP="00E41CD5">
      <w:pPr>
        <w:widowControl w:val="0"/>
        <w:snapToGrid w:val="0"/>
        <w:rPr>
          <w:szCs w:val="24"/>
        </w:rPr>
      </w:pPr>
      <w:r>
        <w:rPr>
          <w:szCs w:val="24"/>
        </w:rPr>
        <w:t>Elizabeth I, Close letter, 1582. Mounted.</w:t>
      </w:r>
    </w:p>
    <w:p w:rsidR="009A5AEC" w:rsidRDefault="009A5AEC" w:rsidP="00E41CD5">
      <w:pPr>
        <w:widowControl w:val="0"/>
        <w:snapToGrid w:val="0"/>
        <w:rPr>
          <w:szCs w:val="24"/>
        </w:rPr>
      </w:pPr>
    </w:p>
    <w:p w:rsidR="009A5AEC" w:rsidRDefault="009A5AEC" w:rsidP="00E41CD5">
      <w:pPr>
        <w:widowControl w:val="0"/>
        <w:snapToGrid w:val="0"/>
        <w:rPr>
          <w:szCs w:val="24"/>
        </w:rPr>
      </w:pPr>
      <w:r>
        <w:rPr>
          <w:szCs w:val="24"/>
        </w:rPr>
        <w:t xml:space="preserve">Nicholas Bacon (1510-79), Signed document, 1561. Acquired with 15 Elizabethan indentures and other documents, various dates. </w:t>
      </w:r>
    </w:p>
    <w:p w:rsidR="00E41CD5" w:rsidRPr="008138C3" w:rsidRDefault="00E41CD5" w:rsidP="00E41CD5">
      <w:pPr>
        <w:widowControl w:val="0"/>
        <w:snapToGrid w:val="0"/>
        <w:rPr>
          <w:szCs w:val="24"/>
        </w:rPr>
      </w:pPr>
    </w:p>
    <w:p w:rsidR="008138C3" w:rsidRDefault="008138C3" w:rsidP="008138C3">
      <w:pPr>
        <w:widowControl w:val="0"/>
        <w:snapToGrid w:val="0"/>
        <w:rPr>
          <w:szCs w:val="24"/>
        </w:rPr>
      </w:pPr>
      <w:r w:rsidRPr="008138C3">
        <w:rPr>
          <w:szCs w:val="24"/>
        </w:rPr>
        <w:t>James I (</w:t>
      </w:r>
      <w:r w:rsidR="00014C03">
        <w:rPr>
          <w:szCs w:val="24"/>
        </w:rPr>
        <w:t xml:space="preserve">r. </w:t>
      </w:r>
      <w:r w:rsidRPr="008138C3">
        <w:rPr>
          <w:szCs w:val="24"/>
        </w:rPr>
        <w:t xml:space="preserve">1603-25), License of alienation from John </w:t>
      </w:r>
      <w:proofErr w:type="spellStart"/>
      <w:r w:rsidRPr="008138C3">
        <w:rPr>
          <w:szCs w:val="24"/>
        </w:rPr>
        <w:t>Estose</w:t>
      </w:r>
      <w:proofErr w:type="spellEnd"/>
      <w:r w:rsidRPr="008138C3">
        <w:rPr>
          <w:szCs w:val="24"/>
        </w:rPr>
        <w:t xml:space="preserve"> to Thomas Anderson, with Great Seal, 20 October 1622.</w:t>
      </w:r>
      <w:r w:rsidR="0020332F">
        <w:rPr>
          <w:szCs w:val="24"/>
        </w:rPr>
        <w:t xml:space="preserve"> </w:t>
      </w:r>
    </w:p>
    <w:p w:rsidR="0020332F" w:rsidRPr="008138C3" w:rsidRDefault="0020332F" w:rsidP="008138C3">
      <w:pPr>
        <w:widowControl w:val="0"/>
        <w:snapToGrid w:val="0"/>
        <w:rPr>
          <w:szCs w:val="24"/>
        </w:rPr>
      </w:pPr>
    </w:p>
    <w:p w:rsidR="008138C3" w:rsidRDefault="008138C3" w:rsidP="008138C3">
      <w:pPr>
        <w:widowControl w:val="0"/>
        <w:snapToGrid w:val="0"/>
        <w:rPr>
          <w:szCs w:val="24"/>
        </w:rPr>
      </w:pPr>
      <w:r w:rsidRPr="008138C3">
        <w:rPr>
          <w:szCs w:val="24"/>
        </w:rPr>
        <w:t>Charles I (</w:t>
      </w:r>
      <w:r w:rsidR="00014C03">
        <w:rPr>
          <w:szCs w:val="24"/>
        </w:rPr>
        <w:t xml:space="preserve">r. </w:t>
      </w:r>
      <w:r w:rsidRPr="008138C3">
        <w:rPr>
          <w:szCs w:val="24"/>
        </w:rPr>
        <w:t xml:space="preserve">1625-49), Letters patent making a grant upon the </w:t>
      </w:r>
      <w:proofErr w:type="spellStart"/>
      <w:r w:rsidRPr="008138C3">
        <w:rPr>
          <w:szCs w:val="24"/>
        </w:rPr>
        <w:t>Mountford</w:t>
      </w:r>
      <w:proofErr w:type="spellEnd"/>
      <w:r w:rsidRPr="008138C3">
        <w:rPr>
          <w:szCs w:val="24"/>
        </w:rPr>
        <w:t xml:space="preserve"> Estate, with Great Seal, 6 June 1630</w:t>
      </w:r>
      <w:r w:rsidR="00881BD1">
        <w:rPr>
          <w:szCs w:val="24"/>
        </w:rPr>
        <w:t>.</w:t>
      </w:r>
      <w:r w:rsidR="0020332F">
        <w:rPr>
          <w:szCs w:val="24"/>
        </w:rPr>
        <w:t xml:space="preserve"> </w:t>
      </w:r>
    </w:p>
    <w:p w:rsidR="0020332F" w:rsidRDefault="0020332F" w:rsidP="008138C3">
      <w:pPr>
        <w:widowControl w:val="0"/>
        <w:snapToGrid w:val="0"/>
        <w:rPr>
          <w:szCs w:val="24"/>
        </w:rPr>
      </w:pPr>
    </w:p>
    <w:p w:rsidR="0020332F" w:rsidRDefault="0020332F" w:rsidP="0020332F">
      <w:pPr>
        <w:widowControl w:val="0"/>
        <w:snapToGrid w:val="0"/>
        <w:rPr>
          <w:szCs w:val="24"/>
        </w:rPr>
      </w:pPr>
      <w:r>
        <w:rPr>
          <w:szCs w:val="24"/>
        </w:rPr>
        <w:t xml:space="preserve">Charles I (r. 1625-49), Multi-part deed for land in Hepworth, Suffolk, 30 May 1632. Thirteen small wax seals (all but three being complete) on parchment tags. </w:t>
      </w:r>
    </w:p>
    <w:p w:rsidR="00031AB9" w:rsidRDefault="00031AB9" w:rsidP="008138C3">
      <w:pPr>
        <w:widowControl w:val="0"/>
        <w:snapToGrid w:val="0"/>
        <w:rPr>
          <w:szCs w:val="24"/>
        </w:rPr>
      </w:pPr>
    </w:p>
    <w:p w:rsidR="00031AB9" w:rsidRDefault="00031AB9" w:rsidP="008138C3">
      <w:pPr>
        <w:widowControl w:val="0"/>
        <w:snapToGrid w:val="0"/>
        <w:rPr>
          <w:szCs w:val="24"/>
        </w:rPr>
      </w:pPr>
      <w:proofErr w:type="spellStart"/>
      <w:r>
        <w:rPr>
          <w:szCs w:val="24"/>
        </w:rPr>
        <w:t>Cromwellian</w:t>
      </w:r>
      <w:proofErr w:type="spellEnd"/>
      <w:r w:rsidR="00F47870">
        <w:rPr>
          <w:szCs w:val="24"/>
        </w:rPr>
        <w:t xml:space="preserve"> R</w:t>
      </w:r>
      <w:r>
        <w:rPr>
          <w:szCs w:val="24"/>
        </w:rPr>
        <w:t>ecovery</w:t>
      </w:r>
      <w:r w:rsidR="00F47870">
        <w:rPr>
          <w:szCs w:val="24"/>
        </w:rPr>
        <w:t>, May 1652. Decorated with pieces of parchment with hand-colored Commonwealth arms (Cross of St. George and an Irish harp, as well as an English rose and a Scottish thistle). Parchment tag without seal.</w:t>
      </w:r>
      <w:r w:rsidR="0020332F">
        <w:rPr>
          <w:szCs w:val="24"/>
        </w:rPr>
        <w:t xml:space="preserve"> Mounted.</w:t>
      </w:r>
    </w:p>
    <w:p w:rsidR="00881BD1" w:rsidRDefault="00881BD1" w:rsidP="008138C3">
      <w:pPr>
        <w:widowControl w:val="0"/>
        <w:snapToGrid w:val="0"/>
        <w:rPr>
          <w:szCs w:val="24"/>
        </w:rPr>
      </w:pPr>
    </w:p>
    <w:p w:rsidR="00881BD1" w:rsidRDefault="00881BD1" w:rsidP="008138C3">
      <w:pPr>
        <w:widowControl w:val="0"/>
        <w:snapToGrid w:val="0"/>
        <w:rPr>
          <w:szCs w:val="24"/>
        </w:rPr>
      </w:pPr>
      <w:r>
        <w:rPr>
          <w:szCs w:val="24"/>
        </w:rPr>
        <w:t>Oliver Cromwell, Lord Protector (r. 1653-58), Exemplification of Recovery, 20 July 1654.</w:t>
      </w:r>
      <w:r w:rsidR="0020332F">
        <w:rPr>
          <w:szCs w:val="24"/>
        </w:rPr>
        <w:t xml:space="preserve"> Mounted.</w:t>
      </w:r>
    </w:p>
    <w:p w:rsidR="00881BD1" w:rsidRDefault="00881BD1" w:rsidP="008138C3">
      <w:pPr>
        <w:widowControl w:val="0"/>
        <w:snapToGrid w:val="0"/>
        <w:rPr>
          <w:szCs w:val="24"/>
        </w:rPr>
      </w:pPr>
    </w:p>
    <w:p w:rsidR="00881BD1" w:rsidRDefault="00881BD1" w:rsidP="008138C3">
      <w:pPr>
        <w:widowControl w:val="0"/>
        <w:snapToGrid w:val="0"/>
        <w:rPr>
          <w:szCs w:val="24"/>
        </w:rPr>
      </w:pPr>
      <w:r>
        <w:rPr>
          <w:szCs w:val="24"/>
        </w:rPr>
        <w:t>Richard Cromwell, Lord Protector (r. 1658-59), Exemplification of Recovery, 1658.</w:t>
      </w:r>
      <w:r w:rsidR="0020332F">
        <w:rPr>
          <w:szCs w:val="24"/>
        </w:rPr>
        <w:t xml:space="preserve"> Mounted.</w:t>
      </w:r>
    </w:p>
    <w:p w:rsidR="000A7DCF" w:rsidRDefault="000A7DCF" w:rsidP="008138C3">
      <w:pPr>
        <w:widowControl w:val="0"/>
        <w:snapToGrid w:val="0"/>
        <w:rPr>
          <w:szCs w:val="24"/>
        </w:rPr>
      </w:pPr>
    </w:p>
    <w:p w:rsidR="00EC50AC" w:rsidRPr="008138C3" w:rsidRDefault="00EC50AC" w:rsidP="008138C3">
      <w:pPr>
        <w:widowControl w:val="0"/>
        <w:snapToGrid w:val="0"/>
        <w:rPr>
          <w:szCs w:val="24"/>
        </w:rPr>
      </w:pPr>
      <w:r>
        <w:rPr>
          <w:szCs w:val="24"/>
        </w:rPr>
        <w:t xml:space="preserve">Charles II (r. 1660-85), Exemplification of recovery pertaining to the petitions of Isaac Hart against Henry </w:t>
      </w:r>
      <w:proofErr w:type="spellStart"/>
      <w:r>
        <w:rPr>
          <w:szCs w:val="24"/>
        </w:rPr>
        <w:t>Lewen</w:t>
      </w:r>
      <w:proofErr w:type="spellEnd"/>
      <w:r>
        <w:rPr>
          <w:szCs w:val="24"/>
        </w:rPr>
        <w:t xml:space="preserve"> for property in </w:t>
      </w:r>
      <w:proofErr w:type="spellStart"/>
      <w:r>
        <w:rPr>
          <w:szCs w:val="24"/>
        </w:rPr>
        <w:t>Holmehurst</w:t>
      </w:r>
      <w:proofErr w:type="spellEnd"/>
      <w:r>
        <w:rPr>
          <w:szCs w:val="24"/>
        </w:rPr>
        <w:t xml:space="preserve"> and Christchurch, </w:t>
      </w:r>
      <w:proofErr w:type="spellStart"/>
      <w:r>
        <w:rPr>
          <w:szCs w:val="24"/>
        </w:rPr>
        <w:t>Twyneham</w:t>
      </w:r>
      <w:proofErr w:type="spellEnd"/>
      <w:r>
        <w:rPr>
          <w:szCs w:val="24"/>
        </w:rPr>
        <w:t>, Southampton</w:t>
      </w:r>
      <w:r w:rsidR="000F562F">
        <w:rPr>
          <w:szCs w:val="24"/>
        </w:rPr>
        <w:t>, 20 May 1667.</w:t>
      </w:r>
    </w:p>
    <w:p w:rsidR="008138C3" w:rsidRPr="008138C3" w:rsidRDefault="008138C3" w:rsidP="008138C3">
      <w:pPr>
        <w:widowControl w:val="0"/>
        <w:snapToGrid w:val="0"/>
        <w:rPr>
          <w:szCs w:val="24"/>
        </w:rPr>
      </w:pPr>
    </w:p>
    <w:p w:rsidR="008138C3" w:rsidRDefault="008138C3" w:rsidP="008138C3">
      <w:pPr>
        <w:widowControl w:val="0"/>
        <w:snapToGrid w:val="0"/>
        <w:rPr>
          <w:szCs w:val="24"/>
        </w:rPr>
      </w:pPr>
      <w:r w:rsidRPr="008138C3">
        <w:rPr>
          <w:szCs w:val="24"/>
        </w:rPr>
        <w:t>Charles II (</w:t>
      </w:r>
      <w:r w:rsidR="00014C03">
        <w:rPr>
          <w:szCs w:val="24"/>
        </w:rPr>
        <w:t xml:space="preserve">r. </w:t>
      </w:r>
      <w:r w:rsidRPr="008138C3">
        <w:rPr>
          <w:szCs w:val="24"/>
        </w:rPr>
        <w:t>1660-85), Letter patents to all the Officers of the Law, relating to the custodianship by the Chancellor of the Great Seal, February 1676.</w:t>
      </w:r>
    </w:p>
    <w:p w:rsidR="000A7DCF" w:rsidRDefault="000A7DCF" w:rsidP="008138C3">
      <w:pPr>
        <w:widowControl w:val="0"/>
        <w:snapToGrid w:val="0"/>
        <w:rPr>
          <w:szCs w:val="24"/>
        </w:rPr>
      </w:pPr>
    </w:p>
    <w:p w:rsidR="000A7DCF" w:rsidRDefault="000A7DCF" w:rsidP="008138C3">
      <w:pPr>
        <w:widowControl w:val="0"/>
        <w:snapToGrid w:val="0"/>
        <w:rPr>
          <w:szCs w:val="24"/>
        </w:rPr>
      </w:pPr>
      <w:r>
        <w:rPr>
          <w:szCs w:val="24"/>
        </w:rPr>
        <w:t>William III and Mary II</w:t>
      </w:r>
      <w:r w:rsidR="00031AB9">
        <w:rPr>
          <w:szCs w:val="24"/>
        </w:rPr>
        <w:t xml:space="preserve"> (r. 1689-1702)</w:t>
      </w:r>
      <w:r>
        <w:rPr>
          <w:szCs w:val="24"/>
        </w:rPr>
        <w:t xml:space="preserve">, Fine, 1694. Seal missing. </w:t>
      </w:r>
    </w:p>
    <w:p w:rsidR="00881BD1" w:rsidRDefault="00881BD1" w:rsidP="008138C3">
      <w:pPr>
        <w:widowControl w:val="0"/>
        <w:snapToGrid w:val="0"/>
        <w:rPr>
          <w:szCs w:val="24"/>
        </w:rPr>
      </w:pPr>
    </w:p>
    <w:p w:rsidR="00881BD1" w:rsidRPr="008138C3" w:rsidRDefault="00881BD1" w:rsidP="008138C3">
      <w:pPr>
        <w:widowControl w:val="0"/>
        <w:snapToGrid w:val="0"/>
        <w:rPr>
          <w:szCs w:val="24"/>
        </w:rPr>
      </w:pPr>
      <w:r>
        <w:rPr>
          <w:szCs w:val="24"/>
        </w:rPr>
        <w:t>Anne (r. 1702-14), Charter, 1704.</w:t>
      </w:r>
    </w:p>
    <w:p w:rsidR="008138C3" w:rsidRPr="008138C3" w:rsidRDefault="008138C3" w:rsidP="008138C3">
      <w:pPr>
        <w:widowControl w:val="0"/>
        <w:snapToGrid w:val="0"/>
        <w:rPr>
          <w:szCs w:val="24"/>
        </w:rPr>
      </w:pPr>
    </w:p>
    <w:p w:rsidR="008138C3" w:rsidRDefault="008138C3" w:rsidP="008138C3">
      <w:pPr>
        <w:pStyle w:val="BodyText2"/>
        <w:rPr>
          <w:sz w:val="24"/>
          <w:szCs w:val="24"/>
        </w:rPr>
      </w:pPr>
      <w:r w:rsidRPr="008138C3">
        <w:rPr>
          <w:sz w:val="24"/>
          <w:szCs w:val="24"/>
        </w:rPr>
        <w:t>George II (</w:t>
      </w:r>
      <w:r w:rsidR="00014C03">
        <w:rPr>
          <w:sz w:val="24"/>
          <w:szCs w:val="24"/>
        </w:rPr>
        <w:t xml:space="preserve">r. </w:t>
      </w:r>
      <w:r w:rsidRPr="008138C3">
        <w:rPr>
          <w:sz w:val="24"/>
          <w:szCs w:val="24"/>
        </w:rPr>
        <w:t xml:space="preserve">1727-60), Letters patent commissioning George </w:t>
      </w:r>
      <w:proofErr w:type="spellStart"/>
      <w:r w:rsidRPr="008138C3">
        <w:rPr>
          <w:sz w:val="24"/>
          <w:szCs w:val="24"/>
        </w:rPr>
        <w:t>Purviss</w:t>
      </w:r>
      <w:proofErr w:type="spellEnd"/>
      <w:r w:rsidRPr="008138C3">
        <w:rPr>
          <w:sz w:val="24"/>
          <w:szCs w:val="24"/>
        </w:rPr>
        <w:t xml:space="preserve"> as comptroller of the Navy, with Great Seal, 27 February 1735.</w:t>
      </w:r>
    </w:p>
    <w:p w:rsidR="00031AB9" w:rsidRDefault="00031AB9" w:rsidP="008138C3">
      <w:pPr>
        <w:pStyle w:val="BodyText2"/>
        <w:rPr>
          <w:sz w:val="24"/>
          <w:szCs w:val="24"/>
        </w:rPr>
      </w:pPr>
    </w:p>
    <w:p w:rsidR="00031AB9" w:rsidRPr="008138C3" w:rsidRDefault="00031AB9" w:rsidP="008138C3">
      <w:pPr>
        <w:pStyle w:val="BodyText2"/>
        <w:rPr>
          <w:sz w:val="24"/>
          <w:szCs w:val="24"/>
        </w:rPr>
      </w:pPr>
      <w:r>
        <w:rPr>
          <w:sz w:val="24"/>
          <w:szCs w:val="24"/>
        </w:rPr>
        <w:t xml:space="preserve">[George III] Burgess letter from the Borough of King’s Lynn to James </w:t>
      </w:r>
      <w:proofErr w:type="spellStart"/>
      <w:r>
        <w:rPr>
          <w:sz w:val="24"/>
          <w:szCs w:val="24"/>
        </w:rPr>
        <w:t>Fysh</w:t>
      </w:r>
      <w:proofErr w:type="spellEnd"/>
      <w:r>
        <w:rPr>
          <w:sz w:val="24"/>
          <w:szCs w:val="24"/>
        </w:rPr>
        <w:t>, with the seal of King’s Lynn, Norfolk, 6 July 1778.</w:t>
      </w:r>
    </w:p>
    <w:p w:rsidR="008138C3" w:rsidRPr="008138C3" w:rsidRDefault="008138C3" w:rsidP="008138C3">
      <w:pPr>
        <w:widowControl w:val="0"/>
        <w:snapToGrid w:val="0"/>
        <w:rPr>
          <w:szCs w:val="24"/>
        </w:rPr>
      </w:pPr>
    </w:p>
    <w:p w:rsidR="008138C3" w:rsidRDefault="008138C3" w:rsidP="008138C3">
      <w:pPr>
        <w:pStyle w:val="BodyText3"/>
        <w:rPr>
          <w:sz w:val="24"/>
          <w:szCs w:val="24"/>
        </w:rPr>
      </w:pPr>
      <w:r w:rsidRPr="008138C3">
        <w:rPr>
          <w:sz w:val="24"/>
          <w:szCs w:val="24"/>
        </w:rPr>
        <w:t>George III (</w:t>
      </w:r>
      <w:r w:rsidR="00014C03">
        <w:rPr>
          <w:sz w:val="24"/>
          <w:szCs w:val="24"/>
        </w:rPr>
        <w:t xml:space="preserve">r. </w:t>
      </w:r>
      <w:r w:rsidRPr="008138C3">
        <w:rPr>
          <w:sz w:val="24"/>
          <w:szCs w:val="24"/>
        </w:rPr>
        <w:t>1760-1820</w:t>
      </w:r>
      <w:r w:rsidR="00014C03">
        <w:rPr>
          <w:sz w:val="24"/>
          <w:szCs w:val="24"/>
        </w:rPr>
        <w:t>)</w:t>
      </w:r>
      <w:r w:rsidRPr="008138C3">
        <w:rPr>
          <w:sz w:val="24"/>
          <w:szCs w:val="24"/>
        </w:rPr>
        <w:t xml:space="preserve">, Exemplification of recovery for lands in Wiltshire, with Great Seal and </w:t>
      </w:r>
      <w:proofErr w:type="spellStart"/>
      <w:r w:rsidRPr="008138C3">
        <w:rPr>
          <w:sz w:val="24"/>
          <w:szCs w:val="24"/>
        </w:rPr>
        <w:t>skippet</w:t>
      </w:r>
      <w:proofErr w:type="spellEnd"/>
      <w:r w:rsidRPr="008138C3">
        <w:rPr>
          <w:sz w:val="24"/>
          <w:szCs w:val="24"/>
        </w:rPr>
        <w:t>, 12 February 1788</w:t>
      </w:r>
      <w:r w:rsidR="00031AB9">
        <w:rPr>
          <w:sz w:val="24"/>
          <w:szCs w:val="24"/>
        </w:rPr>
        <w:t>.</w:t>
      </w:r>
    </w:p>
    <w:p w:rsidR="00881BD1" w:rsidRDefault="00881BD1" w:rsidP="008138C3">
      <w:pPr>
        <w:pStyle w:val="BodyText3"/>
        <w:rPr>
          <w:sz w:val="24"/>
          <w:szCs w:val="24"/>
        </w:rPr>
      </w:pPr>
    </w:p>
    <w:p w:rsidR="00881BD1" w:rsidRDefault="00881BD1" w:rsidP="008138C3">
      <w:pPr>
        <w:pStyle w:val="BodyText3"/>
        <w:rPr>
          <w:sz w:val="24"/>
          <w:szCs w:val="24"/>
        </w:rPr>
      </w:pPr>
      <w:r w:rsidRPr="008138C3">
        <w:rPr>
          <w:sz w:val="24"/>
          <w:szCs w:val="24"/>
        </w:rPr>
        <w:t>George III (</w:t>
      </w:r>
      <w:r>
        <w:rPr>
          <w:sz w:val="24"/>
          <w:szCs w:val="24"/>
        </w:rPr>
        <w:t xml:space="preserve">r. </w:t>
      </w:r>
      <w:r w:rsidRPr="008138C3">
        <w:rPr>
          <w:sz w:val="24"/>
          <w:szCs w:val="24"/>
        </w:rPr>
        <w:t>1760-1820</w:t>
      </w:r>
      <w:r>
        <w:rPr>
          <w:sz w:val="24"/>
          <w:szCs w:val="24"/>
        </w:rPr>
        <w:t>)</w:t>
      </w:r>
      <w:r w:rsidRPr="008138C3">
        <w:rPr>
          <w:sz w:val="24"/>
          <w:szCs w:val="24"/>
        </w:rPr>
        <w:t xml:space="preserve">, </w:t>
      </w:r>
      <w:r>
        <w:rPr>
          <w:sz w:val="24"/>
          <w:szCs w:val="24"/>
        </w:rPr>
        <w:t>Pardon, 1779.</w:t>
      </w:r>
    </w:p>
    <w:p w:rsidR="000A7DCF" w:rsidRDefault="000A7DCF" w:rsidP="008138C3">
      <w:pPr>
        <w:pStyle w:val="BodyText3"/>
        <w:rPr>
          <w:sz w:val="24"/>
          <w:szCs w:val="24"/>
        </w:rPr>
      </w:pPr>
    </w:p>
    <w:p w:rsidR="000A7DCF" w:rsidRDefault="000A7DCF" w:rsidP="008138C3">
      <w:pPr>
        <w:pStyle w:val="BodyText3"/>
        <w:rPr>
          <w:sz w:val="24"/>
          <w:szCs w:val="24"/>
        </w:rPr>
      </w:pPr>
      <w:r>
        <w:rPr>
          <w:sz w:val="24"/>
          <w:szCs w:val="24"/>
        </w:rPr>
        <w:t>George IV (r. 1820-30), Recovery of lands in Kent, 1821.</w:t>
      </w:r>
    </w:p>
    <w:p w:rsidR="000A7DCF" w:rsidRDefault="000A7DCF" w:rsidP="008138C3">
      <w:pPr>
        <w:pStyle w:val="BodyText3"/>
        <w:rPr>
          <w:sz w:val="24"/>
          <w:szCs w:val="24"/>
        </w:rPr>
      </w:pPr>
    </w:p>
    <w:p w:rsidR="000A7DCF" w:rsidRPr="008138C3" w:rsidRDefault="000A7DCF" w:rsidP="008138C3">
      <w:pPr>
        <w:pStyle w:val="BodyText3"/>
        <w:rPr>
          <w:sz w:val="24"/>
          <w:szCs w:val="24"/>
        </w:rPr>
      </w:pPr>
      <w:r>
        <w:rPr>
          <w:sz w:val="24"/>
          <w:szCs w:val="24"/>
        </w:rPr>
        <w:t xml:space="preserve">William IV (r. 1830-37), Grant to William </w:t>
      </w:r>
      <w:proofErr w:type="spellStart"/>
      <w:r>
        <w:rPr>
          <w:sz w:val="24"/>
          <w:szCs w:val="24"/>
        </w:rPr>
        <w:t>Cockayne</w:t>
      </w:r>
      <w:proofErr w:type="spellEnd"/>
      <w:r>
        <w:rPr>
          <w:sz w:val="24"/>
          <w:szCs w:val="24"/>
        </w:rPr>
        <w:t xml:space="preserve"> of rents at </w:t>
      </w:r>
      <w:proofErr w:type="spellStart"/>
      <w:r>
        <w:rPr>
          <w:sz w:val="24"/>
          <w:szCs w:val="24"/>
        </w:rPr>
        <w:t>Shalton</w:t>
      </w:r>
      <w:proofErr w:type="spellEnd"/>
      <w:r>
        <w:rPr>
          <w:sz w:val="24"/>
          <w:szCs w:val="24"/>
        </w:rPr>
        <w:t xml:space="preserve">, County of Derby, 23 September 1830. Great seal on a parchment tag, with a separate </w:t>
      </w:r>
      <w:proofErr w:type="spellStart"/>
      <w:r>
        <w:rPr>
          <w:sz w:val="24"/>
          <w:szCs w:val="24"/>
        </w:rPr>
        <w:t>skippet</w:t>
      </w:r>
      <w:proofErr w:type="spellEnd"/>
      <w:r>
        <w:rPr>
          <w:sz w:val="24"/>
          <w:szCs w:val="24"/>
        </w:rPr>
        <w:t>.</w:t>
      </w:r>
    </w:p>
    <w:p w:rsidR="008138C3" w:rsidRPr="008138C3" w:rsidRDefault="008138C3" w:rsidP="008138C3">
      <w:pPr>
        <w:pStyle w:val="BodyText3"/>
        <w:rPr>
          <w:sz w:val="24"/>
          <w:szCs w:val="24"/>
        </w:rPr>
      </w:pPr>
    </w:p>
    <w:p w:rsidR="008138C3" w:rsidRPr="008138C3" w:rsidRDefault="008138C3" w:rsidP="008138C3">
      <w:pPr>
        <w:widowControl w:val="0"/>
        <w:snapToGrid w:val="0"/>
        <w:rPr>
          <w:szCs w:val="24"/>
        </w:rPr>
      </w:pPr>
      <w:r w:rsidRPr="008138C3">
        <w:rPr>
          <w:szCs w:val="24"/>
        </w:rPr>
        <w:t>Victoria (</w:t>
      </w:r>
      <w:r w:rsidR="00014C03">
        <w:rPr>
          <w:szCs w:val="24"/>
        </w:rPr>
        <w:t xml:space="preserve">r. </w:t>
      </w:r>
      <w:r w:rsidRPr="008138C3">
        <w:rPr>
          <w:szCs w:val="24"/>
        </w:rPr>
        <w:t xml:space="preserve">1837-1901), Great Seal with </w:t>
      </w:r>
      <w:proofErr w:type="spellStart"/>
      <w:r w:rsidRPr="008138C3">
        <w:rPr>
          <w:szCs w:val="24"/>
        </w:rPr>
        <w:t>skippet</w:t>
      </w:r>
      <w:proofErr w:type="spellEnd"/>
      <w:r w:rsidRPr="008138C3">
        <w:rPr>
          <w:szCs w:val="24"/>
        </w:rPr>
        <w:t xml:space="preserve"> (unattached), </w:t>
      </w:r>
      <w:proofErr w:type="spellStart"/>
      <w:r w:rsidRPr="008138C3">
        <w:rPr>
          <w:szCs w:val="24"/>
        </w:rPr>
        <w:t>n.d</w:t>
      </w:r>
      <w:proofErr w:type="spellEnd"/>
      <w:r w:rsidRPr="008138C3">
        <w:rPr>
          <w:szCs w:val="24"/>
        </w:rPr>
        <w:t>. The seal is of the design used before 1898.</w:t>
      </w:r>
    </w:p>
    <w:p w:rsidR="008138C3" w:rsidRPr="008138C3" w:rsidRDefault="008138C3" w:rsidP="008138C3">
      <w:pPr>
        <w:pStyle w:val="BodyText3"/>
        <w:rPr>
          <w:sz w:val="24"/>
          <w:szCs w:val="24"/>
        </w:rPr>
      </w:pPr>
    </w:p>
    <w:p w:rsidR="008138C3" w:rsidRDefault="008138C3" w:rsidP="008138C3">
      <w:pPr>
        <w:pStyle w:val="BodyText3"/>
        <w:rPr>
          <w:sz w:val="24"/>
          <w:szCs w:val="24"/>
        </w:rPr>
      </w:pPr>
      <w:r w:rsidRPr="008138C3">
        <w:rPr>
          <w:sz w:val="24"/>
          <w:szCs w:val="24"/>
        </w:rPr>
        <w:t>Victoria (</w:t>
      </w:r>
      <w:r w:rsidR="00014C03">
        <w:rPr>
          <w:sz w:val="24"/>
          <w:szCs w:val="24"/>
        </w:rPr>
        <w:t xml:space="preserve">r. </w:t>
      </w:r>
      <w:r w:rsidRPr="008138C3">
        <w:rPr>
          <w:sz w:val="24"/>
          <w:szCs w:val="24"/>
        </w:rPr>
        <w:t xml:space="preserve">1837-1901), Letter patents issued on 7 January 1873 to John Argall, a mining engineer in </w:t>
      </w:r>
      <w:proofErr w:type="spellStart"/>
      <w:r w:rsidRPr="008138C3">
        <w:rPr>
          <w:sz w:val="24"/>
          <w:szCs w:val="24"/>
        </w:rPr>
        <w:t>Adderbury</w:t>
      </w:r>
      <w:proofErr w:type="spellEnd"/>
      <w:r w:rsidRPr="008138C3">
        <w:rPr>
          <w:sz w:val="24"/>
          <w:szCs w:val="24"/>
        </w:rPr>
        <w:t>, County of Oxford, for improvements in manufa</w:t>
      </w:r>
      <w:r w:rsidR="009A5AEC">
        <w:rPr>
          <w:sz w:val="24"/>
          <w:szCs w:val="24"/>
        </w:rPr>
        <w:t>cturing oil paints, with Great S</w:t>
      </w:r>
      <w:r w:rsidRPr="008138C3">
        <w:rPr>
          <w:sz w:val="24"/>
          <w:szCs w:val="24"/>
        </w:rPr>
        <w:t xml:space="preserve">eal and </w:t>
      </w:r>
      <w:proofErr w:type="spellStart"/>
      <w:r w:rsidRPr="008138C3">
        <w:rPr>
          <w:sz w:val="24"/>
          <w:szCs w:val="24"/>
        </w:rPr>
        <w:t>skippet</w:t>
      </w:r>
      <w:proofErr w:type="spellEnd"/>
      <w:r w:rsidRPr="008138C3">
        <w:rPr>
          <w:sz w:val="24"/>
          <w:szCs w:val="24"/>
        </w:rPr>
        <w:t>.</w:t>
      </w:r>
    </w:p>
    <w:p w:rsidR="00773952" w:rsidRDefault="00773952" w:rsidP="008138C3">
      <w:pPr>
        <w:pStyle w:val="BodyText3"/>
        <w:rPr>
          <w:sz w:val="24"/>
          <w:szCs w:val="24"/>
        </w:rPr>
      </w:pPr>
    </w:p>
    <w:p w:rsidR="00773952" w:rsidRDefault="00773952" w:rsidP="008138C3">
      <w:pPr>
        <w:pStyle w:val="BodyText3"/>
        <w:rPr>
          <w:sz w:val="24"/>
          <w:szCs w:val="24"/>
        </w:rPr>
      </w:pPr>
    </w:p>
    <w:p w:rsidR="00773952" w:rsidRDefault="00773952" w:rsidP="008138C3">
      <w:pPr>
        <w:pStyle w:val="BodyText3"/>
        <w:rPr>
          <w:sz w:val="24"/>
          <w:szCs w:val="24"/>
        </w:rPr>
      </w:pPr>
    </w:p>
    <w:p w:rsidR="00773952" w:rsidRPr="00BF6C6B" w:rsidRDefault="009A5AEC" w:rsidP="002008E1">
      <w:pPr>
        <w:pStyle w:val="BodyText"/>
        <w:numPr>
          <w:ilvl w:val="0"/>
          <w:numId w:val="5"/>
        </w:numPr>
        <w:ind w:right="-180"/>
        <w:rPr>
          <w:b/>
          <w:sz w:val="24"/>
          <w:szCs w:val="24"/>
        </w:rPr>
      </w:pPr>
      <w:r>
        <w:rPr>
          <w:b/>
          <w:sz w:val="24"/>
          <w:szCs w:val="24"/>
        </w:rPr>
        <w:t xml:space="preserve">Wax </w:t>
      </w:r>
      <w:r w:rsidR="002008E1">
        <w:rPr>
          <w:b/>
          <w:sz w:val="24"/>
          <w:szCs w:val="24"/>
        </w:rPr>
        <w:t>s</w:t>
      </w:r>
      <w:r w:rsidR="00773952" w:rsidRPr="00BF6C6B">
        <w:rPr>
          <w:b/>
          <w:sz w:val="24"/>
          <w:szCs w:val="24"/>
        </w:rPr>
        <w:t>eal</w:t>
      </w:r>
      <w:r w:rsidR="007D4BC7">
        <w:rPr>
          <w:b/>
          <w:sz w:val="24"/>
          <w:szCs w:val="24"/>
        </w:rPr>
        <w:t>s</w:t>
      </w:r>
      <w:r w:rsidR="00773952" w:rsidRPr="00BF6C6B">
        <w:rPr>
          <w:b/>
          <w:sz w:val="24"/>
          <w:szCs w:val="24"/>
        </w:rPr>
        <w:t xml:space="preserve"> without documents</w:t>
      </w:r>
      <w:r w:rsidR="007D4BC7">
        <w:rPr>
          <w:b/>
          <w:sz w:val="24"/>
          <w:szCs w:val="24"/>
        </w:rPr>
        <w:t xml:space="preserve"> (3 boxes)</w:t>
      </w:r>
    </w:p>
    <w:p w:rsidR="00773952" w:rsidRDefault="00773952" w:rsidP="008138C3">
      <w:pPr>
        <w:pStyle w:val="BodyText3"/>
        <w:rPr>
          <w:sz w:val="24"/>
          <w:szCs w:val="24"/>
        </w:rPr>
      </w:pPr>
    </w:p>
    <w:p w:rsidR="009A5AEC" w:rsidRDefault="009A5AEC" w:rsidP="00773952">
      <w:pPr>
        <w:pStyle w:val="BodyText3"/>
        <w:rPr>
          <w:sz w:val="24"/>
          <w:szCs w:val="24"/>
        </w:rPr>
      </w:pPr>
      <w:r>
        <w:rPr>
          <w:sz w:val="24"/>
          <w:szCs w:val="24"/>
        </w:rPr>
        <w:t>Richard II, Great Seal</w:t>
      </w:r>
    </w:p>
    <w:p w:rsidR="00773952" w:rsidRDefault="00773952" w:rsidP="00773952">
      <w:pPr>
        <w:pStyle w:val="BodyText3"/>
        <w:rPr>
          <w:sz w:val="24"/>
          <w:szCs w:val="24"/>
        </w:rPr>
      </w:pPr>
      <w:r>
        <w:rPr>
          <w:sz w:val="24"/>
          <w:szCs w:val="24"/>
        </w:rPr>
        <w:t>Henry VI (r. 1422-61, 1470-71)</w:t>
      </w:r>
      <w:r w:rsidR="007D4BC7">
        <w:rPr>
          <w:sz w:val="24"/>
          <w:szCs w:val="24"/>
        </w:rPr>
        <w:t>, 1</w:t>
      </w:r>
      <w:r w:rsidR="007D4BC7" w:rsidRPr="007D4BC7">
        <w:rPr>
          <w:sz w:val="24"/>
          <w:szCs w:val="24"/>
          <w:vertAlign w:val="superscript"/>
        </w:rPr>
        <w:t>st</w:t>
      </w:r>
      <w:r w:rsidR="007D4BC7">
        <w:rPr>
          <w:sz w:val="24"/>
          <w:szCs w:val="24"/>
        </w:rPr>
        <w:t xml:space="preserve"> Great Seal</w:t>
      </w:r>
    </w:p>
    <w:p w:rsidR="007D4BC7" w:rsidRDefault="007D4BC7" w:rsidP="00773952">
      <w:pPr>
        <w:pStyle w:val="BodyText3"/>
        <w:rPr>
          <w:sz w:val="24"/>
          <w:szCs w:val="24"/>
        </w:rPr>
      </w:pPr>
      <w:r>
        <w:rPr>
          <w:sz w:val="24"/>
          <w:szCs w:val="24"/>
        </w:rPr>
        <w:t>Edward IV, 4</w:t>
      </w:r>
      <w:r w:rsidRPr="007D4BC7">
        <w:rPr>
          <w:sz w:val="24"/>
          <w:szCs w:val="24"/>
          <w:vertAlign w:val="superscript"/>
        </w:rPr>
        <w:t>th</w:t>
      </w:r>
      <w:r>
        <w:rPr>
          <w:sz w:val="24"/>
          <w:szCs w:val="24"/>
        </w:rPr>
        <w:t xml:space="preserve"> Great Seal</w:t>
      </w:r>
    </w:p>
    <w:p w:rsidR="00773952" w:rsidRDefault="00773952" w:rsidP="00773952">
      <w:pPr>
        <w:pStyle w:val="BodyText3"/>
        <w:rPr>
          <w:sz w:val="24"/>
          <w:szCs w:val="24"/>
        </w:rPr>
      </w:pPr>
      <w:r>
        <w:rPr>
          <w:sz w:val="24"/>
          <w:szCs w:val="24"/>
        </w:rPr>
        <w:t>Edward VI</w:t>
      </w:r>
      <w:r w:rsidR="007D4BC7">
        <w:rPr>
          <w:sz w:val="24"/>
          <w:szCs w:val="24"/>
        </w:rPr>
        <w:t>, Seal of the Court of Augmentation</w:t>
      </w:r>
    </w:p>
    <w:p w:rsidR="007D4BC7" w:rsidRDefault="007D4BC7" w:rsidP="00773952">
      <w:pPr>
        <w:pStyle w:val="BodyText3"/>
        <w:rPr>
          <w:sz w:val="24"/>
          <w:szCs w:val="24"/>
        </w:rPr>
      </w:pPr>
      <w:r>
        <w:rPr>
          <w:sz w:val="24"/>
          <w:szCs w:val="24"/>
        </w:rPr>
        <w:t>Henry VIII, 3</w:t>
      </w:r>
      <w:r w:rsidRPr="007D4BC7">
        <w:rPr>
          <w:sz w:val="24"/>
          <w:szCs w:val="24"/>
          <w:vertAlign w:val="superscript"/>
        </w:rPr>
        <w:t>rd</w:t>
      </w:r>
      <w:r>
        <w:rPr>
          <w:sz w:val="24"/>
          <w:szCs w:val="24"/>
        </w:rPr>
        <w:t xml:space="preserve"> Great Seal</w:t>
      </w:r>
    </w:p>
    <w:p w:rsidR="007D4BC7" w:rsidRDefault="007D4BC7" w:rsidP="00773952">
      <w:pPr>
        <w:pStyle w:val="BodyText3"/>
        <w:rPr>
          <w:sz w:val="24"/>
          <w:szCs w:val="24"/>
        </w:rPr>
      </w:pPr>
      <w:r>
        <w:rPr>
          <w:sz w:val="24"/>
          <w:szCs w:val="24"/>
        </w:rPr>
        <w:t>Elizabeth I</w:t>
      </w:r>
      <w:r w:rsidR="009A5AEC">
        <w:rPr>
          <w:sz w:val="24"/>
          <w:szCs w:val="24"/>
        </w:rPr>
        <w:t>, Great Seal (2)</w:t>
      </w:r>
    </w:p>
    <w:p w:rsidR="007D4BC7" w:rsidRDefault="007D4BC7" w:rsidP="00773952">
      <w:pPr>
        <w:pStyle w:val="BodyText3"/>
        <w:rPr>
          <w:sz w:val="24"/>
          <w:szCs w:val="24"/>
        </w:rPr>
      </w:pPr>
      <w:r>
        <w:rPr>
          <w:sz w:val="24"/>
          <w:szCs w:val="24"/>
        </w:rPr>
        <w:t>Charles II, Seal of the Court of Augmentation</w:t>
      </w:r>
    </w:p>
    <w:p w:rsidR="007D4BC7" w:rsidRDefault="007D4BC7" w:rsidP="00773952">
      <w:pPr>
        <w:pStyle w:val="BodyText3"/>
        <w:rPr>
          <w:sz w:val="24"/>
          <w:szCs w:val="24"/>
        </w:rPr>
      </w:pPr>
      <w:r>
        <w:rPr>
          <w:sz w:val="24"/>
          <w:szCs w:val="24"/>
        </w:rPr>
        <w:t>Catherine, consort of Charles II, 2</w:t>
      </w:r>
      <w:r w:rsidRPr="007D4BC7">
        <w:rPr>
          <w:sz w:val="24"/>
          <w:szCs w:val="24"/>
          <w:vertAlign w:val="superscript"/>
        </w:rPr>
        <w:t>nd</w:t>
      </w:r>
      <w:r>
        <w:rPr>
          <w:sz w:val="24"/>
          <w:szCs w:val="24"/>
        </w:rPr>
        <w:t xml:space="preserve"> </w:t>
      </w:r>
      <w:r w:rsidR="002008E1">
        <w:rPr>
          <w:sz w:val="24"/>
          <w:szCs w:val="24"/>
        </w:rPr>
        <w:t>Great Sea</w:t>
      </w:r>
      <w:r>
        <w:rPr>
          <w:sz w:val="24"/>
          <w:szCs w:val="24"/>
        </w:rPr>
        <w:t>l</w:t>
      </w:r>
    </w:p>
    <w:p w:rsidR="007D4BC7" w:rsidRDefault="007D4BC7" w:rsidP="00773952">
      <w:pPr>
        <w:pStyle w:val="BodyText3"/>
        <w:rPr>
          <w:sz w:val="24"/>
          <w:szCs w:val="24"/>
        </w:rPr>
      </w:pPr>
      <w:r>
        <w:rPr>
          <w:sz w:val="24"/>
          <w:szCs w:val="24"/>
        </w:rPr>
        <w:t>William and Mary</w:t>
      </w:r>
      <w:r w:rsidR="002008E1">
        <w:rPr>
          <w:sz w:val="24"/>
          <w:szCs w:val="24"/>
        </w:rPr>
        <w:t>, Great Seal</w:t>
      </w:r>
    </w:p>
    <w:p w:rsidR="007D4BC7" w:rsidRDefault="007D4BC7" w:rsidP="00773952">
      <w:pPr>
        <w:pStyle w:val="BodyText3"/>
        <w:rPr>
          <w:sz w:val="24"/>
          <w:szCs w:val="24"/>
        </w:rPr>
      </w:pPr>
      <w:r>
        <w:rPr>
          <w:sz w:val="24"/>
          <w:szCs w:val="24"/>
        </w:rPr>
        <w:t>James I</w:t>
      </w:r>
      <w:r w:rsidR="002008E1">
        <w:rPr>
          <w:sz w:val="24"/>
          <w:szCs w:val="24"/>
        </w:rPr>
        <w:t>, Great Seal</w:t>
      </w:r>
    </w:p>
    <w:p w:rsidR="007D4BC7" w:rsidRDefault="009A5AEC" w:rsidP="00773952">
      <w:pPr>
        <w:pStyle w:val="BodyText3"/>
        <w:rPr>
          <w:sz w:val="24"/>
          <w:szCs w:val="24"/>
        </w:rPr>
      </w:pPr>
      <w:r>
        <w:rPr>
          <w:sz w:val="24"/>
          <w:szCs w:val="24"/>
        </w:rPr>
        <w:t xml:space="preserve">Victoria, Great Seal with </w:t>
      </w:r>
      <w:proofErr w:type="spellStart"/>
      <w:r>
        <w:rPr>
          <w:sz w:val="24"/>
          <w:szCs w:val="24"/>
        </w:rPr>
        <w:t>skippet</w:t>
      </w:r>
      <w:proofErr w:type="spellEnd"/>
    </w:p>
    <w:p w:rsidR="003B3B01" w:rsidRDefault="003B3B01" w:rsidP="003B3B01">
      <w:pPr>
        <w:rPr>
          <w:szCs w:val="24"/>
        </w:rPr>
      </w:pPr>
      <w:r>
        <w:rPr>
          <w:szCs w:val="24"/>
        </w:rPr>
        <w:t>Stewart, James Francis Edward (1688-1766), known as “The Old Pretender” and father of</w:t>
      </w:r>
    </w:p>
    <w:p w:rsidR="003B3B01" w:rsidRDefault="003B3B01" w:rsidP="003B3B01">
      <w:pPr>
        <w:ind w:firstLine="720"/>
        <w:rPr>
          <w:szCs w:val="24"/>
        </w:rPr>
      </w:pPr>
      <w:r>
        <w:rPr>
          <w:szCs w:val="24"/>
        </w:rPr>
        <w:t xml:space="preserve">Bonnie Prince Charlie, “The Young Pretender,” Seal </w:t>
      </w:r>
    </w:p>
    <w:p w:rsidR="003B3B01" w:rsidRDefault="003B3B01" w:rsidP="00773952">
      <w:pPr>
        <w:pStyle w:val="BodyText3"/>
        <w:rPr>
          <w:sz w:val="24"/>
          <w:szCs w:val="24"/>
        </w:rPr>
      </w:pPr>
    </w:p>
    <w:p w:rsidR="007D4BC7" w:rsidRPr="008138C3" w:rsidRDefault="002008E1" w:rsidP="00773952">
      <w:pPr>
        <w:pStyle w:val="BodyText3"/>
        <w:rPr>
          <w:sz w:val="24"/>
          <w:szCs w:val="24"/>
        </w:rPr>
      </w:pPr>
      <w:r>
        <w:rPr>
          <w:sz w:val="24"/>
          <w:szCs w:val="24"/>
        </w:rPr>
        <w:lastRenderedPageBreak/>
        <w:t>Du</w:t>
      </w:r>
      <w:r w:rsidR="007D4BC7">
        <w:rPr>
          <w:sz w:val="24"/>
          <w:szCs w:val="24"/>
        </w:rPr>
        <w:t xml:space="preserve">ke of </w:t>
      </w:r>
      <w:proofErr w:type="gramStart"/>
      <w:r w:rsidR="007D4BC7">
        <w:rPr>
          <w:sz w:val="24"/>
          <w:szCs w:val="24"/>
        </w:rPr>
        <w:t>Kent</w:t>
      </w:r>
      <w:r>
        <w:rPr>
          <w:sz w:val="24"/>
          <w:szCs w:val="24"/>
        </w:rPr>
        <w:t>(</w:t>
      </w:r>
      <w:proofErr w:type="gramEnd"/>
      <w:r w:rsidR="007D4BC7">
        <w:rPr>
          <w:sz w:val="24"/>
          <w:szCs w:val="24"/>
        </w:rPr>
        <w:t>?)</w:t>
      </w:r>
      <w:r>
        <w:rPr>
          <w:sz w:val="24"/>
          <w:szCs w:val="24"/>
        </w:rPr>
        <w:t xml:space="preserve">, Seal. </w:t>
      </w:r>
    </w:p>
    <w:sectPr w:rsidR="007D4BC7" w:rsidRPr="008138C3" w:rsidSect="00F428D0">
      <w:pgSz w:w="12240" w:h="15840"/>
      <w:pgMar w:top="1440" w:right="162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57EED"/>
    <w:multiLevelType w:val="hybridMultilevel"/>
    <w:tmpl w:val="A384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34615"/>
    <w:multiLevelType w:val="hybridMultilevel"/>
    <w:tmpl w:val="9338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43CE1"/>
    <w:multiLevelType w:val="hybridMultilevel"/>
    <w:tmpl w:val="808E4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67025"/>
    <w:multiLevelType w:val="hybridMultilevel"/>
    <w:tmpl w:val="8AB492CE"/>
    <w:lvl w:ilvl="0" w:tplc="065A1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D5BBC"/>
    <w:multiLevelType w:val="hybridMultilevel"/>
    <w:tmpl w:val="AF2E0C5E"/>
    <w:lvl w:ilvl="0" w:tplc="BA3651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F7010"/>
    <w:multiLevelType w:val="hybridMultilevel"/>
    <w:tmpl w:val="CB80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38C3"/>
    <w:rsid w:val="00002604"/>
    <w:rsid w:val="00014C03"/>
    <w:rsid w:val="00031AB9"/>
    <w:rsid w:val="000565CB"/>
    <w:rsid w:val="0007659B"/>
    <w:rsid w:val="000A7DCF"/>
    <w:rsid w:val="000C2A3E"/>
    <w:rsid w:val="000F562F"/>
    <w:rsid w:val="00115563"/>
    <w:rsid w:val="00185D9E"/>
    <w:rsid w:val="002008E1"/>
    <w:rsid w:val="0020332F"/>
    <w:rsid w:val="002455CB"/>
    <w:rsid w:val="002A1F08"/>
    <w:rsid w:val="002A7DE3"/>
    <w:rsid w:val="003B3B01"/>
    <w:rsid w:val="003C7FCD"/>
    <w:rsid w:val="00407425"/>
    <w:rsid w:val="004554A0"/>
    <w:rsid w:val="00473467"/>
    <w:rsid w:val="005351C3"/>
    <w:rsid w:val="0055339B"/>
    <w:rsid w:val="005755A2"/>
    <w:rsid w:val="005D6AB9"/>
    <w:rsid w:val="005E48E1"/>
    <w:rsid w:val="006163C5"/>
    <w:rsid w:val="0072271A"/>
    <w:rsid w:val="00773952"/>
    <w:rsid w:val="007D4BC7"/>
    <w:rsid w:val="007E0ED9"/>
    <w:rsid w:val="008138C3"/>
    <w:rsid w:val="00853729"/>
    <w:rsid w:val="00881BD1"/>
    <w:rsid w:val="00884CEA"/>
    <w:rsid w:val="008C68AD"/>
    <w:rsid w:val="008D71BE"/>
    <w:rsid w:val="008E7553"/>
    <w:rsid w:val="00926C0C"/>
    <w:rsid w:val="009A5158"/>
    <w:rsid w:val="009A5AEC"/>
    <w:rsid w:val="00A55407"/>
    <w:rsid w:val="00A9387A"/>
    <w:rsid w:val="00AF1678"/>
    <w:rsid w:val="00B872F1"/>
    <w:rsid w:val="00BC605D"/>
    <w:rsid w:val="00BF6C6B"/>
    <w:rsid w:val="00C8758E"/>
    <w:rsid w:val="00C94852"/>
    <w:rsid w:val="00CA5706"/>
    <w:rsid w:val="00CE10B9"/>
    <w:rsid w:val="00D22B5A"/>
    <w:rsid w:val="00DD1578"/>
    <w:rsid w:val="00DD7654"/>
    <w:rsid w:val="00E172FC"/>
    <w:rsid w:val="00E41CD5"/>
    <w:rsid w:val="00EC50AC"/>
    <w:rsid w:val="00EE51FF"/>
    <w:rsid w:val="00F20FDB"/>
    <w:rsid w:val="00F26A23"/>
    <w:rsid w:val="00F428D0"/>
    <w:rsid w:val="00F47870"/>
    <w:rsid w:val="00F64CF4"/>
    <w:rsid w:val="00FE5D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D0"/>
    <w:rPr>
      <w:color w:val="000000"/>
      <w:sz w:val="24"/>
      <w:lang w:eastAsia="en-US"/>
    </w:rPr>
  </w:style>
  <w:style w:type="paragraph" w:styleId="Heading1">
    <w:name w:val="heading 1"/>
    <w:basedOn w:val="Normal"/>
    <w:next w:val="Normal"/>
    <w:qFormat/>
    <w:rsid w:val="00F428D0"/>
    <w:pPr>
      <w:keepNext/>
      <w:outlineLvl w:val="0"/>
    </w:pPr>
    <w:rPr>
      <w:rFonts w:ascii="Palatino Linotype" w:hAnsi="Palatino Linotype"/>
      <w:sz w:val="36"/>
    </w:rPr>
  </w:style>
  <w:style w:type="paragraph" w:styleId="Heading2">
    <w:name w:val="heading 2"/>
    <w:basedOn w:val="Normal"/>
    <w:next w:val="Normal"/>
    <w:qFormat/>
    <w:rsid w:val="00F428D0"/>
    <w:pPr>
      <w:keepNext/>
      <w:outlineLvl w:val="1"/>
    </w:pPr>
    <w:rPr>
      <w:rFonts w:ascii="Palatino Linotype" w:hAnsi="Palatino Linotype"/>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428D0"/>
    <w:rPr>
      <w:rFonts w:ascii="Palatino Linotype" w:hAnsi="Palatino Linotype"/>
      <w:sz w:val="28"/>
    </w:rPr>
  </w:style>
  <w:style w:type="paragraph" w:styleId="BodyText3">
    <w:name w:val="Body Text 3"/>
    <w:basedOn w:val="Normal"/>
    <w:semiHidden/>
    <w:rsid w:val="00F428D0"/>
    <w:pPr>
      <w:widowControl w:val="0"/>
      <w:snapToGrid w:val="0"/>
    </w:pPr>
    <w:rPr>
      <w:color w:val="auto"/>
      <w:sz w:val="22"/>
    </w:rPr>
  </w:style>
  <w:style w:type="paragraph" w:styleId="BodyText2">
    <w:name w:val="Body Text 2"/>
    <w:basedOn w:val="Normal"/>
    <w:semiHidden/>
    <w:rsid w:val="00F428D0"/>
    <w:pPr>
      <w:widowControl w:val="0"/>
      <w:snapToGrid w:val="0"/>
    </w:pPr>
    <w:rPr>
      <w:sz w:val="20"/>
    </w:rPr>
  </w:style>
  <w:style w:type="character" w:styleId="Hyperlink">
    <w:name w:val="Hyperlink"/>
    <w:basedOn w:val="DefaultParagraphFont"/>
    <w:uiPriority w:val="99"/>
    <w:unhideWhenUsed/>
    <w:rsid w:val="00115563"/>
    <w:rPr>
      <w:color w:val="0000FF"/>
      <w:u w:val="single"/>
    </w:rPr>
  </w:style>
  <w:style w:type="character" w:customStyle="1" w:styleId="hp1">
    <w:name w:val="hp1"/>
    <w:basedOn w:val="DefaultParagraphFont"/>
    <w:rsid w:val="00E41CD5"/>
    <w:rPr>
      <w:rFonts w:ascii="Arial" w:hAnsi="Arial" w:cs="Arial" w:hint="default"/>
      <w:i w:val="0"/>
      <w:iCs w:val="0"/>
      <w:vanish/>
      <w:webHidden w:val="0"/>
      <w:sz w:val="15"/>
      <w:szCs w:val="15"/>
      <w:bdr w:val="single" w:sz="12" w:space="0" w:color="DBDBDB" w:frame="1"/>
      <w:shd w:val="clear" w:color="auto" w:fill="FFFFFF"/>
      <w:specVanish w:val="0"/>
    </w:rPr>
  </w:style>
  <w:style w:type="character" w:styleId="FollowedHyperlink">
    <w:name w:val="FollowedHyperlink"/>
    <w:basedOn w:val="DefaultParagraphFont"/>
    <w:uiPriority w:val="99"/>
    <w:semiHidden/>
    <w:unhideWhenUsed/>
    <w:rsid w:val="00002604"/>
    <w:rPr>
      <w:color w:val="800080"/>
      <w:u w:val="single"/>
    </w:rPr>
  </w:style>
</w:styles>
</file>

<file path=word/webSettings.xml><?xml version="1.0" encoding="utf-8"?>
<w:webSettings xmlns:r="http://schemas.openxmlformats.org/officeDocument/2006/relationships" xmlns:w="http://schemas.openxmlformats.org/wordprocessingml/2006/main">
  <w:divs>
    <w:div w:id="88737020">
      <w:bodyDiv w:val="1"/>
      <w:marLeft w:val="0"/>
      <w:marRight w:val="0"/>
      <w:marTop w:val="0"/>
      <w:marBottom w:val="0"/>
      <w:divBdr>
        <w:top w:val="none" w:sz="0" w:space="0" w:color="auto"/>
        <w:left w:val="none" w:sz="0" w:space="0" w:color="auto"/>
        <w:bottom w:val="none" w:sz="0" w:space="0" w:color="auto"/>
        <w:right w:val="none" w:sz="0" w:space="0" w:color="auto"/>
      </w:divBdr>
      <w:divsChild>
        <w:div w:id="1368992467">
          <w:marLeft w:val="0"/>
          <w:marRight w:val="0"/>
          <w:marTop w:val="0"/>
          <w:marBottom w:val="0"/>
          <w:divBdr>
            <w:top w:val="none" w:sz="0" w:space="0" w:color="auto"/>
            <w:left w:val="none" w:sz="0" w:space="0" w:color="auto"/>
            <w:bottom w:val="none" w:sz="0" w:space="0" w:color="auto"/>
            <w:right w:val="none" w:sz="0" w:space="0" w:color="auto"/>
          </w:divBdr>
          <w:divsChild>
            <w:div w:id="24138543">
              <w:marLeft w:val="0"/>
              <w:marRight w:val="0"/>
              <w:marTop w:val="0"/>
              <w:marBottom w:val="0"/>
              <w:divBdr>
                <w:top w:val="none" w:sz="0" w:space="0" w:color="auto"/>
                <w:left w:val="none" w:sz="0" w:space="0" w:color="auto"/>
                <w:bottom w:val="none" w:sz="0" w:space="0" w:color="auto"/>
                <w:right w:val="none" w:sz="0" w:space="0" w:color="auto"/>
              </w:divBdr>
              <w:divsChild>
                <w:div w:id="792136324">
                  <w:marLeft w:val="0"/>
                  <w:marRight w:val="0"/>
                  <w:marTop w:val="0"/>
                  <w:marBottom w:val="0"/>
                  <w:divBdr>
                    <w:top w:val="none" w:sz="0" w:space="0" w:color="auto"/>
                    <w:left w:val="none" w:sz="0" w:space="0" w:color="auto"/>
                    <w:bottom w:val="none" w:sz="0" w:space="0" w:color="auto"/>
                    <w:right w:val="none" w:sz="0" w:space="0" w:color="auto"/>
                  </w:divBdr>
                  <w:divsChild>
                    <w:div w:id="1807313088">
                      <w:marLeft w:val="0"/>
                      <w:marRight w:val="0"/>
                      <w:marTop w:val="0"/>
                      <w:marBottom w:val="0"/>
                      <w:divBdr>
                        <w:top w:val="none" w:sz="0" w:space="0" w:color="auto"/>
                        <w:left w:val="none" w:sz="0" w:space="0" w:color="auto"/>
                        <w:bottom w:val="none" w:sz="0" w:space="0" w:color="auto"/>
                        <w:right w:val="none" w:sz="0" w:space="0" w:color="auto"/>
                      </w:divBdr>
                      <w:divsChild>
                        <w:div w:id="1098140270">
                          <w:marLeft w:val="0"/>
                          <w:marRight w:val="0"/>
                          <w:marTop w:val="0"/>
                          <w:marBottom w:val="0"/>
                          <w:divBdr>
                            <w:top w:val="none" w:sz="0" w:space="0" w:color="auto"/>
                            <w:left w:val="single" w:sz="4" w:space="16" w:color="CCCCCC"/>
                            <w:bottom w:val="single" w:sz="4" w:space="16" w:color="CCCCCC"/>
                            <w:right w:val="single" w:sz="4" w:space="16" w:color="CCCCCC"/>
                          </w:divBdr>
                          <w:divsChild>
                            <w:div w:id="101807994">
                              <w:marLeft w:val="0"/>
                              <w:marRight w:val="0"/>
                              <w:marTop w:val="0"/>
                              <w:marBottom w:val="0"/>
                              <w:divBdr>
                                <w:top w:val="none" w:sz="0" w:space="0" w:color="auto"/>
                                <w:left w:val="none" w:sz="0" w:space="0" w:color="auto"/>
                                <w:bottom w:val="none" w:sz="0" w:space="0" w:color="auto"/>
                                <w:right w:val="none" w:sz="0" w:space="0" w:color="auto"/>
                              </w:divBdr>
                              <w:divsChild>
                                <w:div w:id="1774590938">
                                  <w:marLeft w:val="0"/>
                                  <w:marRight w:val="0"/>
                                  <w:marTop w:val="0"/>
                                  <w:marBottom w:val="0"/>
                                  <w:divBdr>
                                    <w:top w:val="none" w:sz="0" w:space="0" w:color="auto"/>
                                    <w:left w:val="none" w:sz="0" w:space="0" w:color="auto"/>
                                    <w:bottom w:val="none" w:sz="0" w:space="0" w:color="auto"/>
                                    <w:right w:val="none" w:sz="0" w:space="0" w:color="auto"/>
                                  </w:divBdr>
                                </w:div>
                                <w:div w:id="20010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8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web.princeton.edu/libraries/firestone/rbsc/aids/willsie-seals/seals14th.pdf" TargetMode="External"/><Relationship Id="rId3" Type="http://schemas.openxmlformats.org/officeDocument/2006/relationships/settings" Target="settings.xml"/><Relationship Id="rId7" Type="http://schemas.openxmlformats.org/officeDocument/2006/relationships/hyperlink" Target="http://libweb.princeton.edu/libraries/firestone/rbsc/aids/willsie-seals/seals13t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web.princeton.edu/libraries/firestone/rbsc/aids/willsie-seals/sealsroyal.pdf" TargetMode="External"/><Relationship Id="rId11" Type="http://schemas.openxmlformats.org/officeDocument/2006/relationships/theme" Target="theme/theme1.xml"/><Relationship Id="rId5" Type="http://schemas.openxmlformats.org/officeDocument/2006/relationships/hyperlink" Target="http://libweb.princeton.edu/libraries/firestone/rbsc/aids/willsie-seals/sealsromanobritish.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web.princeton.edu/libraries/firestone/rbsc/aids/willsie-seals/seals15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BRUCE C</vt:lpstr>
    </vt:vector>
  </TitlesOfParts>
  <Company>Princeton University</Company>
  <LinksUpToDate>false</LinksUpToDate>
  <CharactersWithSpaces>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 C</dc:title>
  <dc:subject/>
  <dc:creator>Princeton Affiliate</dc:creator>
  <cp:keywords/>
  <dc:description/>
  <cp:lastModifiedBy>q3784</cp:lastModifiedBy>
  <cp:revision>15</cp:revision>
  <cp:lastPrinted>2010-03-03T19:04:00Z</cp:lastPrinted>
  <dcterms:created xsi:type="dcterms:W3CDTF">2010-03-03T20:06:00Z</dcterms:created>
  <dcterms:modified xsi:type="dcterms:W3CDTF">2010-03-04T20:52:00Z</dcterms:modified>
</cp:coreProperties>
</file>