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44"/>
          <w:szCs w:val="44"/>
        </w:rPr>
        <w:t xml:space="preserve">eco-TRACE</w:t>
      </w:r>
    </w:p>
    <w:p>
      <w:pPr>
        <w:spacing w:after="40"/>
      </w:pPr>
      <w:r>
        <w:rPr>
          <w:color w:val="757575"/>
          <w:sz w:val="26"/>
          <w:szCs w:val="26"/>
        </w:rPr>
        <w:t xml:space="preserve">Documentos de soporte para el backlog priorizado</w:t>
      </w:r>
    </w:p>
    <w:p>
      <w:pPr>
        <w:spacing w:after="300"/>
      </w:pPr>
      <w:r>
        <w:rPr>
          <w:i/>
          <w:iCs/>
          <w:color w:val="757575"/>
          <w:sz w:val="20"/>
          <w:szCs w:val="20"/>
        </w:rPr>
        <w:t xml:space="preserve">Requisitos funcionales nuevos (Tier 1) y criterio de priorización — anexo al SRS original</w:t>
      </w:r>
    </w:p>
    <w:p>
      <w:pPr>
        <w:pStyle w:val="Heading1"/>
        <w:spacing w:after="150" w:before="300"/>
      </w:pPr>
      <w:r>
        <w:t xml:space="preserve">1. Requisitos funcionales nuevos</w:t>
      </w:r>
    </w:p>
    <w:p>
      <w:pPr>
        <w:spacing w:after="160"/>
      </w:pPr>
      <w:r>
        <w:t xml:space="preserve">El SRS original cubre RF-001 a RF-010 (registro, sesión, mapa y visualización de puntos). Los siguientes RFs formalizan las 4 historias de usuario Tier 1 (HU-20 a HU-23) y deben incorporarse al documento de Especificación de Requisitos de Software.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00"/>
        <w:gridCol w:w="1300"/>
      </w:tblGrid>
      <w:tr>
        <w:trPr>
          <w:tblHeader/>
        </w:trPr>
        <w:tc>
          <w:tcPr>
            <w:tcW w:type="dxa" w:w="900"/>
            <w:shd w:fill="2E7D32" w:val="clear"/>
            <w:tcMar>
              <w:top w:type="dxa" w:w="60"/>
              <w:left w:type="dxa" w:w="100"/>
              <w:bottom w:type="dxa" w:w="60"/>
              <w:right w:type="dxa" w:w="100"/>
            </w:tcMar>
          </w:tcPr>
          <w:p>
            <w:r>
              <w:rPr>
                <w:b/>
                <w:bCs/>
                <w:color w:val="FFFFFF"/>
                <w:sz w:val="19"/>
                <w:szCs w:val="19"/>
              </w:rPr>
              <w:t xml:space="preserve">ID</w:t>
            </w:r>
          </w:p>
        </w:tc>
        <w:tc>
          <w:tcPr>
            <w:tcW w:type="dxa" w:w="2000"/>
            <w:shd w:fill="2E7D32" w:val="clear"/>
            <w:tcMar>
              <w:top w:type="dxa" w:w="60"/>
              <w:left w:type="dxa" w:w="100"/>
              <w:bottom w:type="dxa" w:w="60"/>
              <w:right w:type="dxa" w:w="100"/>
            </w:tcMar>
          </w:tcPr>
          <w:p>
            <w:r>
              <w:rPr>
                <w:b/>
                <w:bCs/>
                <w:color w:val="FFFFFF"/>
                <w:sz w:val="19"/>
                <w:szCs w:val="19"/>
              </w:rPr>
              <w:t xml:space="preserve">Nombre</w:t>
            </w:r>
          </w:p>
        </w:tc>
        <w:tc>
          <w:tcPr>
            <w:tcW w:type="dxa" w:w="5300"/>
            <w:shd w:fill="2E7D32" w:val="clear"/>
            <w:tcMar>
              <w:top w:type="dxa" w:w="60"/>
              <w:left w:type="dxa" w:w="100"/>
              <w:bottom w:type="dxa" w:w="60"/>
              <w:right w:type="dxa" w:w="100"/>
            </w:tcMar>
          </w:tcPr>
          <w:p>
            <w:r>
              <w:rPr>
                <w:b/>
                <w:bCs/>
                <w:color w:val="FFFFFF"/>
                <w:sz w:val="19"/>
                <w:szCs w:val="19"/>
              </w:rPr>
              <w:t xml:space="preserve">Descripción</w:t>
            </w:r>
          </w:p>
        </w:tc>
        <w:tc>
          <w:tcPr>
            <w:tcW w:type="dxa" w:w="1300"/>
            <w:shd w:fill="2E7D32" w:val="clear"/>
            <w:tcMar>
              <w:top w:type="dxa" w:w="60"/>
              <w:left w:type="dxa" w:w="100"/>
              <w:bottom w:type="dxa" w:w="60"/>
              <w:right w:type="dxa" w:w="100"/>
            </w:tcMar>
          </w:tcPr>
          <w:p>
            <w:r>
              <w:rPr>
                <w:b/>
                <w:bCs/>
                <w:color w:val="FFFFFF"/>
                <w:sz w:val="19"/>
                <w:szCs w:val="19"/>
              </w:rPr>
              <w:t xml:space="preserve">HU relacionada</w:t>
            </w:r>
          </w:p>
        </w:tc>
      </w:tr>
      <w:tr>
        <w:tc>
          <w:tcPr>
            <w:tcW w:type="dxa" w:w="900"/>
            <w:tcMar>
              <w:top w:type="dxa" w:w="60"/>
              <w:left w:type="dxa" w:w="100"/>
              <w:bottom w:type="dxa" w:w="60"/>
              <w:right w:type="dxa" w:w="100"/>
            </w:tcMar>
          </w:tcPr>
          <w:p>
            <w:r>
              <w:rPr>
                <w:b w:val="false"/>
                <w:bCs w:val="false"/>
                <w:color w:val="000000"/>
                <w:sz w:val="18"/>
                <w:szCs w:val="18"/>
              </w:rPr>
              <w:t xml:space="preserve">RF-011</w:t>
            </w:r>
          </w:p>
        </w:tc>
        <w:tc>
          <w:tcPr>
            <w:tcW w:type="dxa" w:w="2000"/>
            <w:tcMar>
              <w:top w:type="dxa" w:w="60"/>
              <w:left w:type="dxa" w:w="100"/>
              <w:bottom w:type="dxa" w:w="60"/>
              <w:right w:type="dxa" w:w="100"/>
            </w:tcMar>
          </w:tcPr>
          <w:p>
            <w:r>
              <w:rPr>
                <w:b w:val="false"/>
                <w:bCs w:val="false"/>
                <w:color w:val="000000"/>
                <w:sz w:val="18"/>
                <w:szCs w:val="18"/>
              </w:rPr>
              <w:t xml:space="preserve">Registrar entrega</w:t>
            </w:r>
          </w:p>
        </w:tc>
        <w:tc>
          <w:tcPr>
            <w:tcW w:type="dxa" w:w="5300"/>
            <w:tcMar>
              <w:top w:type="dxa" w:w="60"/>
              <w:left w:type="dxa" w:w="100"/>
              <w:bottom w:type="dxa" w:w="60"/>
              <w:right w:type="dxa" w:w="100"/>
            </w:tcMar>
          </w:tcPr>
          <w:p>
            <w:r>
              <w:rPr>
                <w:b w:val="false"/>
                <w:bCs w:val="false"/>
                <w:color w:val="000000"/>
                <w:sz w:val="18"/>
                <w:szCs w:val="18"/>
              </w:rPr>
              <w:t xml:space="preserve">El sistema permitirá a los usuarios registrar una entrega (donación o reciclaje), indicando artículo, peso, estado de conservación y fotografías.</w:t>
            </w:r>
          </w:p>
        </w:tc>
        <w:tc>
          <w:tcPr>
            <w:tcW w:type="dxa" w:w="1300"/>
            <w:tcMar>
              <w:top w:type="dxa" w:w="60"/>
              <w:left w:type="dxa" w:w="100"/>
              <w:bottom w:type="dxa" w:w="60"/>
              <w:right w:type="dxa" w:w="100"/>
            </w:tcMar>
          </w:tcPr>
          <w:p>
            <w:r>
              <w:rPr>
                <w:b w:val="false"/>
                <w:bCs w:val="false"/>
                <w:color w:val="000000"/>
                <w:sz w:val="18"/>
                <w:szCs w:val="18"/>
              </w:rPr>
              <w:t xml:space="preserve">HU-20</w:t>
            </w:r>
          </w:p>
        </w:tc>
      </w:tr>
      <w:tr>
        <w:tc>
          <w:tcPr>
            <w:tcW w:type="dxa" w:w="900"/>
            <w:shd w:fill="E8F5E9" w:val="clear"/>
            <w:tcMar>
              <w:top w:type="dxa" w:w="60"/>
              <w:left w:type="dxa" w:w="100"/>
              <w:bottom w:type="dxa" w:w="60"/>
              <w:right w:type="dxa" w:w="100"/>
            </w:tcMar>
          </w:tcPr>
          <w:p>
            <w:r>
              <w:rPr>
                <w:b w:val="false"/>
                <w:bCs w:val="false"/>
                <w:color w:val="000000"/>
                <w:sz w:val="18"/>
                <w:szCs w:val="18"/>
              </w:rPr>
              <w:t xml:space="preserve">RF-012</w:t>
            </w:r>
          </w:p>
        </w:tc>
        <w:tc>
          <w:tcPr>
            <w:tcW w:type="dxa" w:w="2000"/>
            <w:shd w:fill="E8F5E9" w:val="clear"/>
            <w:tcMar>
              <w:top w:type="dxa" w:w="60"/>
              <w:left w:type="dxa" w:w="100"/>
              <w:bottom w:type="dxa" w:w="60"/>
              <w:right w:type="dxa" w:w="100"/>
            </w:tcMar>
          </w:tcPr>
          <w:p>
            <w:r>
              <w:rPr>
                <w:b w:val="false"/>
                <w:bCs w:val="false"/>
                <w:color w:val="000000"/>
                <w:sz w:val="18"/>
                <w:szCs w:val="18"/>
              </w:rPr>
              <w:t xml:space="preserve">Consultar historial de entregas</w:t>
            </w:r>
          </w:p>
        </w:tc>
        <w:tc>
          <w:tcPr>
            <w:tcW w:type="dxa" w:w="5300"/>
            <w:shd w:fill="E8F5E9" w:val="clear"/>
            <w:tcMar>
              <w:top w:type="dxa" w:w="60"/>
              <w:left w:type="dxa" w:w="100"/>
              <w:bottom w:type="dxa" w:w="60"/>
              <w:right w:type="dxa" w:w="100"/>
            </w:tcMar>
          </w:tcPr>
          <w:p>
            <w:r>
              <w:rPr>
                <w:b w:val="false"/>
                <w:bCs w:val="false"/>
                <w:color w:val="000000"/>
                <w:sz w:val="18"/>
                <w:szCs w:val="18"/>
              </w:rPr>
              <w:t xml:space="preserve">El sistema permitirá a los usuarios consultar el historial de sus entregas con fecha, tipo y estado.</w:t>
            </w:r>
          </w:p>
        </w:tc>
        <w:tc>
          <w:tcPr>
            <w:tcW w:type="dxa" w:w="1300"/>
            <w:shd w:fill="E8F5E9" w:val="clear"/>
            <w:tcMar>
              <w:top w:type="dxa" w:w="60"/>
              <w:left w:type="dxa" w:w="100"/>
              <w:bottom w:type="dxa" w:w="60"/>
              <w:right w:type="dxa" w:w="100"/>
            </w:tcMar>
          </w:tcPr>
          <w:p>
            <w:r>
              <w:rPr>
                <w:b w:val="false"/>
                <w:bCs w:val="false"/>
                <w:color w:val="000000"/>
                <w:sz w:val="18"/>
                <w:szCs w:val="18"/>
              </w:rPr>
              <w:t xml:space="preserve">HU-20</w:t>
            </w:r>
          </w:p>
        </w:tc>
      </w:tr>
      <w:tr>
        <w:tc>
          <w:tcPr>
            <w:tcW w:type="dxa" w:w="900"/>
            <w:tcMar>
              <w:top w:type="dxa" w:w="60"/>
              <w:left w:type="dxa" w:w="100"/>
              <w:bottom w:type="dxa" w:w="60"/>
              <w:right w:type="dxa" w:w="100"/>
            </w:tcMar>
          </w:tcPr>
          <w:p>
            <w:r>
              <w:rPr>
                <w:b w:val="false"/>
                <w:bCs w:val="false"/>
                <w:color w:val="000000"/>
                <w:sz w:val="18"/>
                <w:szCs w:val="18"/>
              </w:rPr>
              <w:t xml:space="preserve">RF-013</w:t>
            </w:r>
          </w:p>
        </w:tc>
        <w:tc>
          <w:tcPr>
            <w:tcW w:type="dxa" w:w="2000"/>
            <w:tcMar>
              <w:top w:type="dxa" w:w="60"/>
              <w:left w:type="dxa" w:w="100"/>
              <w:bottom w:type="dxa" w:w="60"/>
              <w:right w:type="dxa" w:w="100"/>
            </w:tcMar>
          </w:tcPr>
          <w:p>
            <w:r>
              <w:rPr>
                <w:b w:val="false"/>
                <w:bCs w:val="false"/>
                <w:color w:val="000000"/>
                <w:sz w:val="18"/>
                <w:szCs w:val="18"/>
              </w:rPr>
              <w:t xml:space="preserve">Notificar resultado de propuesta de punto</w:t>
            </w:r>
          </w:p>
        </w:tc>
        <w:tc>
          <w:tcPr>
            <w:tcW w:type="dxa" w:w="5300"/>
            <w:tcMar>
              <w:top w:type="dxa" w:w="60"/>
              <w:left w:type="dxa" w:w="100"/>
              <w:bottom w:type="dxa" w:w="60"/>
              <w:right w:type="dxa" w:w="100"/>
            </w:tcMar>
          </w:tcPr>
          <w:p>
            <w:r>
              <w:rPr>
                <w:b w:val="false"/>
                <w:bCs w:val="false"/>
                <w:color w:val="000000"/>
                <w:sz w:val="18"/>
                <w:szCs w:val="18"/>
              </w:rPr>
              <w:t xml:space="preserve">El sistema enviará una notificación por correo (Resend) al usuario cuando su propuesta de punto sea aprobada o rechazada.</w:t>
            </w:r>
          </w:p>
        </w:tc>
        <w:tc>
          <w:tcPr>
            <w:tcW w:type="dxa" w:w="1300"/>
            <w:tcMar>
              <w:top w:type="dxa" w:w="60"/>
              <w:left w:type="dxa" w:w="100"/>
              <w:bottom w:type="dxa" w:w="60"/>
              <w:right w:type="dxa" w:w="100"/>
            </w:tcMar>
          </w:tcPr>
          <w:p>
            <w:r>
              <w:rPr>
                <w:b w:val="false"/>
                <w:bCs w:val="false"/>
                <w:color w:val="000000"/>
                <w:sz w:val="18"/>
                <w:szCs w:val="18"/>
              </w:rPr>
              <w:t xml:space="preserve">HU-21</w:t>
            </w:r>
          </w:p>
        </w:tc>
      </w:tr>
      <w:tr>
        <w:tc>
          <w:tcPr>
            <w:tcW w:type="dxa" w:w="900"/>
            <w:shd w:fill="E8F5E9" w:val="clear"/>
            <w:tcMar>
              <w:top w:type="dxa" w:w="60"/>
              <w:left w:type="dxa" w:w="100"/>
              <w:bottom w:type="dxa" w:w="60"/>
              <w:right w:type="dxa" w:w="100"/>
            </w:tcMar>
          </w:tcPr>
          <w:p>
            <w:r>
              <w:rPr>
                <w:b w:val="false"/>
                <w:bCs w:val="false"/>
                <w:color w:val="000000"/>
                <w:sz w:val="18"/>
                <w:szCs w:val="18"/>
              </w:rPr>
              <w:t xml:space="preserve">RF-014</w:t>
            </w:r>
          </w:p>
        </w:tc>
        <w:tc>
          <w:tcPr>
            <w:tcW w:type="dxa" w:w="2000"/>
            <w:shd w:fill="E8F5E9" w:val="clear"/>
            <w:tcMar>
              <w:top w:type="dxa" w:w="60"/>
              <w:left w:type="dxa" w:w="100"/>
              <w:bottom w:type="dxa" w:w="60"/>
              <w:right w:type="dxa" w:w="100"/>
            </w:tcMar>
          </w:tcPr>
          <w:p>
            <w:r>
              <w:rPr>
                <w:b w:val="false"/>
                <w:bCs w:val="false"/>
                <w:color w:val="000000"/>
                <w:sz w:val="18"/>
                <w:szCs w:val="18"/>
              </w:rPr>
              <w:t xml:space="preserve">Registrar bitácora de notificaciones</w:t>
            </w:r>
          </w:p>
        </w:tc>
        <w:tc>
          <w:tcPr>
            <w:tcW w:type="dxa" w:w="5300"/>
            <w:shd w:fill="E8F5E9" w:val="clear"/>
            <w:tcMar>
              <w:top w:type="dxa" w:w="60"/>
              <w:left w:type="dxa" w:w="100"/>
              <w:bottom w:type="dxa" w:w="60"/>
              <w:right w:type="dxa" w:w="100"/>
            </w:tcMar>
          </w:tcPr>
          <w:p>
            <w:r>
              <w:rPr>
                <w:b w:val="false"/>
                <w:bCs w:val="false"/>
                <w:color w:val="000000"/>
                <w:sz w:val="18"/>
                <w:szCs w:val="18"/>
              </w:rPr>
              <w:t xml:space="preserve">El sistema registrará el estado de envío (enviado/fallido) de cada notificación, sin bloquear el flujo de aprobación.</w:t>
            </w:r>
          </w:p>
        </w:tc>
        <w:tc>
          <w:tcPr>
            <w:tcW w:type="dxa" w:w="1300"/>
            <w:shd w:fill="E8F5E9" w:val="clear"/>
            <w:tcMar>
              <w:top w:type="dxa" w:w="60"/>
              <w:left w:type="dxa" w:w="100"/>
              <w:bottom w:type="dxa" w:w="60"/>
              <w:right w:type="dxa" w:w="100"/>
            </w:tcMar>
          </w:tcPr>
          <w:p>
            <w:r>
              <w:rPr>
                <w:b w:val="false"/>
                <w:bCs w:val="false"/>
                <w:color w:val="000000"/>
                <w:sz w:val="18"/>
                <w:szCs w:val="18"/>
              </w:rPr>
              <w:t xml:space="preserve">HU-21</w:t>
            </w:r>
          </w:p>
        </w:tc>
      </w:tr>
      <w:tr>
        <w:tc>
          <w:tcPr>
            <w:tcW w:type="dxa" w:w="900"/>
            <w:tcMar>
              <w:top w:type="dxa" w:w="60"/>
              <w:left w:type="dxa" w:w="100"/>
              <w:bottom w:type="dxa" w:w="60"/>
              <w:right w:type="dxa" w:w="100"/>
            </w:tcMar>
          </w:tcPr>
          <w:p>
            <w:r>
              <w:rPr>
                <w:b w:val="false"/>
                <w:bCs w:val="false"/>
                <w:color w:val="000000"/>
                <w:sz w:val="18"/>
                <w:szCs w:val="18"/>
              </w:rPr>
              <w:t xml:space="preserve">RF-015</w:t>
            </w:r>
          </w:p>
        </w:tc>
        <w:tc>
          <w:tcPr>
            <w:tcW w:type="dxa" w:w="2000"/>
            <w:tcMar>
              <w:top w:type="dxa" w:w="60"/>
              <w:left w:type="dxa" w:w="100"/>
              <w:bottom w:type="dxa" w:w="60"/>
              <w:right w:type="dxa" w:w="100"/>
            </w:tcMar>
          </w:tcPr>
          <w:p>
            <w:r>
              <w:rPr>
                <w:b w:val="false"/>
                <w:bCs w:val="false"/>
                <w:color w:val="000000"/>
                <w:sz w:val="18"/>
                <w:szCs w:val="18"/>
              </w:rPr>
              <w:t xml:space="preserve">Visualizar dashboard de impacto</w:t>
            </w:r>
          </w:p>
        </w:tc>
        <w:tc>
          <w:tcPr>
            <w:tcW w:type="dxa" w:w="5300"/>
            <w:tcMar>
              <w:top w:type="dxa" w:w="60"/>
              <w:left w:type="dxa" w:w="100"/>
              <w:bottom w:type="dxa" w:w="60"/>
              <w:right w:type="dxa" w:w="100"/>
            </w:tcMar>
          </w:tcPr>
          <w:p>
            <w:r>
              <w:rPr>
                <w:b w:val="false"/>
                <w:bCs w:val="false"/>
                <w:color w:val="000000"/>
                <w:sz w:val="18"/>
                <w:szCs w:val="18"/>
              </w:rPr>
              <w:t xml:space="preserve">El sistema mostrará estadísticas de impacto: kilogramos reciclados, número de donaciones y número de puntos activos.</w:t>
            </w:r>
          </w:p>
        </w:tc>
        <w:tc>
          <w:tcPr>
            <w:tcW w:type="dxa" w:w="1300"/>
            <w:tcMar>
              <w:top w:type="dxa" w:w="60"/>
              <w:left w:type="dxa" w:w="100"/>
              <w:bottom w:type="dxa" w:w="60"/>
              <w:right w:type="dxa" w:w="100"/>
            </w:tcMar>
          </w:tcPr>
          <w:p>
            <w:r>
              <w:rPr>
                <w:b w:val="false"/>
                <w:bCs w:val="false"/>
                <w:color w:val="000000"/>
                <w:sz w:val="18"/>
                <w:szCs w:val="18"/>
              </w:rPr>
              <w:t xml:space="preserve">HU-22</w:t>
            </w:r>
          </w:p>
        </w:tc>
      </w:tr>
      <w:tr>
        <w:tc>
          <w:tcPr>
            <w:tcW w:type="dxa" w:w="900"/>
            <w:shd w:fill="E8F5E9" w:val="clear"/>
            <w:tcMar>
              <w:top w:type="dxa" w:w="60"/>
              <w:left w:type="dxa" w:w="100"/>
              <w:bottom w:type="dxa" w:w="60"/>
              <w:right w:type="dxa" w:w="100"/>
            </w:tcMar>
          </w:tcPr>
          <w:p>
            <w:r>
              <w:rPr>
                <w:b w:val="false"/>
                <w:bCs w:val="false"/>
                <w:color w:val="000000"/>
                <w:sz w:val="18"/>
                <w:szCs w:val="18"/>
              </w:rPr>
              <w:t xml:space="preserve">RF-016</w:t>
            </w:r>
          </w:p>
        </w:tc>
        <w:tc>
          <w:tcPr>
            <w:tcW w:type="dxa" w:w="2000"/>
            <w:shd w:fill="E8F5E9" w:val="clear"/>
            <w:tcMar>
              <w:top w:type="dxa" w:w="60"/>
              <w:left w:type="dxa" w:w="100"/>
              <w:bottom w:type="dxa" w:w="60"/>
              <w:right w:type="dxa" w:w="100"/>
            </w:tcMar>
          </w:tcPr>
          <w:p>
            <w:r>
              <w:rPr>
                <w:b w:val="false"/>
                <w:bCs w:val="false"/>
                <w:color w:val="000000"/>
                <w:sz w:val="18"/>
                <w:szCs w:val="18"/>
              </w:rPr>
              <w:t xml:space="preserve">Filtrar estadísticas por categoría</w:t>
            </w:r>
          </w:p>
        </w:tc>
        <w:tc>
          <w:tcPr>
            <w:tcW w:type="dxa" w:w="5300"/>
            <w:shd w:fill="E8F5E9" w:val="clear"/>
            <w:tcMar>
              <w:top w:type="dxa" w:w="60"/>
              <w:left w:type="dxa" w:w="100"/>
              <w:bottom w:type="dxa" w:w="60"/>
              <w:right w:type="dxa" w:w="100"/>
            </w:tcMar>
          </w:tcPr>
          <w:p>
            <w:r>
              <w:rPr>
                <w:b w:val="false"/>
                <w:bCs w:val="false"/>
                <w:color w:val="000000"/>
                <w:sz w:val="18"/>
                <w:szCs w:val="18"/>
              </w:rPr>
              <w:t xml:space="preserve">El sistema permitirá filtrar el dashboard de impacto por categoría (ropa, electrónicos, reciclaje).</w:t>
            </w:r>
          </w:p>
        </w:tc>
        <w:tc>
          <w:tcPr>
            <w:tcW w:type="dxa" w:w="1300"/>
            <w:shd w:fill="E8F5E9" w:val="clear"/>
            <w:tcMar>
              <w:top w:type="dxa" w:w="60"/>
              <w:left w:type="dxa" w:w="100"/>
              <w:bottom w:type="dxa" w:w="60"/>
              <w:right w:type="dxa" w:w="100"/>
            </w:tcMar>
          </w:tcPr>
          <w:p>
            <w:r>
              <w:rPr>
                <w:b w:val="false"/>
                <w:bCs w:val="false"/>
                <w:color w:val="000000"/>
                <w:sz w:val="18"/>
                <w:szCs w:val="18"/>
              </w:rPr>
              <w:t xml:space="preserve">HU-22</w:t>
            </w:r>
          </w:p>
        </w:tc>
      </w:tr>
      <w:tr>
        <w:tc>
          <w:tcPr>
            <w:tcW w:type="dxa" w:w="900"/>
            <w:tcMar>
              <w:top w:type="dxa" w:w="60"/>
              <w:left w:type="dxa" w:w="100"/>
              <w:bottom w:type="dxa" w:w="60"/>
              <w:right w:type="dxa" w:w="100"/>
            </w:tcMar>
          </w:tcPr>
          <w:p>
            <w:r>
              <w:rPr>
                <w:b w:val="false"/>
                <w:bCs w:val="false"/>
                <w:color w:val="000000"/>
                <w:sz w:val="18"/>
                <w:szCs w:val="18"/>
              </w:rPr>
              <w:t xml:space="preserve">RF-017</w:t>
            </w:r>
          </w:p>
        </w:tc>
        <w:tc>
          <w:tcPr>
            <w:tcW w:type="dxa" w:w="2000"/>
            <w:tcMar>
              <w:top w:type="dxa" w:w="60"/>
              <w:left w:type="dxa" w:w="100"/>
              <w:bottom w:type="dxa" w:w="60"/>
              <w:right w:type="dxa" w:w="100"/>
            </w:tcMar>
          </w:tcPr>
          <w:p>
            <w:r>
              <w:rPr>
                <w:b w:val="false"/>
                <w:bCs w:val="false"/>
                <w:color w:val="000000"/>
                <w:sz w:val="18"/>
                <w:szCs w:val="18"/>
              </w:rPr>
              <w:t xml:space="preserve">Calificar punto ecológico</w:t>
            </w:r>
          </w:p>
        </w:tc>
        <w:tc>
          <w:tcPr>
            <w:tcW w:type="dxa" w:w="5300"/>
            <w:tcMar>
              <w:top w:type="dxa" w:w="60"/>
              <w:left w:type="dxa" w:w="100"/>
              <w:bottom w:type="dxa" w:w="60"/>
              <w:right w:type="dxa" w:w="100"/>
            </w:tcMar>
          </w:tcPr>
          <w:p>
            <w:r>
              <w:rPr>
                <w:b w:val="false"/>
                <w:bCs w:val="false"/>
                <w:color w:val="000000"/>
                <w:sz w:val="18"/>
                <w:szCs w:val="18"/>
              </w:rPr>
              <w:t xml:space="preserve">El sistema permitirá a los usuarios calificar un punto con una puntuación de 1 a 5 y un comentario opcional.</w:t>
            </w:r>
          </w:p>
        </w:tc>
        <w:tc>
          <w:tcPr>
            <w:tcW w:type="dxa" w:w="1300"/>
            <w:tcMar>
              <w:top w:type="dxa" w:w="60"/>
              <w:left w:type="dxa" w:w="100"/>
              <w:bottom w:type="dxa" w:w="60"/>
              <w:right w:type="dxa" w:w="100"/>
            </w:tcMar>
          </w:tcPr>
          <w:p>
            <w:r>
              <w:rPr>
                <w:b w:val="false"/>
                <w:bCs w:val="false"/>
                <w:color w:val="000000"/>
                <w:sz w:val="18"/>
                <w:szCs w:val="18"/>
              </w:rPr>
              <w:t xml:space="preserve">HU-23</w:t>
            </w:r>
          </w:p>
        </w:tc>
      </w:tr>
      <w:tr>
        <w:tc>
          <w:tcPr>
            <w:tcW w:type="dxa" w:w="900"/>
            <w:shd w:fill="E8F5E9" w:val="clear"/>
            <w:tcMar>
              <w:top w:type="dxa" w:w="60"/>
              <w:left w:type="dxa" w:w="100"/>
              <w:bottom w:type="dxa" w:w="60"/>
              <w:right w:type="dxa" w:w="100"/>
            </w:tcMar>
          </w:tcPr>
          <w:p>
            <w:r>
              <w:rPr>
                <w:b w:val="false"/>
                <w:bCs w:val="false"/>
                <w:color w:val="000000"/>
                <w:sz w:val="18"/>
                <w:szCs w:val="18"/>
              </w:rPr>
              <w:t xml:space="preserve">RF-018</w:t>
            </w:r>
          </w:p>
        </w:tc>
        <w:tc>
          <w:tcPr>
            <w:tcW w:type="dxa" w:w="2000"/>
            <w:shd w:fill="E8F5E9" w:val="clear"/>
            <w:tcMar>
              <w:top w:type="dxa" w:w="60"/>
              <w:left w:type="dxa" w:w="100"/>
              <w:bottom w:type="dxa" w:w="60"/>
              <w:right w:type="dxa" w:w="100"/>
            </w:tcMar>
          </w:tcPr>
          <w:p>
            <w:r>
              <w:rPr>
                <w:b w:val="false"/>
                <w:bCs w:val="false"/>
                <w:color w:val="000000"/>
                <w:sz w:val="18"/>
                <w:szCs w:val="18"/>
              </w:rPr>
              <w:t xml:space="preserve">Actualizar promedio de calificación</w:t>
            </w:r>
          </w:p>
        </w:tc>
        <w:tc>
          <w:tcPr>
            <w:tcW w:type="dxa" w:w="5300"/>
            <w:shd w:fill="E8F5E9" w:val="clear"/>
            <w:tcMar>
              <w:top w:type="dxa" w:w="60"/>
              <w:left w:type="dxa" w:w="100"/>
              <w:bottom w:type="dxa" w:w="60"/>
              <w:right w:type="dxa" w:w="100"/>
            </w:tcMar>
          </w:tcPr>
          <w:p>
            <w:r>
              <w:rPr>
                <w:b w:val="false"/>
                <w:bCs w:val="false"/>
                <w:color w:val="000000"/>
                <w:sz w:val="18"/>
                <w:szCs w:val="18"/>
              </w:rPr>
              <w:t xml:space="preserve">El sistema recalculará el promedio de calificación y el total de reseñas del punto al registrarse una nueva reseña.</w:t>
            </w:r>
          </w:p>
        </w:tc>
        <w:tc>
          <w:tcPr>
            <w:tcW w:type="dxa" w:w="1300"/>
            <w:shd w:fill="E8F5E9" w:val="clear"/>
            <w:tcMar>
              <w:top w:type="dxa" w:w="60"/>
              <w:left w:type="dxa" w:w="100"/>
              <w:bottom w:type="dxa" w:w="60"/>
              <w:right w:type="dxa" w:w="100"/>
            </w:tcMar>
          </w:tcPr>
          <w:p>
            <w:r>
              <w:rPr>
                <w:b w:val="false"/>
                <w:bCs w:val="false"/>
                <w:color w:val="000000"/>
                <w:sz w:val="18"/>
                <w:szCs w:val="18"/>
              </w:rPr>
              <w:t xml:space="preserve">HU-23</w:t>
            </w:r>
          </w:p>
        </w:tc>
      </w:tr>
      <w:tr>
        <w:tc>
          <w:tcPr>
            <w:tcW w:type="dxa" w:w="900"/>
            <w:tcMar>
              <w:top w:type="dxa" w:w="60"/>
              <w:left w:type="dxa" w:w="100"/>
              <w:bottom w:type="dxa" w:w="60"/>
              <w:right w:type="dxa" w:w="100"/>
            </w:tcMar>
          </w:tcPr>
          <w:p>
            <w:r>
              <w:rPr>
                <w:b w:val="false"/>
                <w:bCs w:val="false"/>
                <w:color w:val="000000"/>
                <w:sz w:val="18"/>
                <w:szCs w:val="18"/>
              </w:rPr>
              <w:t xml:space="preserve">RF-019</w:t>
            </w:r>
          </w:p>
        </w:tc>
        <w:tc>
          <w:tcPr>
            <w:tcW w:type="dxa" w:w="2000"/>
            <w:tcMar>
              <w:top w:type="dxa" w:w="60"/>
              <w:left w:type="dxa" w:w="100"/>
              <w:bottom w:type="dxa" w:w="60"/>
              <w:right w:type="dxa" w:w="100"/>
            </w:tcMar>
          </w:tcPr>
          <w:p>
            <w:r>
              <w:rPr>
                <w:b w:val="false"/>
                <w:bCs w:val="false"/>
                <w:color w:val="000000"/>
                <w:sz w:val="18"/>
                <w:szCs w:val="18"/>
              </w:rPr>
              <w:t xml:space="preserve">Editar calificación propia</w:t>
            </w:r>
          </w:p>
        </w:tc>
        <w:tc>
          <w:tcPr>
            <w:tcW w:type="dxa" w:w="5300"/>
            <w:tcMar>
              <w:top w:type="dxa" w:w="60"/>
              <w:left w:type="dxa" w:w="100"/>
              <w:bottom w:type="dxa" w:w="60"/>
              <w:right w:type="dxa" w:w="100"/>
            </w:tcMar>
          </w:tcPr>
          <w:p>
            <w:r>
              <w:rPr>
                <w:b w:val="false"/>
                <w:bCs w:val="false"/>
                <w:color w:val="000000"/>
                <w:sz w:val="18"/>
                <w:szCs w:val="18"/>
              </w:rPr>
              <w:t xml:space="preserve">El sistema permitirá a un usuario editar su calificación existente de un punto en lugar de crear una nueva.</w:t>
            </w:r>
          </w:p>
        </w:tc>
        <w:tc>
          <w:tcPr>
            <w:tcW w:type="dxa" w:w="1300"/>
            <w:tcMar>
              <w:top w:type="dxa" w:w="60"/>
              <w:left w:type="dxa" w:w="100"/>
              <w:bottom w:type="dxa" w:w="60"/>
              <w:right w:type="dxa" w:w="100"/>
            </w:tcMar>
          </w:tcPr>
          <w:p>
            <w:r>
              <w:rPr>
                <w:b w:val="false"/>
                <w:bCs w:val="false"/>
                <w:color w:val="000000"/>
                <w:sz w:val="18"/>
                <w:szCs w:val="18"/>
              </w:rPr>
              <w:t xml:space="preserve">HU-23</w:t>
            </w:r>
          </w:p>
        </w:tc>
      </w:tr>
      <w:tr>
        <w:tc>
          <w:tcPr>
            <w:tcW w:type="dxa" w:w="900"/>
            <w:shd w:fill="E8F5E9" w:val="clear"/>
            <w:tcMar>
              <w:top w:type="dxa" w:w="60"/>
              <w:left w:type="dxa" w:w="100"/>
              <w:bottom w:type="dxa" w:w="60"/>
              <w:right w:type="dxa" w:w="100"/>
            </w:tcMar>
          </w:tcPr>
          <w:p>
            <w:r>
              <w:rPr>
                <w:b w:val="false"/>
                <w:bCs w:val="false"/>
                <w:color w:val="000000"/>
                <w:sz w:val="18"/>
                <w:szCs w:val="18"/>
              </w:rPr>
              <w:t xml:space="preserve">RF-020</w:t>
            </w:r>
          </w:p>
        </w:tc>
        <w:tc>
          <w:tcPr>
            <w:tcW w:type="dxa" w:w="2000"/>
            <w:shd w:fill="E8F5E9" w:val="clear"/>
            <w:tcMar>
              <w:top w:type="dxa" w:w="60"/>
              <w:left w:type="dxa" w:w="100"/>
              <w:bottom w:type="dxa" w:w="60"/>
              <w:right w:type="dxa" w:w="100"/>
            </w:tcMar>
          </w:tcPr>
          <w:p>
            <w:r>
              <w:rPr>
                <w:b w:val="false"/>
                <w:bCs w:val="false"/>
                <w:color w:val="000000"/>
                <w:sz w:val="18"/>
                <w:szCs w:val="18"/>
              </w:rPr>
              <w:t xml:space="preserve">Marcar punto para revisión por baja calificación</w:t>
            </w:r>
          </w:p>
        </w:tc>
        <w:tc>
          <w:tcPr>
            <w:tcW w:type="dxa" w:w="5300"/>
            <w:shd w:fill="E8F5E9" w:val="clear"/>
            <w:tcMar>
              <w:top w:type="dxa" w:w="60"/>
              <w:left w:type="dxa" w:w="100"/>
              <w:bottom w:type="dxa" w:w="60"/>
              <w:right w:type="dxa" w:w="100"/>
            </w:tcMar>
          </w:tcPr>
          <w:p>
            <w:r>
              <w:rPr>
                <w:b w:val="false"/>
                <w:bCs w:val="false"/>
                <w:color w:val="000000"/>
                <w:sz w:val="18"/>
                <w:szCs w:val="18"/>
              </w:rPr>
              <w:t xml:space="preserve">El sistema marcará un punto para revisión administrativa cuando se supere un umbral configurado de reseñas negativas.</w:t>
            </w:r>
          </w:p>
        </w:tc>
        <w:tc>
          <w:tcPr>
            <w:tcW w:type="dxa" w:w="1300"/>
            <w:shd w:fill="E8F5E9" w:val="clear"/>
            <w:tcMar>
              <w:top w:type="dxa" w:w="60"/>
              <w:left w:type="dxa" w:w="100"/>
              <w:bottom w:type="dxa" w:w="60"/>
              <w:right w:type="dxa" w:w="100"/>
            </w:tcMar>
          </w:tcPr>
          <w:p>
            <w:r>
              <w:rPr>
                <w:b w:val="false"/>
                <w:bCs w:val="false"/>
                <w:color w:val="000000"/>
                <w:sz w:val="18"/>
                <w:szCs w:val="18"/>
              </w:rPr>
              <w:t xml:space="preserve">HU-23</w:t>
            </w:r>
          </w:p>
        </w:tc>
      </w:tr>
    </w:tbl>
    <w:p>
      <w:r>
        <w:br w:type="page"/>
      </w:r>
    </w:p>
    <w:p>
      <w:pPr>
        <w:pStyle w:val="Heading1"/>
        <w:spacing w:after="150" w:before="300"/>
      </w:pPr>
      <w:r>
        <w:t xml:space="preserve">2. Criterio de priorización</w:t>
      </w:r>
    </w:p>
    <w:p>
      <w:pPr>
        <w:spacing w:after="160"/>
      </w:pPr>
      <w:r>
        <w:t xml:space="preserve">Para ordenar el backlog de forma defendible (no solo por intuición de Alta/Media/Baja), se aplicó un WSJF simplificado (Weighted Shortest Job First):</w:t>
      </w:r>
    </w:p>
    <w:p>
      <w:pPr>
        <w:spacing w:after="200" w:before="100"/>
      </w:pPr>
      <w:r>
        <w:rPr>
          <w:b/>
          <w:bCs/>
          <w:sz w:val="22"/>
          <w:szCs w:val="22"/>
        </w:rPr>
        <w:t xml:space="preserve">WSJF = (Valor + Habilita) / Esfuerzo</w:t>
      </w:r>
    </w:p>
    <w:p>
      <w:pPr>
        <w:pStyle w:val="ListParagraph"/>
        <w:numPr>
          <w:ilvl w:val="0"/>
          <w:numId w:val="1"/>
        </w:numPr>
        <w:spacing w:after="80"/>
      </w:pPr>
      <w:r>
        <w:t xml:space="preserve">Valor (1-5): impacto directo para el usuario o para los objetivos específicos del proyecto (facilitar consulta, permitir proponer puntos, fomentar participación).</w:t>
      </w:r>
    </w:p>
    <w:p>
      <w:pPr>
        <w:pStyle w:val="ListParagraph"/>
        <w:numPr>
          <w:ilvl w:val="0"/>
          <w:numId w:val="1"/>
        </w:numPr>
        <w:spacing w:after="80"/>
      </w:pPr>
      <w:r>
        <w:t xml:space="preserve">Habilita (1-5): qué tanto esta historia desbloquea o reduce riesgo de otras historias (ej. registro/login habilitan casi todo lo demás).</w:t>
      </w:r>
    </w:p>
    <w:p>
      <w:pPr>
        <w:pStyle w:val="ListParagraph"/>
        <w:numPr>
          <w:ilvl w:val="0"/>
          <w:numId w:val="1"/>
        </w:numPr>
        <w:spacing w:after="80"/>
      </w:pPr>
      <w:r>
        <w:t xml:space="preserve">Esfuerzo: los puntos de historia ya estimados en el backlog (Fibonacci: 1, 2, 3, 5).</w:t>
      </w:r>
    </w:p>
    <w:p>
      <w:pPr>
        <w:spacing w:after="160"/>
      </w:pPr>
      <w:r>
        <w:t xml:space="preserve">Un WSJF alto significa mucho beneficio por poco esfuerzo → se prioriza primero dentro de su épica. La secuencia final respeta además las dependencias técnicas (ej. no se puede aprobar un punto antes de poder proponerlo), por lo que el orden de ejecución se organiza por épica y, dentro de cada épica, por WSJF descendente.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2050"/>
        <w:gridCol w:w="1050"/>
        <w:gridCol w:w="1050"/>
        <w:gridCol w:w="950"/>
        <w:gridCol w:w="1150"/>
        <w:gridCol w:w="850"/>
        <w:gridCol w:w="1150"/>
      </w:tblGrid>
      <w:tr>
        <w:trPr>
          <w:tblHeader/>
        </w:trPr>
        <w:tc>
          <w:tcPr>
            <w:tcW w:type="dxa" w:w="750"/>
            <w:shd w:fill="2E7D32" w:val="clear"/>
            <w:tcMar>
              <w:top w:type="dxa" w:w="60"/>
              <w:left w:type="dxa" w:w="100"/>
              <w:bottom w:type="dxa" w:w="60"/>
              <w:right w:type="dxa" w:w="100"/>
            </w:tcMar>
          </w:tcPr>
          <w:p>
            <w:r>
              <w:rPr>
                <w:b/>
                <w:bCs/>
                <w:color w:val="FFFFFF"/>
                <w:sz w:val="19"/>
                <w:szCs w:val="19"/>
              </w:rPr>
              <w:t xml:space="preserve">HU</w:t>
            </w:r>
          </w:p>
        </w:tc>
        <w:tc>
          <w:tcPr>
            <w:tcW w:type="dxa" w:w="2050"/>
            <w:shd w:fill="2E7D32" w:val="clear"/>
            <w:tcMar>
              <w:top w:type="dxa" w:w="60"/>
              <w:left w:type="dxa" w:w="100"/>
              <w:bottom w:type="dxa" w:w="60"/>
              <w:right w:type="dxa" w:w="100"/>
            </w:tcMar>
          </w:tcPr>
          <w:p>
            <w:r>
              <w:rPr>
                <w:b/>
                <w:bCs/>
                <w:color w:val="FFFFFF"/>
                <w:sz w:val="19"/>
                <w:szCs w:val="19"/>
              </w:rPr>
              <w:t xml:space="preserve">Épica</w:t>
            </w:r>
          </w:p>
        </w:tc>
        <w:tc>
          <w:tcPr>
            <w:tcW w:type="dxa" w:w="1050"/>
            <w:shd w:fill="2E7D32" w:val="clear"/>
            <w:tcMar>
              <w:top w:type="dxa" w:w="60"/>
              <w:left w:type="dxa" w:w="100"/>
              <w:bottom w:type="dxa" w:w="60"/>
              <w:right w:type="dxa" w:w="100"/>
            </w:tcMar>
          </w:tcPr>
          <w:p>
            <w:r>
              <w:rPr>
                <w:b/>
                <w:bCs/>
                <w:color w:val="FFFFFF"/>
                <w:sz w:val="19"/>
                <w:szCs w:val="19"/>
              </w:rPr>
              <w:t xml:space="preserve">Valor (1-5)</w:t>
            </w:r>
          </w:p>
        </w:tc>
        <w:tc>
          <w:tcPr>
            <w:tcW w:type="dxa" w:w="1050"/>
            <w:shd w:fill="2E7D32" w:val="clear"/>
            <w:tcMar>
              <w:top w:type="dxa" w:w="60"/>
              <w:left w:type="dxa" w:w="100"/>
              <w:bottom w:type="dxa" w:w="60"/>
              <w:right w:type="dxa" w:w="100"/>
            </w:tcMar>
          </w:tcPr>
          <w:p>
            <w:r>
              <w:rPr>
                <w:b/>
                <w:bCs/>
                <w:color w:val="FFFFFF"/>
                <w:sz w:val="19"/>
                <w:szCs w:val="19"/>
              </w:rPr>
              <w:t xml:space="preserve">Habilita (1-5)</w:t>
            </w:r>
          </w:p>
        </w:tc>
        <w:tc>
          <w:tcPr>
            <w:tcW w:type="dxa" w:w="950"/>
            <w:shd w:fill="2E7D32" w:val="clear"/>
            <w:tcMar>
              <w:top w:type="dxa" w:w="60"/>
              <w:left w:type="dxa" w:w="100"/>
              <w:bottom w:type="dxa" w:w="60"/>
              <w:right w:type="dxa" w:w="100"/>
            </w:tcMar>
          </w:tcPr>
          <w:p>
            <w:r>
              <w:rPr>
                <w:b/>
                <w:bCs/>
                <w:color w:val="FFFFFF"/>
                <w:sz w:val="19"/>
                <w:szCs w:val="19"/>
              </w:rPr>
              <w:t xml:space="preserve">Beneficio</w:t>
            </w:r>
          </w:p>
        </w:tc>
        <w:tc>
          <w:tcPr>
            <w:tcW w:type="dxa" w:w="1150"/>
            <w:shd w:fill="2E7D32" w:val="clear"/>
            <w:tcMar>
              <w:top w:type="dxa" w:w="60"/>
              <w:left w:type="dxa" w:w="100"/>
              <w:bottom w:type="dxa" w:w="60"/>
              <w:right w:type="dxa" w:w="100"/>
            </w:tcMar>
          </w:tcPr>
          <w:p>
            <w:r>
              <w:rPr>
                <w:b/>
                <w:bCs/>
                <w:color w:val="FFFFFF"/>
                <w:sz w:val="19"/>
                <w:szCs w:val="19"/>
              </w:rPr>
              <w:t xml:space="preserve">Esfuerzo (pts)</w:t>
            </w:r>
          </w:p>
        </w:tc>
        <w:tc>
          <w:tcPr>
            <w:tcW w:type="dxa" w:w="850"/>
            <w:shd w:fill="2E7D32" w:val="clear"/>
            <w:tcMar>
              <w:top w:type="dxa" w:w="60"/>
              <w:left w:type="dxa" w:w="100"/>
              <w:bottom w:type="dxa" w:w="60"/>
              <w:right w:type="dxa" w:w="100"/>
            </w:tcMar>
          </w:tcPr>
          <w:p>
            <w:r>
              <w:rPr>
                <w:b/>
                <w:bCs/>
                <w:color w:val="FFFFFF"/>
                <w:sz w:val="19"/>
                <w:szCs w:val="19"/>
              </w:rPr>
              <w:t xml:space="preserve">WSJF</w:t>
            </w:r>
          </w:p>
        </w:tc>
        <w:tc>
          <w:tcPr>
            <w:tcW w:type="dxa" w:w="1150"/>
            <w:shd w:fill="2E7D32" w:val="clear"/>
            <w:tcMar>
              <w:top w:type="dxa" w:w="60"/>
              <w:left w:type="dxa" w:w="100"/>
              <w:bottom w:type="dxa" w:w="60"/>
              <w:right w:type="dxa" w:w="100"/>
            </w:tcMar>
          </w:tcPr>
          <w:p>
            <w:r>
              <w:rPr>
                <w:b/>
                <w:bCs/>
                <w:color w:val="FFFFFF"/>
                <w:sz w:val="19"/>
                <w:szCs w:val="19"/>
              </w:rPr>
              <w:t xml:space="preserve">Prioridad</w:t>
            </w:r>
          </w:p>
        </w:tc>
      </w:tr>
      <w:tr>
        <w:tc>
          <w:tcPr>
            <w:tcW w:type="dxa" w:w="750"/>
            <w:tcMar>
              <w:top w:type="dxa" w:w="60"/>
              <w:left w:type="dxa" w:w="100"/>
              <w:bottom w:type="dxa" w:w="60"/>
              <w:right w:type="dxa" w:w="100"/>
            </w:tcMar>
          </w:tcPr>
          <w:p>
            <w:r>
              <w:rPr>
                <w:b w:val="false"/>
                <w:bCs w:val="false"/>
                <w:color w:val="000000"/>
                <w:sz w:val="18"/>
                <w:szCs w:val="18"/>
              </w:rPr>
              <w:t xml:space="preserve">HU-01</w:t>
            </w:r>
          </w:p>
        </w:tc>
        <w:tc>
          <w:tcPr>
            <w:tcW w:type="dxa" w:w="2050"/>
            <w:tcMar>
              <w:top w:type="dxa" w:w="60"/>
              <w:left w:type="dxa" w:w="100"/>
              <w:bottom w:type="dxa" w:w="60"/>
              <w:right w:type="dxa" w:w="100"/>
            </w:tcMar>
          </w:tcPr>
          <w:p>
            <w:r>
              <w:rPr>
                <w:b w:val="false"/>
                <w:bCs w:val="false"/>
                <w:color w:val="000000"/>
                <w:sz w:val="18"/>
                <w:szCs w:val="18"/>
              </w:rPr>
              <w:t xml:space="preserve">Autenticación y perfil</w:t>
            </w:r>
          </w:p>
        </w:tc>
        <w:tc>
          <w:tcPr>
            <w:tcW w:type="dxa" w:w="1050"/>
            <w:tcMar>
              <w:top w:type="dxa" w:w="60"/>
              <w:left w:type="dxa" w:w="100"/>
              <w:bottom w:type="dxa" w:w="60"/>
              <w:right w:type="dxa" w:w="100"/>
            </w:tcMar>
          </w:tcPr>
          <w:p>
            <w:r>
              <w:rPr>
                <w:b w:val="false"/>
                <w:bCs w:val="false"/>
                <w:color w:val="000000"/>
                <w:sz w:val="18"/>
                <w:szCs w:val="18"/>
              </w:rPr>
              <w:t xml:space="preserve">4</w:t>
            </w:r>
          </w:p>
        </w:tc>
        <w:tc>
          <w:tcPr>
            <w:tcW w:type="dxa" w:w="1050"/>
            <w:tcMar>
              <w:top w:type="dxa" w:w="60"/>
              <w:left w:type="dxa" w:w="100"/>
              <w:bottom w:type="dxa" w:w="60"/>
              <w:right w:type="dxa" w:w="100"/>
            </w:tcMar>
          </w:tcPr>
          <w:p>
            <w:r>
              <w:rPr>
                <w:b w:val="false"/>
                <w:bCs w:val="false"/>
                <w:color w:val="000000"/>
                <w:sz w:val="18"/>
                <w:szCs w:val="18"/>
              </w:rPr>
              <w:t xml:space="preserve">5</w:t>
            </w:r>
          </w:p>
        </w:tc>
        <w:tc>
          <w:tcPr>
            <w:tcW w:type="dxa" w:w="950"/>
            <w:tcMar>
              <w:top w:type="dxa" w:w="60"/>
              <w:left w:type="dxa" w:w="100"/>
              <w:bottom w:type="dxa" w:w="60"/>
              <w:right w:type="dxa" w:w="100"/>
            </w:tcMar>
          </w:tcPr>
          <w:p>
            <w:r>
              <w:rPr>
                <w:b w:val="false"/>
                <w:bCs w:val="false"/>
                <w:color w:val="000000"/>
                <w:sz w:val="18"/>
                <w:szCs w:val="18"/>
              </w:rPr>
              <w:t xml:space="preserve">9</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3.00</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HU-02</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Autenticación y perfil</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5</w:t>
            </w:r>
          </w:p>
        </w:tc>
        <w:tc>
          <w:tcPr>
            <w:tcW w:type="dxa" w:w="950"/>
            <w:shd w:fill="E8F5E9" w:val="clear"/>
            <w:tcMar>
              <w:top w:type="dxa" w:w="60"/>
              <w:left w:type="dxa" w:w="100"/>
              <w:bottom w:type="dxa" w:w="60"/>
              <w:right w:type="dxa" w:w="100"/>
            </w:tcMar>
          </w:tcPr>
          <w:p>
            <w:r>
              <w:rPr>
                <w:b w:val="false"/>
                <w:bCs w:val="false"/>
                <w:color w:val="000000"/>
                <w:sz w:val="18"/>
                <w:szCs w:val="18"/>
              </w:rPr>
              <w:t xml:space="preserve">9</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2</w:t>
            </w:r>
          </w:p>
        </w:tc>
        <w:tc>
          <w:tcPr>
            <w:tcW w:type="dxa" w:w="850"/>
            <w:shd w:fill="E8F5E9" w:val="clear"/>
            <w:tcMar>
              <w:top w:type="dxa" w:w="60"/>
              <w:left w:type="dxa" w:w="100"/>
              <w:bottom w:type="dxa" w:w="60"/>
              <w:right w:type="dxa" w:w="100"/>
            </w:tcMar>
          </w:tcPr>
          <w:p>
            <w:r>
              <w:rPr>
                <w:b w:val="false"/>
                <w:bCs w:val="false"/>
                <w:color w:val="000000"/>
                <w:sz w:val="18"/>
                <w:szCs w:val="18"/>
              </w:rPr>
              <w:t xml:space="preserve">4.50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HU-03</w:t>
            </w:r>
          </w:p>
        </w:tc>
        <w:tc>
          <w:tcPr>
            <w:tcW w:type="dxa" w:w="2050"/>
            <w:tcMar>
              <w:top w:type="dxa" w:w="60"/>
              <w:left w:type="dxa" w:w="100"/>
              <w:bottom w:type="dxa" w:w="60"/>
              <w:right w:type="dxa" w:w="100"/>
            </w:tcMar>
          </w:tcPr>
          <w:p>
            <w:r>
              <w:rPr>
                <w:b w:val="false"/>
                <w:bCs w:val="false"/>
                <w:color w:val="000000"/>
                <w:sz w:val="18"/>
                <w:szCs w:val="18"/>
              </w:rPr>
              <w:t xml:space="preserve">Autenticación y perfil</w:t>
            </w:r>
          </w:p>
        </w:tc>
        <w:tc>
          <w:tcPr>
            <w:tcW w:type="dxa" w:w="1050"/>
            <w:tcMar>
              <w:top w:type="dxa" w:w="60"/>
              <w:left w:type="dxa" w:w="100"/>
              <w:bottom w:type="dxa" w:w="60"/>
              <w:right w:type="dxa" w:w="100"/>
            </w:tcMar>
          </w:tcPr>
          <w:p>
            <w:r>
              <w:rPr>
                <w:b w:val="false"/>
                <w:bCs w:val="false"/>
                <w:color w:val="000000"/>
                <w:sz w:val="18"/>
                <w:szCs w:val="18"/>
              </w:rPr>
              <w:t xml:space="preserve">2</w:t>
            </w:r>
          </w:p>
        </w:tc>
        <w:tc>
          <w:tcPr>
            <w:tcW w:type="dxa" w:w="1050"/>
            <w:tcMar>
              <w:top w:type="dxa" w:w="60"/>
              <w:left w:type="dxa" w:w="100"/>
              <w:bottom w:type="dxa" w:w="60"/>
              <w:right w:type="dxa" w:w="100"/>
            </w:tcMar>
          </w:tcPr>
          <w:p>
            <w:r>
              <w:rPr>
                <w:b w:val="false"/>
                <w:bCs w:val="false"/>
                <w:color w:val="000000"/>
                <w:sz w:val="18"/>
                <w:szCs w:val="18"/>
              </w:rPr>
              <w:t xml:space="preserve">1</w:t>
            </w:r>
          </w:p>
        </w:tc>
        <w:tc>
          <w:tcPr>
            <w:tcW w:type="dxa" w:w="950"/>
            <w:tcMar>
              <w:top w:type="dxa" w:w="60"/>
              <w:left w:type="dxa" w:w="100"/>
              <w:bottom w:type="dxa" w:w="60"/>
              <w:right w:type="dxa" w:w="100"/>
            </w:tcMar>
          </w:tcPr>
          <w:p>
            <w:r>
              <w:rPr>
                <w:b w:val="false"/>
                <w:bCs w:val="false"/>
                <w:color w:val="000000"/>
                <w:sz w:val="18"/>
                <w:szCs w:val="18"/>
              </w:rPr>
              <w:t xml:space="preserve">3</w:t>
            </w:r>
          </w:p>
        </w:tc>
        <w:tc>
          <w:tcPr>
            <w:tcW w:type="dxa" w:w="1150"/>
            <w:tcMar>
              <w:top w:type="dxa" w:w="60"/>
              <w:left w:type="dxa" w:w="100"/>
              <w:bottom w:type="dxa" w:w="60"/>
              <w:right w:type="dxa" w:w="100"/>
            </w:tcMar>
          </w:tcPr>
          <w:p>
            <w:r>
              <w:rPr>
                <w:b w:val="false"/>
                <w:bCs w:val="false"/>
                <w:color w:val="000000"/>
                <w:sz w:val="18"/>
                <w:szCs w:val="18"/>
              </w:rPr>
              <w:t xml:space="preserve">1</w:t>
            </w:r>
          </w:p>
        </w:tc>
        <w:tc>
          <w:tcPr>
            <w:tcW w:type="dxa" w:w="850"/>
            <w:tcMar>
              <w:top w:type="dxa" w:w="60"/>
              <w:left w:type="dxa" w:w="100"/>
              <w:bottom w:type="dxa" w:w="60"/>
              <w:right w:type="dxa" w:w="100"/>
            </w:tcMar>
          </w:tcPr>
          <w:p>
            <w:r>
              <w:rPr>
                <w:b w:val="false"/>
                <w:bCs w:val="false"/>
                <w:color w:val="000000"/>
                <w:sz w:val="18"/>
                <w:szCs w:val="18"/>
              </w:rPr>
              <w:t xml:space="preserve">3.00</w:t>
            </w:r>
          </w:p>
        </w:tc>
        <w:tc>
          <w:tcPr>
            <w:tcW w:type="dxa" w:w="1150"/>
            <w:tcMar>
              <w:top w:type="dxa" w:w="60"/>
              <w:left w:type="dxa" w:w="100"/>
              <w:bottom w:type="dxa" w:w="60"/>
              <w:right w:type="dxa" w:w="100"/>
            </w:tcMar>
          </w:tcPr>
          <w:p>
            <w:r>
              <w:rPr>
                <w:b w:val="false"/>
                <w:bCs w:val="false"/>
                <w:color w:val="000000"/>
                <w:sz w:val="18"/>
                <w:szCs w:val="18"/>
              </w:rPr>
              <w:t xml:space="preserve">Media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HU-04</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Autenticación y perfil</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3</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2</w:t>
            </w:r>
          </w:p>
        </w:tc>
        <w:tc>
          <w:tcPr>
            <w:tcW w:type="dxa" w:w="950"/>
            <w:shd w:fill="E8F5E9" w:val="clear"/>
            <w:tcMar>
              <w:top w:type="dxa" w:w="60"/>
              <w:left w:type="dxa" w:w="100"/>
              <w:bottom w:type="dxa" w:w="60"/>
              <w:right w:type="dxa" w:w="100"/>
            </w:tcMar>
          </w:tcPr>
          <w:p>
            <w:r>
              <w:rPr>
                <w:b w:val="false"/>
                <w:bCs w:val="false"/>
                <w:color w:val="000000"/>
                <w:sz w:val="18"/>
                <w:szCs w:val="18"/>
              </w:rPr>
              <w:t xml:space="preserve">5</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2</w:t>
            </w:r>
          </w:p>
        </w:tc>
        <w:tc>
          <w:tcPr>
            <w:tcW w:type="dxa" w:w="850"/>
            <w:shd w:fill="E8F5E9" w:val="clear"/>
            <w:tcMar>
              <w:top w:type="dxa" w:w="60"/>
              <w:left w:type="dxa" w:w="100"/>
              <w:bottom w:type="dxa" w:w="60"/>
              <w:right w:type="dxa" w:w="100"/>
            </w:tcMar>
          </w:tcPr>
          <w:p>
            <w:r>
              <w:rPr>
                <w:b w:val="false"/>
                <w:bCs w:val="false"/>
                <w:color w:val="000000"/>
                <w:sz w:val="18"/>
                <w:szCs w:val="18"/>
              </w:rPr>
              <w:t xml:space="preserve">2.50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Media</w:t>
            </w:r>
          </w:p>
        </w:tc>
      </w:tr>
      <w:tr>
        <w:tc>
          <w:tcPr>
            <w:tcW w:type="dxa" w:w="750"/>
            <w:tcMar>
              <w:top w:type="dxa" w:w="60"/>
              <w:left w:type="dxa" w:w="100"/>
              <w:bottom w:type="dxa" w:w="60"/>
              <w:right w:type="dxa" w:w="100"/>
            </w:tcMar>
          </w:tcPr>
          <w:p>
            <w:r>
              <w:rPr>
                <w:b w:val="false"/>
                <w:bCs w:val="false"/>
                <w:color w:val="000000"/>
                <w:sz w:val="18"/>
                <w:szCs w:val="18"/>
              </w:rPr>
              <w:t xml:space="preserve">HU-05</w:t>
            </w:r>
          </w:p>
        </w:tc>
        <w:tc>
          <w:tcPr>
            <w:tcW w:type="dxa" w:w="2050"/>
            <w:tcMar>
              <w:top w:type="dxa" w:w="60"/>
              <w:left w:type="dxa" w:w="100"/>
              <w:bottom w:type="dxa" w:w="60"/>
              <w:right w:type="dxa" w:w="100"/>
            </w:tcMar>
          </w:tcPr>
          <w:p>
            <w:r>
              <w:rPr>
                <w:b w:val="false"/>
                <w:bCs w:val="false"/>
                <w:color w:val="000000"/>
                <w:sz w:val="18"/>
                <w:szCs w:val="18"/>
              </w:rPr>
              <w:t xml:space="preserve">Autenticación y perfil</w:t>
            </w:r>
          </w:p>
        </w:tc>
        <w:tc>
          <w:tcPr>
            <w:tcW w:type="dxa" w:w="1050"/>
            <w:tcMar>
              <w:top w:type="dxa" w:w="60"/>
              <w:left w:type="dxa" w:w="100"/>
              <w:bottom w:type="dxa" w:w="60"/>
              <w:right w:type="dxa" w:w="100"/>
            </w:tcMar>
          </w:tcPr>
          <w:p>
            <w:r>
              <w:rPr>
                <w:b w:val="false"/>
                <w:bCs w:val="false"/>
                <w:color w:val="000000"/>
                <w:sz w:val="18"/>
                <w:szCs w:val="18"/>
              </w:rPr>
              <w:t xml:space="preserve">2</w:t>
            </w:r>
          </w:p>
        </w:tc>
        <w:tc>
          <w:tcPr>
            <w:tcW w:type="dxa" w:w="1050"/>
            <w:tcMar>
              <w:top w:type="dxa" w:w="60"/>
              <w:left w:type="dxa" w:w="100"/>
              <w:bottom w:type="dxa" w:w="60"/>
              <w:right w:type="dxa" w:w="100"/>
            </w:tcMar>
          </w:tcPr>
          <w:p>
            <w:r>
              <w:rPr>
                <w:b w:val="false"/>
                <w:bCs w:val="false"/>
                <w:color w:val="000000"/>
                <w:sz w:val="18"/>
                <w:szCs w:val="18"/>
              </w:rPr>
              <w:t xml:space="preserve">1</w:t>
            </w:r>
          </w:p>
        </w:tc>
        <w:tc>
          <w:tcPr>
            <w:tcW w:type="dxa" w:w="950"/>
            <w:tcMar>
              <w:top w:type="dxa" w:w="60"/>
              <w:left w:type="dxa" w:w="100"/>
              <w:bottom w:type="dxa" w:w="60"/>
              <w:right w:type="dxa" w:w="100"/>
            </w:tcMar>
          </w:tcPr>
          <w:p>
            <w:r>
              <w:rPr>
                <w:b w:val="false"/>
                <w:bCs w:val="false"/>
                <w:color w:val="000000"/>
                <w:sz w:val="18"/>
                <w:szCs w:val="18"/>
              </w:rPr>
              <w:t xml:space="preserve">3</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1.00</w:t>
            </w:r>
          </w:p>
        </w:tc>
        <w:tc>
          <w:tcPr>
            <w:tcW w:type="dxa" w:w="1150"/>
            <w:tcMar>
              <w:top w:type="dxa" w:w="60"/>
              <w:left w:type="dxa" w:w="100"/>
              <w:bottom w:type="dxa" w:w="60"/>
              <w:right w:type="dxa" w:w="100"/>
            </w:tcMar>
          </w:tcPr>
          <w:p>
            <w:r>
              <w:rPr>
                <w:b w:val="false"/>
                <w:bCs w:val="false"/>
                <w:color w:val="000000"/>
                <w:sz w:val="18"/>
                <w:szCs w:val="18"/>
              </w:rPr>
              <w:t xml:space="preserve">Baja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HU-06</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Mapa y consulta</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5</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950"/>
            <w:shd w:fill="E8F5E9" w:val="clear"/>
            <w:tcMar>
              <w:top w:type="dxa" w:w="60"/>
              <w:left w:type="dxa" w:w="100"/>
              <w:bottom w:type="dxa" w:w="60"/>
              <w:right w:type="dxa" w:w="100"/>
            </w:tcMar>
          </w:tcPr>
          <w:p>
            <w:r>
              <w:rPr>
                <w:b w:val="false"/>
                <w:bCs w:val="false"/>
                <w:color w:val="000000"/>
                <w:sz w:val="18"/>
                <w:szCs w:val="18"/>
              </w:rPr>
              <w:t xml:space="preserve">9</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5</w:t>
            </w:r>
          </w:p>
        </w:tc>
        <w:tc>
          <w:tcPr>
            <w:tcW w:type="dxa" w:w="850"/>
            <w:shd w:fill="E8F5E9" w:val="clear"/>
            <w:tcMar>
              <w:top w:type="dxa" w:w="60"/>
              <w:left w:type="dxa" w:w="100"/>
              <w:bottom w:type="dxa" w:w="60"/>
              <w:right w:type="dxa" w:w="100"/>
            </w:tcMar>
          </w:tcPr>
          <w:p>
            <w:r>
              <w:rPr>
                <w:b w:val="false"/>
                <w:bCs w:val="false"/>
                <w:color w:val="000000"/>
                <w:sz w:val="18"/>
                <w:szCs w:val="18"/>
              </w:rPr>
              <w:t xml:space="preserve">1.80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HU-07</w:t>
            </w:r>
          </w:p>
        </w:tc>
        <w:tc>
          <w:tcPr>
            <w:tcW w:type="dxa" w:w="2050"/>
            <w:tcMar>
              <w:top w:type="dxa" w:w="60"/>
              <w:left w:type="dxa" w:w="100"/>
              <w:bottom w:type="dxa" w:w="60"/>
              <w:right w:type="dxa" w:w="100"/>
            </w:tcMar>
          </w:tcPr>
          <w:p>
            <w:r>
              <w:rPr>
                <w:b w:val="false"/>
                <w:bCs w:val="false"/>
                <w:color w:val="000000"/>
                <w:sz w:val="18"/>
                <w:szCs w:val="18"/>
              </w:rPr>
              <w:t xml:space="preserve">Mapa y consulta</w:t>
            </w:r>
          </w:p>
        </w:tc>
        <w:tc>
          <w:tcPr>
            <w:tcW w:type="dxa" w:w="1050"/>
            <w:tcMar>
              <w:top w:type="dxa" w:w="60"/>
              <w:left w:type="dxa" w:w="100"/>
              <w:bottom w:type="dxa" w:w="60"/>
              <w:right w:type="dxa" w:w="100"/>
            </w:tcMar>
          </w:tcPr>
          <w:p>
            <w:r>
              <w:rPr>
                <w:b w:val="false"/>
                <w:bCs w:val="false"/>
                <w:color w:val="000000"/>
                <w:sz w:val="18"/>
                <w:szCs w:val="18"/>
              </w:rPr>
              <w:t xml:space="preserve">5</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950"/>
            <w:tcMar>
              <w:top w:type="dxa" w:w="60"/>
              <w:left w:type="dxa" w:w="100"/>
              <w:bottom w:type="dxa" w:w="60"/>
              <w:right w:type="dxa" w:w="100"/>
            </w:tcMar>
          </w:tcPr>
          <w:p>
            <w:r>
              <w:rPr>
                <w:b w:val="false"/>
                <w:bCs w:val="false"/>
                <w:color w:val="000000"/>
                <w:sz w:val="18"/>
                <w:szCs w:val="18"/>
              </w:rPr>
              <w:t xml:space="preserve">8</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2.67</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HU-08</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Mapa y consulta</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3</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2</w:t>
            </w:r>
          </w:p>
        </w:tc>
        <w:tc>
          <w:tcPr>
            <w:tcW w:type="dxa" w:w="950"/>
            <w:shd w:fill="E8F5E9" w:val="clear"/>
            <w:tcMar>
              <w:top w:type="dxa" w:w="60"/>
              <w:left w:type="dxa" w:w="100"/>
              <w:bottom w:type="dxa" w:w="60"/>
              <w:right w:type="dxa" w:w="100"/>
            </w:tcMar>
          </w:tcPr>
          <w:p>
            <w:r>
              <w:rPr>
                <w:b w:val="false"/>
                <w:bCs w:val="false"/>
                <w:color w:val="000000"/>
                <w:sz w:val="18"/>
                <w:szCs w:val="18"/>
              </w:rPr>
              <w:t xml:space="preserve">5</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2</w:t>
            </w:r>
          </w:p>
        </w:tc>
        <w:tc>
          <w:tcPr>
            <w:tcW w:type="dxa" w:w="850"/>
            <w:shd w:fill="E8F5E9" w:val="clear"/>
            <w:tcMar>
              <w:top w:type="dxa" w:w="60"/>
              <w:left w:type="dxa" w:w="100"/>
              <w:bottom w:type="dxa" w:w="60"/>
              <w:right w:type="dxa" w:w="100"/>
            </w:tcMar>
          </w:tcPr>
          <w:p>
            <w:r>
              <w:rPr>
                <w:b w:val="false"/>
                <w:bCs w:val="false"/>
                <w:color w:val="000000"/>
                <w:sz w:val="18"/>
                <w:szCs w:val="18"/>
              </w:rPr>
              <w:t xml:space="preserve">2.50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Media</w:t>
            </w:r>
          </w:p>
        </w:tc>
      </w:tr>
      <w:tr>
        <w:tc>
          <w:tcPr>
            <w:tcW w:type="dxa" w:w="750"/>
            <w:tcMar>
              <w:top w:type="dxa" w:w="60"/>
              <w:left w:type="dxa" w:w="100"/>
              <w:bottom w:type="dxa" w:w="60"/>
              <w:right w:type="dxa" w:w="100"/>
            </w:tcMar>
          </w:tcPr>
          <w:p>
            <w:r>
              <w:rPr>
                <w:b w:val="false"/>
                <w:bCs w:val="false"/>
                <w:color w:val="000000"/>
                <w:sz w:val="18"/>
                <w:szCs w:val="18"/>
              </w:rPr>
              <w:t xml:space="preserve">HU-09</w:t>
            </w:r>
          </w:p>
        </w:tc>
        <w:tc>
          <w:tcPr>
            <w:tcW w:type="dxa" w:w="2050"/>
            <w:tcMar>
              <w:top w:type="dxa" w:w="60"/>
              <w:left w:type="dxa" w:w="100"/>
              <w:bottom w:type="dxa" w:w="60"/>
              <w:right w:type="dxa" w:w="100"/>
            </w:tcMar>
          </w:tcPr>
          <w:p>
            <w:r>
              <w:rPr>
                <w:b w:val="false"/>
                <w:bCs w:val="false"/>
                <w:color w:val="000000"/>
                <w:sz w:val="18"/>
                <w:szCs w:val="18"/>
              </w:rPr>
              <w:t xml:space="preserve">Mapa y consulta</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1050"/>
            <w:tcMar>
              <w:top w:type="dxa" w:w="60"/>
              <w:left w:type="dxa" w:w="100"/>
              <w:bottom w:type="dxa" w:w="60"/>
              <w:right w:type="dxa" w:w="100"/>
            </w:tcMar>
          </w:tcPr>
          <w:p>
            <w:r>
              <w:rPr>
                <w:b w:val="false"/>
                <w:bCs w:val="false"/>
                <w:color w:val="000000"/>
                <w:sz w:val="18"/>
                <w:szCs w:val="18"/>
              </w:rPr>
              <w:t xml:space="preserve">2</w:t>
            </w:r>
          </w:p>
        </w:tc>
        <w:tc>
          <w:tcPr>
            <w:tcW w:type="dxa" w:w="950"/>
            <w:tcMar>
              <w:top w:type="dxa" w:w="60"/>
              <w:left w:type="dxa" w:w="100"/>
              <w:bottom w:type="dxa" w:w="60"/>
              <w:right w:type="dxa" w:w="100"/>
            </w:tcMar>
          </w:tcPr>
          <w:p>
            <w:r>
              <w:rPr>
                <w:b w:val="false"/>
                <w:bCs w:val="false"/>
                <w:color w:val="000000"/>
                <w:sz w:val="18"/>
                <w:szCs w:val="18"/>
              </w:rPr>
              <w:t xml:space="preserve">5</w:t>
            </w:r>
          </w:p>
        </w:tc>
        <w:tc>
          <w:tcPr>
            <w:tcW w:type="dxa" w:w="1150"/>
            <w:tcMar>
              <w:top w:type="dxa" w:w="60"/>
              <w:left w:type="dxa" w:w="100"/>
              <w:bottom w:type="dxa" w:w="60"/>
              <w:right w:type="dxa" w:w="100"/>
            </w:tcMar>
          </w:tcPr>
          <w:p>
            <w:r>
              <w:rPr>
                <w:b w:val="false"/>
                <w:bCs w:val="false"/>
                <w:color w:val="000000"/>
                <w:sz w:val="18"/>
                <w:szCs w:val="18"/>
              </w:rPr>
              <w:t xml:space="preserve">2</w:t>
            </w:r>
          </w:p>
        </w:tc>
        <w:tc>
          <w:tcPr>
            <w:tcW w:type="dxa" w:w="850"/>
            <w:tcMar>
              <w:top w:type="dxa" w:w="60"/>
              <w:left w:type="dxa" w:w="100"/>
              <w:bottom w:type="dxa" w:w="60"/>
              <w:right w:type="dxa" w:w="100"/>
            </w:tcMar>
          </w:tcPr>
          <w:p>
            <w:r>
              <w:rPr>
                <w:b w:val="false"/>
                <w:bCs w:val="false"/>
                <w:color w:val="000000"/>
                <w:sz w:val="18"/>
                <w:szCs w:val="18"/>
              </w:rPr>
              <w:t xml:space="preserve">2.50</w:t>
            </w:r>
          </w:p>
        </w:tc>
        <w:tc>
          <w:tcPr>
            <w:tcW w:type="dxa" w:w="1150"/>
            <w:tcMar>
              <w:top w:type="dxa" w:w="60"/>
              <w:left w:type="dxa" w:w="100"/>
              <w:bottom w:type="dxa" w:w="60"/>
              <w:right w:type="dxa" w:w="100"/>
            </w:tcMar>
          </w:tcPr>
          <w:p>
            <w:r>
              <w:rPr>
                <w:b w:val="false"/>
                <w:bCs w:val="false"/>
                <w:color w:val="000000"/>
                <w:sz w:val="18"/>
                <w:szCs w:val="18"/>
              </w:rPr>
              <w:t xml:space="preserve">Media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HU-10</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Mapa y consulta</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3</w:t>
            </w:r>
          </w:p>
        </w:tc>
        <w:tc>
          <w:tcPr>
            <w:tcW w:type="dxa" w:w="950"/>
            <w:shd w:fill="E8F5E9" w:val="clear"/>
            <w:tcMar>
              <w:top w:type="dxa" w:w="60"/>
              <w:left w:type="dxa" w:w="100"/>
              <w:bottom w:type="dxa" w:w="60"/>
              <w:right w:type="dxa" w:w="100"/>
            </w:tcMar>
          </w:tcPr>
          <w:p>
            <w:r>
              <w:rPr>
                <w:b w:val="false"/>
                <w:bCs w:val="false"/>
                <w:color w:val="000000"/>
                <w:sz w:val="18"/>
                <w:szCs w:val="18"/>
              </w:rPr>
              <w:t xml:space="preserve">7</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2</w:t>
            </w:r>
          </w:p>
        </w:tc>
        <w:tc>
          <w:tcPr>
            <w:tcW w:type="dxa" w:w="850"/>
            <w:shd w:fill="E8F5E9" w:val="clear"/>
            <w:tcMar>
              <w:top w:type="dxa" w:w="60"/>
              <w:left w:type="dxa" w:w="100"/>
              <w:bottom w:type="dxa" w:w="60"/>
              <w:right w:type="dxa" w:w="100"/>
            </w:tcMar>
          </w:tcPr>
          <w:p>
            <w:r>
              <w:rPr>
                <w:b w:val="false"/>
                <w:bCs w:val="false"/>
                <w:color w:val="000000"/>
                <w:sz w:val="18"/>
                <w:szCs w:val="18"/>
              </w:rPr>
              <w:t xml:space="preserve">3.50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HU-11</w:t>
            </w:r>
          </w:p>
        </w:tc>
        <w:tc>
          <w:tcPr>
            <w:tcW w:type="dxa" w:w="2050"/>
            <w:tcMar>
              <w:top w:type="dxa" w:w="60"/>
              <w:left w:type="dxa" w:w="100"/>
              <w:bottom w:type="dxa" w:w="60"/>
              <w:right w:type="dxa" w:w="100"/>
            </w:tcMar>
          </w:tcPr>
          <w:p>
            <w:r>
              <w:rPr>
                <w:b w:val="false"/>
                <w:bCs w:val="false"/>
                <w:color w:val="000000"/>
                <w:sz w:val="18"/>
                <w:szCs w:val="18"/>
              </w:rPr>
              <w:t xml:space="preserve">Mapa y consulta</w:t>
            </w:r>
          </w:p>
        </w:tc>
        <w:tc>
          <w:tcPr>
            <w:tcW w:type="dxa" w:w="1050"/>
            <w:tcMar>
              <w:top w:type="dxa" w:w="60"/>
              <w:left w:type="dxa" w:w="100"/>
              <w:bottom w:type="dxa" w:w="60"/>
              <w:right w:type="dxa" w:w="100"/>
            </w:tcMar>
          </w:tcPr>
          <w:p>
            <w:r>
              <w:rPr>
                <w:b w:val="false"/>
                <w:bCs w:val="false"/>
                <w:color w:val="000000"/>
                <w:sz w:val="18"/>
                <w:szCs w:val="18"/>
              </w:rPr>
              <w:t xml:space="preserve">4</w:t>
            </w:r>
          </w:p>
        </w:tc>
        <w:tc>
          <w:tcPr>
            <w:tcW w:type="dxa" w:w="1050"/>
            <w:tcMar>
              <w:top w:type="dxa" w:w="60"/>
              <w:left w:type="dxa" w:w="100"/>
              <w:bottom w:type="dxa" w:w="60"/>
              <w:right w:type="dxa" w:w="100"/>
            </w:tcMar>
          </w:tcPr>
          <w:p>
            <w:r>
              <w:rPr>
                <w:b w:val="false"/>
                <w:bCs w:val="false"/>
                <w:color w:val="000000"/>
                <w:sz w:val="18"/>
                <w:szCs w:val="18"/>
              </w:rPr>
              <w:t xml:space="preserve">2</w:t>
            </w:r>
          </w:p>
        </w:tc>
        <w:tc>
          <w:tcPr>
            <w:tcW w:type="dxa" w:w="950"/>
            <w:tcMar>
              <w:top w:type="dxa" w:w="60"/>
              <w:left w:type="dxa" w:w="100"/>
              <w:bottom w:type="dxa" w:w="60"/>
              <w:right w:type="dxa" w:w="100"/>
            </w:tcMar>
          </w:tcPr>
          <w:p>
            <w:r>
              <w:rPr>
                <w:b w:val="false"/>
                <w:bCs w:val="false"/>
                <w:color w:val="000000"/>
                <w:sz w:val="18"/>
                <w:szCs w:val="18"/>
              </w:rPr>
              <w:t xml:space="preserve">6</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2.00</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HU-12</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Mapa y consulta</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2</w:t>
            </w:r>
          </w:p>
        </w:tc>
        <w:tc>
          <w:tcPr>
            <w:tcW w:type="dxa" w:w="950"/>
            <w:shd w:fill="E8F5E9" w:val="clear"/>
            <w:tcMar>
              <w:top w:type="dxa" w:w="60"/>
              <w:left w:type="dxa" w:w="100"/>
              <w:bottom w:type="dxa" w:w="60"/>
              <w:right w:type="dxa" w:w="100"/>
            </w:tcMar>
          </w:tcPr>
          <w:p>
            <w:r>
              <w:rPr>
                <w:b w:val="false"/>
                <w:bCs w:val="false"/>
                <w:color w:val="000000"/>
                <w:sz w:val="18"/>
                <w:szCs w:val="18"/>
              </w:rPr>
              <w:t xml:space="preserve">6</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3</w:t>
            </w:r>
          </w:p>
        </w:tc>
        <w:tc>
          <w:tcPr>
            <w:tcW w:type="dxa" w:w="850"/>
            <w:shd w:fill="E8F5E9" w:val="clear"/>
            <w:tcMar>
              <w:top w:type="dxa" w:w="60"/>
              <w:left w:type="dxa" w:w="100"/>
              <w:bottom w:type="dxa" w:w="60"/>
              <w:right w:type="dxa" w:w="100"/>
            </w:tcMar>
          </w:tcPr>
          <w:p>
            <w:r>
              <w:rPr>
                <w:b w:val="false"/>
                <w:bCs w:val="false"/>
                <w:color w:val="000000"/>
                <w:sz w:val="18"/>
                <w:szCs w:val="18"/>
              </w:rPr>
              <w:t xml:space="preserve">2.00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HU-13</w:t>
            </w:r>
          </w:p>
        </w:tc>
        <w:tc>
          <w:tcPr>
            <w:tcW w:type="dxa" w:w="2050"/>
            <w:tcMar>
              <w:top w:type="dxa" w:w="60"/>
              <w:left w:type="dxa" w:w="100"/>
              <w:bottom w:type="dxa" w:w="60"/>
              <w:right w:type="dxa" w:w="100"/>
            </w:tcMar>
          </w:tcPr>
          <w:p>
            <w:r>
              <w:rPr>
                <w:b w:val="false"/>
                <w:bCs w:val="false"/>
                <w:color w:val="000000"/>
                <w:sz w:val="18"/>
                <w:szCs w:val="18"/>
              </w:rPr>
              <w:t xml:space="preserve">Propuesta y aprobación</w:t>
            </w:r>
          </w:p>
        </w:tc>
        <w:tc>
          <w:tcPr>
            <w:tcW w:type="dxa" w:w="1050"/>
            <w:tcMar>
              <w:top w:type="dxa" w:w="60"/>
              <w:left w:type="dxa" w:w="100"/>
              <w:bottom w:type="dxa" w:w="60"/>
              <w:right w:type="dxa" w:w="100"/>
            </w:tcMar>
          </w:tcPr>
          <w:p>
            <w:r>
              <w:rPr>
                <w:b w:val="false"/>
                <w:bCs w:val="false"/>
                <w:color w:val="000000"/>
                <w:sz w:val="18"/>
                <w:szCs w:val="18"/>
              </w:rPr>
              <w:t xml:space="preserve">5</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950"/>
            <w:tcMar>
              <w:top w:type="dxa" w:w="60"/>
              <w:left w:type="dxa" w:w="100"/>
              <w:bottom w:type="dxa" w:w="60"/>
              <w:right w:type="dxa" w:w="100"/>
            </w:tcMar>
          </w:tcPr>
          <w:p>
            <w:r>
              <w:rPr>
                <w:b w:val="false"/>
                <w:bCs w:val="false"/>
                <w:color w:val="000000"/>
                <w:sz w:val="18"/>
                <w:szCs w:val="18"/>
              </w:rPr>
              <w:t xml:space="preserve">8</w:t>
            </w:r>
          </w:p>
        </w:tc>
        <w:tc>
          <w:tcPr>
            <w:tcW w:type="dxa" w:w="1150"/>
            <w:tcMar>
              <w:top w:type="dxa" w:w="60"/>
              <w:left w:type="dxa" w:w="100"/>
              <w:bottom w:type="dxa" w:w="60"/>
              <w:right w:type="dxa" w:w="100"/>
            </w:tcMar>
          </w:tcPr>
          <w:p>
            <w:r>
              <w:rPr>
                <w:b w:val="false"/>
                <w:bCs w:val="false"/>
                <w:color w:val="000000"/>
                <w:sz w:val="18"/>
                <w:szCs w:val="18"/>
              </w:rPr>
              <w:t xml:space="preserve">5</w:t>
            </w:r>
          </w:p>
        </w:tc>
        <w:tc>
          <w:tcPr>
            <w:tcW w:type="dxa" w:w="850"/>
            <w:tcMar>
              <w:top w:type="dxa" w:w="60"/>
              <w:left w:type="dxa" w:w="100"/>
              <w:bottom w:type="dxa" w:w="60"/>
              <w:right w:type="dxa" w:w="100"/>
            </w:tcMar>
          </w:tcPr>
          <w:p>
            <w:r>
              <w:rPr>
                <w:b w:val="false"/>
                <w:bCs w:val="false"/>
                <w:color w:val="000000"/>
                <w:sz w:val="18"/>
                <w:szCs w:val="18"/>
              </w:rPr>
              <w:t xml:space="preserve">1.60</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HU-14</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Propuesta y aprobación</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5</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5</w:t>
            </w:r>
          </w:p>
        </w:tc>
        <w:tc>
          <w:tcPr>
            <w:tcW w:type="dxa" w:w="950"/>
            <w:shd w:fill="E8F5E9" w:val="clear"/>
            <w:tcMar>
              <w:top w:type="dxa" w:w="60"/>
              <w:left w:type="dxa" w:w="100"/>
              <w:bottom w:type="dxa" w:w="60"/>
              <w:right w:type="dxa" w:w="100"/>
            </w:tcMar>
          </w:tcPr>
          <w:p>
            <w:r>
              <w:rPr>
                <w:b w:val="false"/>
                <w:bCs w:val="false"/>
                <w:color w:val="000000"/>
                <w:sz w:val="18"/>
                <w:szCs w:val="18"/>
              </w:rPr>
              <w:t xml:space="preserve">10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5</w:t>
            </w:r>
          </w:p>
        </w:tc>
        <w:tc>
          <w:tcPr>
            <w:tcW w:type="dxa" w:w="850"/>
            <w:shd w:fill="E8F5E9" w:val="clear"/>
            <w:tcMar>
              <w:top w:type="dxa" w:w="60"/>
              <w:left w:type="dxa" w:w="100"/>
              <w:bottom w:type="dxa" w:w="60"/>
              <w:right w:type="dxa" w:w="100"/>
            </w:tcMar>
          </w:tcPr>
          <w:p>
            <w:r>
              <w:rPr>
                <w:b w:val="false"/>
                <w:bCs w:val="false"/>
                <w:color w:val="000000"/>
                <w:sz w:val="18"/>
                <w:szCs w:val="18"/>
              </w:rPr>
              <w:t xml:space="preserve">2.00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HU-15</w:t>
            </w:r>
          </w:p>
        </w:tc>
        <w:tc>
          <w:tcPr>
            <w:tcW w:type="dxa" w:w="2050"/>
            <w:tcMar>
              <w:top w:type="dxa" w:w="60"/>
              <w:left w:type="dxa" w:w="100"/>
              <w:bottom w:type="dxa" w:w="60"/>
              <w:right w:type="dxa" w:w="100"/>
            </w:tcMar>
          </w:tcPr>
          <w:p>
            <w:r>
              <w:rPr>
                <w:b w:val="false"/>
                <w:bCs w:val="false"/>
                <w:color w:val="000000"/>
                <w:sz w:val="18"/>
                <w:szCs w:val="18"/>
              </w:rPr>
              <w:t xml:space="preserve">Propuesta y aprobación</w:t>
            </w:r>
          </w:p>
        </w:tc>
        <w:tc>
          <w:tcPr>
            <w:tcW w:type="dxa" w:w="1050"/>
            <w:tcMar>
              <w:top w:type="dxa" w:w="60"/>
              <w:left w:type="dxa" w:w="100"/>
              <w:bottom w:type="dxa" w:w="60"/>
              <w:right w:type="dxa" w:w="100"/>
            </w:tcMar>
          </w:tcPr>
          <w:p>
            <w:r>
              <w:rPr>
                <w:b w:val="false"/>
                <w:bCs w:val="false"/>
                <w:color w:val="000000"/>
                <w:sz w:val="18"/>
                <w:szCs w:val="18"/>
              </w:rPr>
              <w:t xml:space="preserve">4</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950"/>
            <w:tcMar>
              <w:top w:type="dxa" w:w="60"/>
              <w:left w:type="dxa" w:w="100"/>
              <w:bottom w:type="dxa" w:w="60"/>
              <w:right w:type="dxa" w:w="100"/>
            </w:tcMar>
          </w:tcPr>
          <w:p>
            <w:r>
              <w:rPr>
                <w:b w:val="false"/>
                <w:bCs w:val="false"/>
                <w:color w:val="000000"/>
                <w:sz w:val="18"/>
                <w:szCs w:val="18"/>
              </w:rPr>
              <w:t xml:space="preserve">7</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2.33</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HU-16</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Propuesta y aprobación</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3</w:t>
            </w:r>
          </w:p>
        </w:tc>
        <w:tc>
          <w:tcPr>
            <w:tcW w:type="dxa" w:w="950"/>
            <w:shd w:fill="E8F5E9" w:val="clear"/>
            <w:tcMar>
              <w:top w:type="dxa" w:w="60"/>
              <w:left w:type="dxa" w:w="100"/>
              <w:bottom w:type="dxa" w:w="60"/>
              <w:right w:type="dxa" w:w="100"/>
            </w:tcMar>
          </w:tcPr>
          <w:p>
            <w:r>
              <w:rPr>
                <w:b w:val="false"/>
                <w:bCs w:val="false"/>
                <w:color w:val="000000"/>
                <w:sz w:val="18"/>
                <w:szCs w:val="18"/>
              </w:rPr>
              <w:t xml:space="preserve">7</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2</w:t>
            </w:r>
          </w:p>
        </w:tc>
        <w:tc>
          <w:tcPr>
            <w:tcW w:type="dxa" w:w="850"/>
            <w:shd w:fill="E8F5E9" w:val="clear"/>
            <w:tcMar>
              <w:top w:type="dxa" w:w="60"/>
              <w:left w:type="dxa" w:w="100"/>
              <w:bottom w:type="dxa" w:w="60"/>
              <w:right w:type="dxa" w:w="100"/>
            </w:tcMar>
          </w:tcPr>
          <w:p>
            <w:r>
              <w:rPr>
                <w:b w:val="false"/>
                <w:bCs w:val="false"/>
                <w:color w:val="000000"/>
                <w:sz w:val="18"/>
                <w:szCs w:val="18"/>
              </w:rPr>
              <w:t xml:space="preserve">3.50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HU-17</w:t>
            </w:r>
          </w:p>
        </w:tc>
        <w:tc>
          <w:tcPr>
            <w:tcW w:type="dxa" w:w="2050"/>
            <w:tcMar>
              <w:top w:type="dxa" w:w="60"/>
              <w:left w:type="dxa" w:w="100"/>
              <w:bottom w:type="dxa" w:w="60"/>
              <w:right w:type="dxa" w:w="100"/>
            </w:tcMar>
          </w:tcPr>
          <w:p>
            <w:r>
              <w:rPr>
                <w:b w:val="false"/>
                <w:bCs w:val="false"/>
                <w:color w:val="000000"/>
                <w:sz w:val="18"/>
                <w:szCs w:val="18"/>
              </w:rPr>
              <w:t xml:space="preserve">Propuesta y aprobación</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1050"/>
            <w:tcMar>
              <w:top w:type="dxa" w:w="60"/>
              <w:left w:type="dxa" w:w="100"/>
              <w:bottom w:type="dxa" w:w="60"/>
              <w:right w:type="dxa" w:w="100"/>
            </w:tcMar>
          </w:tcPr>
          <w:p>
            <w:r>
              <w:rPr>
                <w:b w:val="false"/>
                <w:bCs w:val="false"/>
                <w:color w:val="000000"/>
                <w:sz w:val="18"/>
                <w:szCs w:val="18"/>
              </w:rPr>
              <w:t xml:space="preserve">2</w:t>
            </w:r>
          </w:p>
        </w:tc>
        <w:tc>
          <w:tcPr>
            <w:tcW w:type="dxa" w:w="950"/>
            <w:tcMar>
              <w:top w:type="dxa" w:w="60"/>
              <w:left w:type="dxa" w:w="100"/>
              <w:bottom w:type="dxa" w:w="60"/>
              <w:right w:type="dxa" w:w="100"/>
            </w:tcMar>
          </w:tcPr>
          <w:p>
            <w:r>
              <w:rPr>
                <w:b w:val="false"/>
                <w:bCs w:val="false"/>
                <w:color w:val="000000"/>
                <w:sz w:val="18"/>
                <w:szCs w:val="18"/>
              </w:rPr>
              <w:t xml:space="preserve">5</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1.67</w:t>
            </w:r>
          </w:p>
        </w:tc>
        <w:tc>
          <w:tcPr>
            <w:tcW w:type="dxa" w:w="1150"/>
            <w:tcMar>
              <w:top w:type="dxa" w:w="60"/>
              <w:left w:type="dxa" w:w="100"/>
              <w:bottom w:type="dxa" w:w="60"/>
              <w:right w:type="dxa" w:w="100"/>
            </w:tcMar>
          </w:tcPr>
          <w:p>
            <w:r>
              <w:rPr>
                <w:b w:val="false"/>
                <w:bCs w:val="false"/>
                <w:color w:val="000000"/>
                <w:sz w:val="18"/>
                <w:szCs w:val="18"/>
              </w:rPr>
              <w:t xml:space="preserve">Media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HU-18</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Panel administrativo</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950"/>
            <w:shd w:fill="E8F5E9" w:val="clear"/>
            <w:tcMar>
              <w:top w:type="dxa" w:w="60"/>
              <w:left w:type="dxa" w:w="100"/>
              <w:bottom w:type="dxa" w:w="60"/>
              <w:right w:type="dxa" w:w="100"/>
            </w:tcMar>
          </w:tcPr>
          <w:p>
            <w:r>
              <w:rPr>
                <w:b w:val="false"/>
                <w:bCs w:val="false"/>
                <w:color w:val="000000"/>
                <w:sz w:val="18"/>
                <w:szCs w:val="18"/>
              </w:rPr>
              <w:t xml:space="preserve">8</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3</w:t>
            </w:r>
          </w:p>
        </w:tc>
        <w:tc>
          <w:tcPr>
            <w:tcW w:type="dxa" w:w="850"/>
            <w:shd w:fill="E8F5E9" w:val="clear"/>
            <w:tcMar>
              <w:top w:type="dxa" w:w="60"/>
              <w:left w:type="dxa" w:w="100"/>
              <w:bottom w:type="dxa" w:w="60"/>
              <w:right w:type="dxa" w:w="100"/>
            </w:tcMar>
          </w:tcPr>
          <w:p>
            <w:r>
              <w:rPr>
                <w:b w:val="false"/>
                <w:bCs w:val="false"/>
                <w:color w:val="000000"/>
                <w:sz w:val="18"/>
                <w:szCs w:val="18"/>
              </w:rPr>
              <w:t xml:space="preserve">2.67</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Alta</w:t>
            </w:r>
          </w:p>
        </w:tc>
      </w:tr>
      <w:tr>
        <w:tc>
          <w:tcPr>
            <w:tcW w:type="dxa" w:w="750"/>
            <w:tcMar>
              <w:top w:type="dxa" w:w="60"/>
              <w:left w:type="dxa" w:w="100"/>
              <w:bottom w:type="dxa" w:w="60"/>
              <w:right w:type="dxa" w:w="100"/>
            </w:tcMar>
          </w:tcPr>
          <w:p>
            <w:r>
              <w:rPr>
                <w:b w:val="false"/>
                <w:bCs w:val="false"/>
                <w:color w:val="000000"/>
                <w:sz w:val="18"/>
                <w:szCs w:val="18"/>
              </w:rPr>
              <w:t xml:space="preserve">HU-19</w:t>
            </w:r>
          </w:p>
        </w:tc>
        <w:tc>
          <w:tcPr>
            <w:tcW w:type="dxa" w:w="2050"/>
            <w:tcMar>
              <w:top w:type="dxa" w:w="60"/>
              <w:left w:type="dxa" w:w="100"/>
              <w:bottom w:type="dxa" w:w="60"/>
              <w:right w:type="dxa" w:w="100"/>
            </w:tcMar>
          </w:tcPr>
          <w:p>
            <w:r>
              <w:rPr>
                <w:b w:val="false"/>
                <w:bCs w:val="false"/>
                <w:color w:val="000000"/>
                <w:sz w:val="18"/>
                <w:szCs w:val="18"/>
              </w:rPr>
              <w:t xml:space="preserve">Panel administrativo</w:t>
            </w:r>
          </w:p>
        </w:tc>
        <w:tc>
          <w:tcPr>
            <w:tcW w:type="dxa" w:w="1050"/>
            <w:tcMar>
              <w:top w:type="dxa" w:w="60"/>
              <w:left w:type="dxa" w:w="100"/>
              <w:bottom w:type="dxa" w:w="60"/>
              <w:right w:type="dxa" w:w="100"/>
            </w:tcMar>
          </w:tcPr>
          <w:p>
            <w:r>
              <w:rPr>
                <w:b w:val="false"/>
                <w:bCs w:val="false"/>
                <w:color w:val="000000"/>
                <w:sz w:val="18"/>
                <w:szCs w:val="18"/>
              </w:rPr>
              <w:t xml:space="preserve">5</w:t>
            </w:r>
          </w:p>
        </w:tc>
        <w:tc>
          <w:tcPr>
            <w:tcW w:type="dxa" w:w="1050"/>
            <w:tcMar>
              <w:top w:type="dxa" w:w="60"/>
              <w:left w:type="dxa" w:w="100"/>
              <w:bottom w:type="dxa" w:w="60"/>
              <w:right w:type="dxa" w:w="100"/>
            </w:tcMar>
          </w:tcPr>
          <w:p>
            <w:r>
              <w:rPr>
                <w:b w:val="false"/>
                <w:bCs w:val="false"/>
                <w:color w:val="000000"/>
                <w:sz w:val="18"/>
                <w:szCs w:val="18"/>
              </w:rPr>
              <w:t xml:space="preserve">5</w:t>
            </w:r>
          </w:p>
        </w:tc>
        <w:tc>
          <w:tcPr>
            <w:tcW w:type="dxa" w:w="950"/>
            <w:tcMar>
              <w:top w:type="dxa" w:w="60"/>
              <w:left w:type="dxa" w:w="100"/>
              <w:bottom w:type="dxa" w:w="60"/>
              <w:right w:type="dxa" w:w="100"/>
            </w:tcMar>
          </w:tcPr>
          <w:p>
            <w:r>
              <w:rPr>
                <w:b w:val="false"/>
                <w:bCs w:val="false"/>
                <w:color w:val="000000"/>
                <w:sz w:val="18"/>
                <w:szCs w:val="18"/>
              </w:rPr>
              <w:t xml:space="preserve">10</w:t>
            </w:r>
          </w:p>
        </w:tc>
        <w:tc>
          <w:tcPr>
            <w:tcW w:type="dxa" w:w="1150"/>
            <w:tcMar>
              <w:top w:type="dxa" w:w="60"/>
              <w:left w:type="dxa" w:w="100"/>
              <w:bottom w:type="dxa" w:w="60"/>
              <w:right w:type="dxa" w:w="100"/>
            </w:tcMar>
          </w:tcPr>
          <w:p>
            <w:r>
              <w:rPr>
                <w:b w:val="false"/>
                <w:bCs w:val="false"/>
                <w:color w:val="000000"/>
                <w:sz w:val="18"/>
                <w:szCs w:val="18"/>
              </w:rPr>
              <w:t xml:space="preserve">5</w:t>
            </w:r>
          </w:p>
        </w:tc>
        <w:tc>
          <w:tcPr>
            <w:tcW w:type="dxa" w:w="850"/>
            <w:tcMar>
              <w:top w:type="dxa" w:w="60"/>
              <w:left w:type="dxa" w:w="100"/>
              <w:bottom w:type="dxa" w:w="60"/>
              <w:right w:type="dxa" w:w="100"/>
            </w:tcMar>
          </w:tcPr>
          <w:p>
            <w:r>
              <w:rPr>
                <w:b w:val="false"/>
                <w:bCs w:val="false"/>
                <w:color w:val="000000"/>
                <w:sz w:val="18"/>
                <w:szCs w:val="18"/>
              </w:rPr>
              <w:t xml:space="preserve">2.00</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HU-20</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Historial e impacto (nuevo)</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3</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2</w:t>
            </w:r>
          </w:p>
        </w:tc>
        <w:tc>
          <w:tcPr>
            <w:tcW w:type="dxa" w:w="950"/>
            <w:shd w:fill="E8F5E9" w:val="clear"/>
            <w:tcMar>
              <w:top w:type="dxa" w:w="60"/>
              <w:left w:type="dxa" w:w="100"/>
              <w:bottom w:type="dxa" w:w="60"/>
              <w:right w:type="dxa" w:w="100"/>
            </w:tcMar>
          </w:tcPr>
          <w:p>
            <w:r>
              <w:rPr>
                <w:b w:val="false"/>
                <w:bCs w:val="false"/>
                <w:color w:val="000000"/>
                <w:sz w:val="18"/>
                <w:szCs w:val="18"/>
              </w:rPr>
              <w:t xml:space="preserve">5</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3</w:t>
            </w:r>
          </w:p>
        </w:tc>
        <w:tc>
          <w:tcPr>
            <w:tcW w:type="dxa" w:w="850"/>
            <w:shd w:fill="E8F5E9" w:val="clear"/>
            <w:tcMar>
              <w:top w:type="dxa" w:w="60"/>
              <w:left w:type="dxa" w:w="100"/>
              <w:bottom w:type="dxa" w:w="60"/>
              <w:right w:type="dxa" w:w="100"/>
            </w:tcMar>
          </w:tcPr>
          <w:p>
            <w:r>
              <w:rPr>
                <w:b w:val="false"/>
                <w:bCs w:val="false"/>
                <w:color w:val="000000"/>
                <w:sz w:val="18"/>
                <w:szCs w:val="18"/>
              </w:rPr>
              <w:t xml:space="preserve">1.67</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Media</w:t>
            </w:r>
          </w:p>
        </w:tc>
      </w:tr>
      <w:tr>
        <w:tc>
          <w:tcPr>
            <w:tcW w:type="dxa" w:w="750"/>
            <w:tcMar>
              <w:top w:type="dxa" w:w="60"/>
              <w:left w:type="dxa" w:w="100"/>
              <w:bottom w:type="dxa" w:w="60"/>
              <w:right w:type="dxa" w:w="100"/>
            </w:tcMar>
          </w:tcPr>
          <w:p>
            <w:r>
              <w:rPr>
                <w:b w:val="false"/>
                <w:bCs w:val="false"/>
                <w:color w:val="000000"/>
                <w:sz w:val="18"/>
                <w:szCs w:val="18"/>
              </w:rPr>
              <w:t xml:space="preserve">HU-21</w:t>
            </w:r>
          </w:p>
        </w:tc>
        <w:tc>
          <w:tcPr>
            <w:tcW w:type="dxa" w:w="2050"/>
            <w:tcMar>
              <w:top w:type="dxa" w:w="60"/>
              <w:left w:type="dxa" w:w="100"/>
              <w:bottom w:type="dxa" w:w="60"/>
              <w:right w:type="dxa" w:w="100"/>
            </w:tcMar>
          </w:tcPr>
          <w:p>
            <w:r>
              <w:rPr>
                <w:b w:val="false"/>
                <w:bCs w:val="false"/>
                <w:color w:val="000000"/>
                <w:sz w:val="18"/>
                <w:szCs w:val="18"/>
              </w:rPr>
              <w:t xml:space="preserve">Historial e impacto (nuevo)</w:t>
            </w:r>
          </w:p>
        </w:tc>
        <w:tc>
          <w:tcPr>
            <w:tcW w:type="dxa" w:w="1050"/>
            <w:tcMar>
              <w:top w:type="dxa" w:w="60"/>
              <w:left w:type="dxa" w:w="100"/>
              <w:bottom w:type="dxa" w:w="60"/>
              <w:right w:type="dxa" w:w="100"/>
            </w:tcMar>
          </w:tcPr>
          <w:p>
            <w:r>
              <w:rPr>
                <w:b w:val="false"/>
                <w:bCs w:val="false"/>
                <w:color w:val="000000"/>
                <w:sz w:val="18"/>
                <w:szCs w:val="18"/>
              </w:rPr>
              <w:t xml:space="preserve">4</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950"/>
            <w:tcMar>
              <w:top w:type="dxa" w:w="60"/>
              <w:left w:type="dxa" w:w="100"/>
              <w:bottom w:type="dxa" w:w="60"/>
              <w:right w:type="dxa" w:w="100"/>
            </w:tcMar>
          </w:tcPr>
          <w:p>
            <w:r>
              <w:rPr>
                <w:b w:val="false"/>
                <w:bCs w:val="false"/>
                <w:color w:val="000000"/>
                <w:sz w:val="18"/>
                <w:szCs w:val="18"/>
              </w:rPr>
              <w:t xml:space="preserve">7</w:t>
            </w:r>
          </w:p>
        </w:tc>
        <w:tc>
          <w:tcPr>
            <w:tcW w:type="dxa" w:w="1150"/>
            <w:tcMar>
              <w:top w:type="dxa" w:w="60"/>
              <w:left w:type="dxa" w:w="100"/>
              <w:bottom w:type="dxa" w:w="60"/>
              <w:right w:type="dxa" w:w="100"/>
            </w:tcMar>
          </w:tcPr>
          <w:p>
            <w:r>
              <w:rPr>
                <w:b w:val="false"/>
                <w:bCs w:val="false"/>
                <w:color w:val="000000"/>
                <w:sz w:val="18"/>
                <w:szCs w:val="18"/>
              </w:rPr>
              <w:t xml:space="preserve">2</w:t>
            </w:r>
          </w:p>
        </w:tc>
        <w:tc>
          <w:tcPr>
            <w:tcW w:type="dxa" w:w="850"/>
            <w:tcMar>
              <w:top w:type="dxa" w:w="60"/>
              <w:left w:type="dxa" w:w="100"/>
              <w:bottom w:type="dxa" w:w="60"/>
              <w:right w:type="dxa" w:w="100"/>
            </w:tcMar>
          </w:tcPr>
          <w:p>
            <w:r>
              <w:rPr>
                <w:b w:val="false"/>
                <w:bCs w:val="false"/>
                <w:color w:val="000000"/>
                <w:sz w:val="18"/>
                <w:szCs w:val="18"/>
              </w:rPr>
              <w:t xml:space="preserve">3.50</w:t>
            </w:r>
          </w:p>
        </w:tc>
        <w:tc>
          <w:tcPr>
            <w:tcW w:type="dxa" w:w="1150"/>
            <w:tcMar>
              <w:top w:type="dxa" w:w="60"/>
              <w:left w:type="dxa" w:w="100"/>
              <w:bottom w:type="dxa" w:w="60"/>
              <w:right w:type="dxa" w:w="100"/>
            </w:tcMar>
          </w:tcPr>
          <w:p>
            <w:r>
              <w:rPr>
                <w:b w:val="false"/>
                <w:bCs w:val="false"/>
                <w:color w:val="000000"/>
                <w:sz w:val="18"/>
                <w:szCs w:val="18"/>
              </w:rPr>
              <w:t xml:space="preserve">Alta</w:t>
            </w:r>
          </w:p>
        </w:tc>
      </w:tr>
      <w:tr>
        <w:tc>
          <w:tcPr>
            <w:tcW w:type="dxa" w:w="750"/>
            <w:shd w:fill="E8F5E9" w:val="clear"/>
            <w:tcMar>
              <w:top w:type="dxa" w:w="60"/>
              <w:left w:type="dxa" w:w="100"/>
              <w:bottom w:type="dxa" w:w="60"/>
              <w:right w:type="dxa" w:w="100"/>
            </w:tcMar>
          </w:tcPr>
          <w:p>
            <w:r>
              <w:rPr>
                <w:b w:val="false"/>
                <w:bCs w:val="false"/>
                <w:color w:val="000000"/>
                <w:sz w:val="18"/>
                <w:szCs w:val="18"/>
              </w:rPr>
              <w:t xml:space="preserve">HU-22</w:t>
            </w:r>
          </w:p>
        </w:tc>
        <w:tc>
          <w:tcPr>
            <w:tcW w:type="dxa" w:w="2050"/>
            <w:shd w:fill="E8F5E9" w:val="clear"/>
            <w:tcMar>
              <w:top w:type="dxa" w:w="60"/>
              <w:left w:type="dxa" w:w="100"/>
              <w:bottom w:type="dxa" w:w="60"/>
              <w:right w:type="dxa" w:w="100"/>
            </w:tcMar>
          </w:tcPr>
          <w:p>
            <w:r>
              <w:rPr>
                <w:b w:val="false"/>
                <w:bCs w:val="false"/>
                <w:color w:val="000000"/>
                <w:sz w:val="18"/>
                <w:szCs w:val="18"/>
              </w:rPr>
              <w:t xml:space="preserve">Historial e impacto (nuevo)</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4</w:t>
            </w:r>
          </w:p>
        </w:tc>
        <w:tc>
          <w:tcPr>
            <w:tcW w:type="dxa" w:w="1050"/>
            <w:shd w:fill="E8F5E9" w:val="clear"/>
            <w:tcMar>
              <w:top w:type="dxa" w:w="60"/>
              <w:left w:type="dxa" w:w="100"/>
              <w:bottom w:type="dxa" w:w="60"/>
              <w:right w:type="dxa" w:w="100"/>
            </w:tcMar>
          </w:tcPr>
          <w:p>
            <w:r>
              <w:rPr>
                <w:b w:val="false"/>
                <w:bCs w:val="false"/>
                <w:color w:val="000000"/>
                <w:sz w:val="18"/>
                <w:szCs w:val="18"/>
              </w:rPr>
              <w:t xml:space="preserve">2</w:t>
            </w:r>
          </w:p>
        </w:tc>
        <w:tc>
          <w:tcPr>
            <w:tcW w:type="dxa" w:w="950"/>
            <w:shd w:fill="E8F5E9" w:val="clear"/>
            <w:tcMar>
              <w:top w:type="dxa" w:w="60"/>
              <w:left w:type="dxa" w:w="100"/>
              <w:bottom w:type="dxa" w:w="60"/>
              <w:right w:type="dxa" w:w="100"/>
            </w:tcMar>
          </w:tcPr>
          <w:p>
            <w:r>
              <w:rPr>
                <w:b w:val="false"/>
                <w:bCs w:val="false"/>
                <w:color w:val="000000"/>
                <w:sz w:val="18"/>
                <w:szCs w:val="18"/>
              </w:rPr>
              <w:t xml:space="preserve">6</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5</w:t>
            </w:r>
          </w:p>
        </w:tc>
        <w:tc>
          <w:tcPr>
            <w:tcW w:type="dxa" w:w="850"/>
            <w:shd w:fill="E8F5E9" w:val="clear"/>
            <w:tcMar>
              <w:top w:type="dxa" w:w="60"/>
              <w:left w:type="dxa" w:w="100"/>
              <w:bottom w:type="dxa" w:w="60"/>
              <w:right w:type="dxa" w:w="100"/>
            </w:tcMar>
          </w:tcPr>
          <w:p>
            <w:r>
              <w:rPr>
                <w:b w:val="false"/>
                <w:bCs w:val="false"/>
                <w:color w:val="000000"/>
                <w:sz w:val="18"/>
                <w:szCs w:val="18"/>
              </w:rPr>
              <w:t xml:space="preserve">1.20</w:t>
            </w:r>
          </w:p>
        </w:tc>
        <w:tc>
          <w:tcPr>
            <w:tcW w:type="dxa" w:w="1150"/>
            <w:shd w:fill="E8F5E9" w:val="clear"/>
            <w:tcMar>
              <w:top w:type="dxa" w:w="60"/>
              <w:left w:type="dxa" w:w="100"/>
              <w:bottom w:type="dxa" w:w="60"/>
              <w:right w:type="dxa" w:w="100"/>
            </w:tcMar>
          </w:tcPr>
          <w:p>
            <w:r>
              <w:rPr>
                <w:b w:val="false"/>
                <w:bCs w:val="false"/>
                <w:color w:val="000000"/>
                <w:sz w:val="18"/>
                <w:szCs w:val="18"/>
              </w:rPr>
              <w:t xml:space="preserve">Media</w:t>
            </w:r>
          </w:p>
        </w:tc>
      </w:tr>
      <w:tr>
        <w:tc>
          <w:tcPr>
            <w:tcW w:type="dxa" w:w="750"/>
            <w:tcMar>
              <w:top w:type="dxa" w:w="60"/>
              <w:left w:type="dxa" w:w="100"/>
              <w:bottom w:type="dxa" w:w="60"/>
              <w:right w:type="dxa" w:w="100"/>
            </w:tcMar>
          </w:tcPr>
          <w:p>
            <w:r>
              <w:rPr>
                <w:b w:val="false"/>
                <w:bCs w:val="false"/>
                <w:color w:val="000000"/>
                <w:sz w:val="18"/>
                <w:szCs w:val="18"/>
              </w:rPr>
              <w:t xml:space="preserve">HU-23</w:t>
            </w:r>
          </w:p>
        </w:tc>
        <w:tc>
          <w:tcPr>
            <w:tcW w:type="dxa" w:w="2050"/>
            <w:tcMar>
              <w:top w:type="dxa" w:w="60"/>
              <w:left w:type="dxa" w:w="100"/>
              <w:bottom w:type="dxa" w:w="60"/>
              <w:right w:type="dxa" w:w="100"/>
            </w:tcMar>
          </w:tcPr>
          <w:p>
            <w:r>
              <w:rPr>
                <w:b w:val="false"/>
                <w:bCs w:val="false"/>
                <w:color w:val="000000"/>
                <w:sz w:val="18"/>
                <w:szCs w:val="18"/>
              </w:rPr>
              <w:t xml:space="preserve">Calidad del dato (nuevo)</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1050"/>
            <w:tcMar>
              <w:top w:type="dxa" w:w="60"/>
              <w:left w:type="dxa" w:w="100"/>
              <w:bottom w:type="dxa" w:w="60"/>
              <w:right w:type="dxa" w:w="100"/>
            </w:tcMar>
          </w:tcPr>
          <w:p>
            <w:r>
              <w:rPr>
                <w:b w:val="false"/>
                <w:bCs w:val="false"/>
                <w:color w:val="000000"/>
                <w:sz w:val="18"/>
                <w:szCs w:val="18"/>
              </w:rPr>
              <w:t xml:space="preserve">3</w:t>
            </w:r>
          </w:p>
        </w:tc>
        <w:tc>
          <w:tcPr>
            <w:tcW w:type="dxa" w:w="950"/>
            <w:tcMar>
              <w:top w:type="dxa" w:w="60"/>
              <w:left w:type="dxa" w:w="100"/>
              <w:bottom w:type="dxa" w:w="60"/>
              <w:right w:type="dxa" w:w="100"/>
            </w:tcMar>
          </w:tcPr>
          <w:p>
            <w:r>
              <w:rPr>
                <w:b w:val="false"/>
                <w:bCs w:val="false"/>
                <w:color w:val="000000"/>
                <w:sz w:val="18"/>
                <w:szCs w:val="18"/>
              </w:rPr>
              <w:t xml:space="preserve">6</w:t>
            </w:r>
          </w:p>
        </w:tc>
        <w:tc>
          <w:tcPr>
            <w:tcW w:type="dxa" w:w="1150"/>
            <w:tcMar>
              <w:top w:type="dxa" w:w="60"/>
              <w:left w:type="dxa" w:w="100"/>
              <w:bottom w:type="dxa" w:w="60"/>
              <w:right w:type="dxa" w:w="100"/>
            </w:tcMar>
          </w:tcPr>
          <w:p>
            <w:r>
              <w:rPr>
                <w:b w:val="false"/>
                <w:bCs w:val="false"/>
                <w:color w:val="000000"/>
                <w:sz w:val="18"/>
                <w:szCs w:val="18"/>
              </w:rPr>
              <w:t xml:space="preserve">3</w:t>
            </w:r>
          </w:p>
        </w:tc>
        <w:tc>
          <w:tcPr>
            <w:tcW w:type="dxa" w:w="850"/>
            <w:tcMar>
              <w:top w:type="dxa" w:w="60"/>
              <w:left w:type="dxa" w:w="100"/>
              <w:bottom w:type="dxa" w:w="60"/>
              <w:right w:type="dxa" w:w="100"/>
            </w:tcMar>
          </w:tcPr>
          <w:p>
            <w:r>
              <w:rPr>
                <w:b w:val="false"/>
                <w:bCs w:val="false"/>
                <w:color w:val="000000"/>
                <w:sz w:val="18"/>
                <w:szCs w:val="18"/>
              </w:rPr>
              <w:t xml:space="preserve">2.00</w:t>
            </w:r>
          </w:p>
        </w:tc>
        <w:tc>
          <w:tcPr>
            <w:tcW w:type="dxa" w:w="1150"/>
            <w:tcMar>
              <w:top w:type="dxa" w:w="60"/>
              <w:left w:type="dxa" w:w="100"/>
              <w:bottom w:type="dxa" w:w="60"/>
              <w:right w:type="dxa" w:w="100"/>
            </w:tcMar>
          </w:tcPr>
          <w:p>
            <w:r>
              <w:rPr>
                <w:b w:val="false"/>
                <w:bCs w:val="false"/>
                <w:color w:val="000000"/>
                <w:sz w:val="18"/>
                <w:szCs w:val="18"/>
              </w:rPr>
              <w:t xml:space="preserve">Media</w:t>
            </w:r>
          </w:p>
        </w:tc>
      </w:tr>
    </w:tbl>
    <w:p>
      <w:pPr>
        <w:spacing w:before="300"/>
      </w:pPr>
      <w:r>
        <w:rPr>
          <w:i/>
          <w:iCs/>
          <w:color w:val="757575"/>
          <w:sz w:val="18"/>
          <w:szCs w:val="18"/>
        </w:rPr>
        <w:t xml:space="preserve">Nota: HU-20 a HU-23 son las historias nuevas de Tier 1. Los ítems de Tier 2 (expansión de localidades, alianzas institucionales, campañas) y Tier 3 (tests, CI, accesibilidad) no se incluyen en esta priorización — se recomienda tratarlos en un backlog aparte una vez validado el alcance ampliado con el instructor.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2026-08-03T19:42:39.635Z</dcterms:created>
  <dcterms:modified xsi:type="dcterms:W3CDTF">2026-08-03T19:42:39.648Z</dcterms:modified>
</cp:coreProperties>
</file>

<file path=docProps/custom.xml><?xml version="1.0" encoding="utf-8"?>
<Properties xmlns="http://schemas.openxmlformats.org/officeDocument/2006/custom-properties" xmlns:vt="http://schemas.openxmlformats.org/officeDocument/2006/docPropsVTypes"/>
</file>