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{</w:t>
      </w:r>
      <w:r>
        <w:rPr/>
        <w:t>content</w:t>
      </w:r>
      <w:r>
        <w:rPr/>
        <w:t>}</w:t>
      </w:r>
      <w:bookmarkStart w:id="0" w:name="_GoBack"/>
      <w:bookmarkEnd w:id="0"/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8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>
        <w:color w:val="FF0000"/>
      </w:rPr>
      <w:t>{last_name}</w:t>
    </w:r>
    <w:r>
      <w:rPr/>
      <w:tab/>
    </w:r>
    <w:r>
      <w:rPr>
        <w:highlight w:val="yellow"/>
      </w:rPr>
      <w:t>{first_name}</w:t>
    </w:r>
    <w:r>
      <w:rPr/>
      <w:tab/>
      <w:t>{phone}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Header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c703ac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思源黑體" w:cs="Noto Sans CJK T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eastAsia="DejaVu Sans" w:cs="Noto Sans CJK T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DejaVu Sans" w:cs="Noto Sans CJK T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eastAsia="DejaVu Sans" w:cs="Noto Sans CJK TC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4</Words>
  <Characters>39</Characters>
  <CharactersWithSpaces>41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zh-TW</dc:language>
  <cp:lastModifiedBy>Pudding Chen</cp:lastModifiedBy>
  <dcterms:modified xsi:type="dcterms:W3CDTF">2024-01-20T23:53:15Z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