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Use-Case Flow Specification</w:t>
      </w:r>
    </w:p>
    <w:p>
      <w:pPr>
        <w:pStyle w:val="Heading1"/>
      </w:pPr>
      <w:r>
        <w:t>UC-03 — Approve Delivery &amp; Release Funds</w:t>
      </w:r>
    </w:p>
    <w:p>
      <w:r>
        <w:t>Second-Hand Product Escrow Marketplace (Problem #39)</w:t>
      </w:r>
    </w:p>
    <w:p>
      <w:pPr>
        <w:pStyle w:val="Heading2"/>
      </w:pPr>
      <w:r>
        <w:t>Use Case Overview</w:t>
      </w:r>
    </w:p>
    <w:p>
      <w:r>
        <w:t>Goal: The buyer confirms satisfaction with the delivered, certified product so that escrowed funds are released to the seller.</w:t>
      </w:r>
    </w:p>
    <w:p>
      <w:r>
        <w:t>Primary Actor: Buyer</w:t>
      </w:r>
    </w:p>
    <w:p>
      <w:r>
        <w:t>Supporting Actors: Inspection Agent, Payment/Settlement System</w:t>
      </w:r>
    </w:p>
    <w:p>
      <w:pPr>
        <w:pStyle w:val="Heading2"/>
      </w:pPr>
      <w:r>
        <w:t>Preconditions</w:t>
      </w:r>
    </w:p>
    <w:p>
      <w:r>
        <w:t>1. The buyer has placed an order and the payment is locked in escrow (state = "Under Inspection").</w:t>
      </w:r>
    </w:p>
    <w:p>
      <w:r>
        <w:t>2. An inspection agent has submitted a "Certified" verdict (state = "Certified").</w:t>
      </w:r>
    </w:p>
    <w:p>
      <w:r>
        <w:t>3. The product has been physically delivered to the buyer.</w:t>
      </w:r>
    </w:p>
    <w:p>
      <w:pPr>
        <w:pStyle w:val="Heading2"/>
      </w:pPr>
      <w:r>
        <w:t>Postconditions</w:t>
      </w:r>
    </w:p>
    <w:p>
      <w:r>
        <w:t>Success:</w:t>
      </w:r>
    </w:p>
    <w:p>
      <w:r>
        <w:t>1. Escrowed funds are released to the seller.</w:t>
      </w:r>
    </w:p>
    <w:p>
      <w:r>
        <w:t>2. The platform service fee is deducted.</w:t>
      </w:r>
    </w:p>
    <w:p>
      <w:r>
        <w:t>3. A digital receipt is issued to the buyer.</w:t>
      </w:r>
    </w:p>
    <w:p>
      <w:r>
        <w:t>4. Order state transitions to "Completed" and is recorded in the audit log.</w:t>
      </w:r>
    </w:p>
    <w:p>
      <w:r>
        <w:t>Failure: Funds remain locked in escrow; the order remains in "Certified" state and no fee is charged.</w:t>
      </w:r>
    </w:p>
    <w:p>
      <w:pPr>
        <w:pStyle w:val="Heading2"/>
      </w:pPr>
      <w:r>
        <w:t>Main Success Scenario</w:t>
      </w:r>
    </w:p>
    <w:p>
      <w:r>
        <w:t>1. The Buyer opens the order and selects "Approve Delivery &amp; Release Funds" on an order in "Certified" state.</w:t>
      </w:r>
    </w:p>
    <w:p>
      <w:r>
        <w:t>2. The system displays an order summary: item, price, escrow service fee (5%), and the net amount to release to the seller.</w:t>
      </w:r>
    </w:p>
    <w:p>
      <w:r>
        <w:t>3. The Buyer confirms the release.</w:t>
      </w:r>
    </w:p>
    <w:p>
      <w:r>
        <w:t>4. The system verifies that both a "Certified" inspection verdict and the buyer sign-off exist.</w:t>
      </w:r>
    </w:p>
    <w:p>
      <w:r>
        <w:t>5. The system includes Process Escrow Release &amp; Fee:</w:t>
      </w:r>
    </w:p>
    <w:p>
      <w:r>
        <w:t xml:space="preserve">    5a. Deducts the 5% service fee from the escrow balance.</w:t>
      </w:r>
    </w:p>
    <w:p>
      <w:r>
        <w:t xml:space="preserve">    5b. Transfers the remaining funds to the seller's account.</w:t>
      </w:r>
    </w:p>
    <w:p>
      <w:r>
        <w:t>6. The system sets the order state to "Completed".</w:t>
      </w:r>
    </w:p>
    <w:p>
      <w:r>
        <w:t>7. The system generates and emails a digital receipt to the Buyer.</w:t>
      </w:r>
    </w:p>
    <w:p>
      <w:r>
        <w:t>8. The system writes an append-only, hash-chained record of the release to the audit log.</w:t>
      </w:r>
    </w:p>
    <w:p>
      <w:r>
        <w:t>9. The use case ends successfully; the Buyer sees a confirmation view.</w:t>
      </w:r>
    </w:p>
    <w:p>
      <w:pPr>
        <w:pStyle w:val="Heading2"/>
      </w:pPr>
      <w:r>
        <w:t>Alternate Flow</w:t>
      </w:r>
    </w:p>
    <w:p>
      <w:r>
        <w:t>4a. Inspection verdict is not "Certified" or buyer sign-off is missing</w:t>
      </w:r>
    </w:p>
    <w:p>
      <w:pPr>
        <w:pStyle w:val="ListBullet"/>
      </w:pPr>
      <w:r>
        <w:t>4a1. The system prevents the release and displays a message indicating the required conditions are unmet.</w:t>
      </w:r>
    </w:p>
    <w:p>
      <w:pPr>
        <w:pStyle w:val="ListBullet"/>
      </w:pPr>
      <w:r>
        <w:t>4a2. The escrow funds remain locked (no release, no fee deduction).</w:t>
      </w:r>
    </w:p>
    <w:p>
      <w:pPr>
        <w:pStyle w:val="ListBullet"/>
      </w:pPr>
      <w:r>
        <w:t>4a3. The Buyer may resolve the missing condition (e.g., complete sign-off or await inspection) and retry.</w:t>
      </w:r>
    </w:p>
    <w:p>
      <w:pPr>
        <w:pStyle w:val="ListBullet"/>
      </w:pPr>
      <w:r>
        <w:t>4a4. If the order is later disputed, the flow is redirected to UC-04 Open Dispute and the funds are frozen.</w:t>
      </w:r>
    </w:p>
    <w:p>
      <w:r>
        <w:t>5b1. Funds transfer to seller fails (settlement error / invalid account)</w:t>
      </w:r>
    </w:p>
    <w:p>
      <w:pPr>
        <w:pStyle w:val="ListBullet"/>
      </w:pPr>
      <w:r>
        <w:t>5b1. The system rolls back the fee deduction and returns the order to "Certified" state with funds still in escrow.</w:t>
      </w:r>
    </w:p>
    <w:p>
      <w:pPr>
        <w:pStyle w:val="ListBullet"/>
      </w:pPr>
      <w:r>
        <w:t>5b2. The system notifies the Buyer and the Seller and retries the transfer up to 2 times before flagging the order for manual settlement.</w:t>
      </w:r>
    </w:p>
    <w:p>
      <w:pPr>
        <w:pStyle w:val="Heading2"/>
      </w:pPr>
      <w:r>
        <w:t>«include» / «extend» Relationships Used</w:t>
      </w:r>
    </w:p>
    <w:p>
      <w:r>
        <w:t>«include» — Process Escrow Release &amp; Fee: Always executed as part of Approve Delivery &amp; Release Funds (step 5) to enforce consistent fee handling and dual-verification.</w:t>
      </w:r>
    </w:p>
    <w:p>
      <w:r>
        <w:t>«extend» — Reject Product &amp; Raise Dispute: The Inspect &amp; Certify Product use case may, on a failed inspection, extend into a dispute flow (see UC-04).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