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7F8D2A" w14:textId="37DD1F8A" w:rsidR="00FE664E" w:rsidRDefault="00FE664E" w:rsidP="00FE664E">
      <w:pPr>
        <w:pStyle w:val="Worksheettitle"/>
      </w:pPr>
      <w:bookmarkStart w:id="0" w:name="_GoBack"/>
      <w:bookmarkEnd w:id="0"/>
      <w:r>
        <w:t>Answer</w:t>
      </w:r>
      <w:r w:rsidR="00FA1619">
        <w:t xml:space="preserve"> </w:t>
      </w:r>
      <w:r>
        <w:t>s</w:t>
      </w:r>
      <w:r w:rsidR="00FA1619">
        <w:t>heet</w:t>
      </w:r>
    </w:p>
    <w:p w14:paraId="28575542" w14:textId="77777777" w:rsidR="00FE664E" w:rsidRDefault="00FE664E" w:rsidP="00FE664E">
      <w:pPr>
        <w:pStyle w:val="Worksheettitle"/>
      </w:pPr>
      <w:r>
        <w:t>Contents</w:t>
      </w:r>
    </w:p>
    <w:p w14:paraId="396E8604" w14:textId="7AF8574A" w:rsidR="00FE664E" w:rsidRPr="00FA42AC" w:rsidRDefault="00FD1B09" w:rsidP="00FE664E">
      <w:pPr>
        <w:pStyle w:val="TOC1"/>
        <w:tabs>
          <w:tab w:val="right" w:leader="dot" w:pos="9016"/>
        </w:tabs>
        <w:rPr>
          <w:rFonts w:ascii="Arial" w:eastAsiaTheme="minorEastAsia" w:hAnsi="Arial" w:cs="Arial"/>
          <w:noProof/>
          <w:lang w:val="en-US"/>
        </w:rPr>
      </w:pPr>
      <w:r w:rsidRPr="00FD1B09">
        <w:rPr>
          <w:rFonts w:ascii="Arial" w:hAnsi="Arial" w:cs="Arial"/>
          <w:noProof/>
        </w:rPr>
        <w:t>IG Teaching Hubs Chemistry Worksheets</w:t>
      </w:r>
      <w:r w:rsidR="00FE664E" w:rsidRPr="00FA42AC">
        <w:rPr>
          <w:rFonts w:ascii="Arial" w:hAnsi="Arial" w:cs="Arial"/>
          <w:noProof/>
          <w:webHidden/>
        </w:rPr>
        <w:tab/>
      </w:r>
      <w:hyperlink w:anchor="IG_Teaching_Worksheet" w:history="1">
        <w:r w:rsidR="00840225" w:rsidRPr="00D719B0">
          <w:rPr>
            <w:rStyle w:val="Hyperlink"/>
            <w:rFonts w:ascii="Arial" w:hAnsi="Arial" w:cs="Arial"/>
            <w:noProof/>
            <w:webHidden/>
            <w:color w:val="auto"/>
            <w:u w:val="none"/>
          </w:rPr>
          <w:t>2</w:t>
        </w:r>
      </w:hyperlink>
    </w:p>
    <w:p w14:paraId="60181467" w14:textId="67A9D1FB" w:rsidR="00FE664E" w:rsidRPr="00FA42AC" w:rsidRDefault="00FD1B09" w:rsidP="00FE664E">
      <w:pPr>
        <w:pStyle w:val="TOC2"/>
        <w:tabs>
          <w:tab w:val="right" w:leader="dot" w:pos="9016"/>
        </w:tabs>
        <w:rPr>
          <w:rFonts w:ascii="Arial" w:eastAsiaTheme="minorEastAsia" w:hAnsi="Arial" w:cs="Arial"/>
          <w:noProof/>
          <w:lang w:val="en-US"/>
        </w:rPr>
      </w:pPr>
      <w:r w:rsidRPr="00FD1B09">
        <w:rPr>
          <w:rFonts w:ascii="Arial" w:hAnsi="Arial" w:cs="Arial"/>
          <w:noProof/>
        </w:rPr>
        <w:t>Lesson 38 – Worksheet 1</w:t>
      </w:r>
      <w:r w:rsidR="00FE664E" w:rsidRPr="00FA42AC">
        <w:rPr>
          <w:rFonts w:ascii="Arial" w:hAnsi="Arial" w:cs="Arial"/>
          <w:noProof/>
          <w:webHidden/>
        </w:rPr>
        <w:tab/>
      </w:r>
      <w:hyperlink w:anchor="Worksheet1" w:history="1">
        <w:r w:rsidR="00840225" w:rsidRPr="00D719B0">
          <w:rPr>
            <w:rStyle w:val="Hyperlink"/>
            <w:rFonts w:ascii="Arial" w:hAnsi="Arial" w:cs="Arial"/>
            <w:noProof/>
            <w:webHidden/>
            <w:color w:val="auto"/>
            <w:u w:val="none"/>
          </w:rPr>
          <w:t>2</w:t>
        </w:r>
      </w:hyperlink>
    </w:p>
    <w:p w14:paraId="16D3A22A" w14:textId="18ADA2DC" w:rsidR="00FE664E" w:rsidRDefault="00FD1B09" w:rsidP="001A4528">
      <w:pPr>
        <w:pStyle w:val="TOC2"/>
        <w:tabs>
          <w:tab w:val="right" w:leader="dot" w:pos="9016"/>
        </w:tabs>
        <w:jc w:val="both"/>
        <w:rPr>
          <w:rFonts w:ascii="Arial" w:hAnsi="Arial" w:cs="Arial"/>
          <w:noProof/>
          <w:webHidden/>
        </w:rPr>
      </w:pPr>
      <w:r w:rsidRPr="00FD1B09">
        <w:rPr>
          <w:rFonts w:ascii="Arial" w:hAnsi="Arial" w:cs="Arial"/>
          <w:noProof/>
        </w:rPr>
        <w:t>Lesson 38 – Worksheet 2</w:t>
      </w:r>
      <w:r w:rsidR="00FE664E" w:rsidRPr="00FA42AC">
        <w:rPr>
          <w:rFonts w:ascii="Arial" w:hAnsi="Arial" w:cs="Arial"/>
          <w:noProof/>
          <w:webHidden/>
        </w:rPr>
        <w:tab/>
      </w:r>
      <w:hyperlink w:anchor="Worksheet2" w:history="1">
        <w:r w:rsidR="001A4528" w:rsidRPr="00D719B0">
          <w:rPr>
            <w:rStyle w:val="Hyperlink"/>
            <w:rFonts w:ascii="Arial" w:hAnsi="Arial" w:cs="Arial"/>
            <w:noProof/>
            <w:webHidden/>
            <w:color w:val="auto"/>
            <w:u w:val="none"/>
          </w:rPr>
          <w:t>2</w:t>
        </w:r>
      </w:hyperlink>
    </w:p>
    <w:p w14:paraId="5000EA91" w14:textId="6C23C540" w:rsidR="00FE664E" w:rsidRPr="00FA42AC" w:rsidRDefault="00FD1B09" w:rsidP="00FE664E">
      <w:pPr>
        <w:pStyle w:val="TOC1"/>
        <w:tabs>
          <w:tab w:val="right" w:leader="dot" w:pos="9016"/>
        </w:tabs>
        <w:rPr>
          <w:rFonts w:ascii="Arial" w:eastAsiaTheme="minorEastAsia" w:hAnsi="Arial" w:cs="Arial"/>
          <w:noProof/>
          <w:lang w:val="en-US"/>
        </w:rPr>
      </w:pPr>
      <w:r w:rsidRPr="00FD1B09">
        <w:rPr>
          <w:rFonts w:ascii="Arial" w:hAnsi="Arial" w:cs="Arial"/>
          <w:noProof/>
        </w:rPr>
        <w:t>IG Teaching Hubs Chemistry Homework sheets</w:t>
      </w:r>
      <w:r w:rsidR="00FE664E" w:rsidRPr="00FA42AC">
        <w:rPr>
          <w:rFonts w:ascii="Arial" w:hAnsi="Arial" w:cs="Arial"/>
          <w:noProof/>
          <w:webHidden/>
        </w:rPr>
        <w:tab/>
      </w:r>
      <w:hyperlink w:anchor="IG_Teaching_HW" w:history="1">
        <w:r w:rsidR="001A4528" w:rsidRPr="00D719B0">
          <w:rPr>
            <w:rStyle w:val="Hyperlink"/>
            <w:rFonts w:ascii="Arial" w:hAnsi="Arial" w:cs="Arial"/>
            <w:noProof/>
            <w:webHidden/>
            <w:color w:val="auto"/>
            <w:u w:val="none"/>
          </w:rPr>
          <w:t>3</w:t>
        </w:r>
      </w:hyperlink>
    </w:p>
    <w:p w14:paraId="4E339730" w14:textId="108DC547" w:rsidR="00FE664E" w:rsidRPr="00FA42AC" w:rsidRDefault="00FD1B09" w:rsidP="00FE664E">
      <w:pPr>
        <w:pStyle w:val="TOC2"/>
        <w:tabs>
          <w:tab w:val="right" w:leader="dot" w:pos="9016"/>
        </w:tabs>
        <w:rPr>
          <w:rFonts w:ascii="Arial" w:eastAsiaTheme="minorEastAsia" w:hAnsi="Arial" w:cs="Arial"/>
          <w:noProof/>
          <w:lang w:val="en-US"/>
        </w:rPr>
      </w:pPr>
      <w:r w:rsidRPr="00FD1B09">
        <w:rPr>
          <w:rFonts w:ascii="Arial" w:hAnsi="Arial" w:cs="Arial"/>
          <w:noProof/>
        </w:rPr>
        <w:t>Lesson 38 – Homework</w:t>
      </w:r>
      <w:r w:rsidR="00FE664E" w:rsidRPr="00FA42AC">
        <w:rPr>
          <w:rFonts w:ascii="Arial" w:hAnsi="Arial" w:cs="Arial"/>
          <w:noProof/>
          <w:webHidden/>
        </w:rPr>
        <w:tab/>
      </w:r>
      <w:hyperlink w:anchor="Homework" w:history="1">
        <w:r w:rsidR="001A4528" w:rsidRPr="00D719B0">
          <w:rPr>
            <w:rStyle w:val="Hyperlink"/>
            <w:rFonts w:ascii="Arial" w:hAnsi="Arial" w:cs="Arial"/>
            <w:noProof/>
            <w:webHidden/>
            <w:color w:val="auto"/>
            <w:u w:val="none"/>
          </w:rPr>
          <w:t>3</w:t>
        </w:r>
      </w:hyperlink>
    </w:p>
    <w:p w14:paraId="2C3BF676" w14:textId="7B329CF4" w:rsidR="00FE664E" w:rsidRPr="00E048CD" w:rsidRDefault="00FE664E" w:rsidP="00FE664E">
      <w:pPr>
        <w:rPr>
          <w:rFonts w:ascii="Arial" w:eastAsiaTheme="majorEastAsia" w:hAnsi="Arial" w:cs="Arial"/>
          <w:b/>
          <w:bCs/>
          <w:sz w:val="36"/>
          <w:szCs w:val="36"/>
        </w:rPr>
      </w:pPr>
      <w:r w:rsidRPr="00E048CD">
        <w:rPr>
          <w:rFonts w:ascii="Arial" w:hAnsi="Arial" w:cs="Arial"/>
        </w:rPr>
        <w:br w:type="page"/>
      </w:r>
    </w:p>
    <w:p w14:paraId="557ABCA8" w14:textId="0F67A05B" w:rsidR="00281D0D" w:rsidRPr="00281D0D" w:rsidRDefault="00281D0D" w:rsidP="00AD05B4">
      <w:pPr>
        <w:pStyle w:val="Worksheettitle"/>
      </w:pPr>
      <w:bookmarkStart w:id="1" w:name="IG_Teaching_Worksheet"/>
      <w:bookmarkStart w:id="2" w:name="_Toc129863446"/>
      <w:bookmarkEnd w:id="1"/>
      <w:r w:rsidRPr="00281D0D">
        <w:lastRenderedPageBreak/>
        <w:t>IG Teaching Hubs Chemistry Worksheets</w:t>
      </w:r>
      <w:bookmarkEnd w:id="2"/>
    </w:p>
    <w:p w14:paraId="60A44BE6" w14:textId="77777777" w:rsidR="00281D0D" w:rsidRPr="00281D0D" w:rsidRDefault="00281D0D" w:rsidP="00AD05B4">
      <w:pPr>
        <w:pStyle w:val="Worksheettitle"/>
      </w:pPr>
      <w:bookmarkStart w:id="3" w:name="Worksheet1"/>
      <w:bookmarkStart w:id="4" w:name="_Toc129863447"/>
      <w:bookmarkEnd w:id="3"/>
      <w:r w:rsidRPr="00281D0D">
        <w:t>Lesson 38 – Worksheet 1</w:t>
      </w:r>
      <w:bookmarkEnd w:id="4"/>
    </w:p>
    <w:p w14:paraId="1A00B2B7" w14:textId="413611C9" w:rsidR="00281D0D" w:rsidRPr="00281D0D" w:rsidRDefault="00281D0D" w:rsidP="00AD05B4">
      <w:pPr>
        <w:pStyle w:val="Numberedlist1"/>
      </w:pPr>
      <w:r w:rsidRPr="00281D0D">
        <w:rPr>
          <w:b/>
          <w:bCs/>
        </w:rPr>
        <w:t>1</w:t>
      </w:r>
      <w:r w:rsidRPr="00281D0D">
        <w:tab/>
        <w:t>If there are more particles, the reactant particles are closer together, therefore collisions occur more frequently.</w:t>
      </w:r>
    </w:p>
    <w:p w14:paraId="27D4C922" w14:textId="77777777" w:rsidR="00281D0D" w:rsidRPr="00281D0D" w:rsidRDefault="00281D0D" w:rsidP="00AD05B4">
      <w:pPr>
        <w:pStyle w:val="Numberedlist1"/>
      </w:pPr>
      <w:r w:rsidRPr="00281D0D">
        <w:rPr>
          <w:b/>
          <w:bCs/>
        </w:rPr>
        <w:t>2</w:t>
      </w:r>
      <w:r w:rsidRPr="00281D0D">
        <w:tab/>
        <w:t>Collisions occur more frequently.</w:t>
      </w:r>
    </w:p>
    <w:p w14:paraId="2934EF1A" w14:textId="47734F00" w:rsidR="00281D0D" w:rsidRPr="00281D0D" w:rsidRDefault="00281D0D" w:rsidP="00AD05B4">
      <w:pPr>
        <w:pStyle w:val="Numberedlist1secondline"/>
      </w:pPr>
      <w:r w:rsidRPr="00281D0D">
        <w:t>More particles have enough energy to react when they collide.</w:t>
      </w:r>
    </w:p>
    <w:p w14:paraId="6EC57270" w14:textId="567FA18B" w:rsidR="00281D0D" w:rsidRPr="00281D0D" w:rsidRDefault="00281D0D" w:rsidP="00AD05B4">
      <w:pPr>
        <w:pStyle w:val="Numberedlist1"/>
      </w:pPr>
      <w:r w:rsidRPr="00281D0D">
        <w:rPr>
          <w:b/>
          <w:bCs/>
        </w:rPr>
        <w:t>3</w:t>
      </w:r>
      <w:r w:rsidRPr="00281D0D">
        <w:tab/>
        <w:t>Increasing the surface area (decreasing the lump size of the solid) while keeping the total volume/mass constant makes the reaction faster because there is more surface for collisions and so collisions occur more frequently.</w:t>
      </w:r>
    </w:p>
    <w:p w14:paraId="2A8581BC" w14:textId="77777777" w:rsidR="00281D0D" w:rsidRPr="00AD05B4" w:rsidRDefault="00281D0D" w:rsidP="00AD05B4">
      <w:pPr>
        <w:pStyle w:val="Numberedlist1"/>
        <w:rPr>
          <w:b/>
        </w:rPr>
      </w:pPr>
      <w:r w:rsidRPr="00AD05B4">
        <w:rPr>
          <w:b/>
        </w:rPr>
        <w:t>4</w:t>
      </w:r>
    </w:p>
    <w:p w14:paraId="5ECED8B8" w14:textId="77777777" w:rsidR="00281D0D" w:rsidRPr="00281D0D" w:rsidRDefault="00281D0D" w:rsidP="00AD05B4">
      <w:pPr>
        <w:pStyle w:val="ListBullet2"/>
        <w:rPr>
          <w:rFonts w:cstheme="minorHAnsi"/>
          <w:lang w:val="en-GB"/>
        </w:rPr>
      </w:pPr>
      <w:r w:rsidRPr="00281D0D">
        <w:rPr>
          <w:lang w:val="en-GB"/>
        </w:rPr>
        <w:t>Increasing the concentration increases the rate of reaction because more collisions occur.</w:t>
      </w:r>
    </w:p>
    <w:p w14:paraId="0D130074" w14:textId="77777777" w:rsidR="0072778C" w:rsidRPr="00281D0D" w:rsidRDefault="0072778C" w:rsidP="0072778C">
      <w:pPr>
        <w:pStyle w:val="ListBullet2"/>
        <w:rPr>
          <w:rFonts w:cstheme="minorHAnsi"/>
          <w:lang w:val="en-GB"/>
        </w:rPr>
      </w:pPr>
      <w:bookmarkStart w:id="5" w:name="Worksheet2"/>
      <w:bookmarkStart w:id="6" w:name="_Toc129863448"/>
      <w:bookmarkEnd w:id="5"/>
      <w:r w:rsidRPr="00281D0D">
        <w:rPr>
          <w:lang w:val="en-GB"/>
        </w:rPr>
        <w:t xml:space="preserve">Increasing the temperature increases the rate of reaction, </w:t>
      </w:r>
      <w:r>
        <w:rPr>
          <w:lang w:val="en-GB"/>
        </w:rPr>
        <w:t>because</w:t>
      </w:r>
      <w:r w:rsidRPr="00281D0D">
        <w:rPr>
          <w:lang w:val="en-GB"/>
        </w:rPr>
        <w:t xml:space="preserve"> more collisions occur and more reactant particles have enough energy to react when they collide.</w:t>
      </w:r>
    </w:p>
    <w:p w14:paraId="2D051A30" w14:textId="77777777" w:rsidR="0072778C" w:rsidRPr="00281D0D" w:rsidRDefault="0072778C" w:rsidP="0072778C">
      <w:pPr>
        <w:pStyle w:val="ListBullet2"/>
        <w:rPr>
          <w:rFonts w:cstheme="minorHAnsi"/>
          <w:lang w:val="en-GB"/>
        </w:rPr>
      </w:pPr>
      <w:r w:rsidRPr="00281D0D">
        <w:rPr>
          <w:lang w:val="en-GB"/>
        </w:rPr>
        <w:t xml:space="preserve">Decreasing the size of pieces of solid increases the rate of reaction, </w:t>
      </w:r>
      <w:r>
        <w:rPr>
          <w:lang w:val="en-GB"/>
        </w:rPr>
        <w:t>because</w:t>
      </w:r>
      <w:r w:rsidRPr="00281D0D">
        <w:rPr>
          <w:lang w:val="en-GB"/>
        </w:rPr>
        <w:t xml:space="preserve"> the surface area to volume ratio is greater</w:t>
      </w:r>
      <w:r>
        <w:rPr>
          <w:lang w:val="en-GB"/>
        </w:rPr>
        <w:t>/more surface area is exposed</w:t>
      </w:r>
      <w:r w:rsidRPr="00281D0D">
        <w:rPr>
          <w:lang w:val="en-GB"/>
        </w:rPr>
        <w:t xml:space="preserve"> and so more collisions occur.</w:t>
      </w:r>
    </w:p>
    <w:p w14:paraId="06F59C6A" w14:textId="77777777" w:rsidR="00281D0D" w:rsidRPr="00281D0D" w:rsidRDefault="00281D0D" w:rsidP="00AD05B4">
      <w:pPr>
        <w:pStyle w:val="Worksheettitle"/>
      </w:pPr>
      <w:r w:rsidRPr="00281D0D">
        <w:t>Lesson 38 – Worksheet 2</w:t>
      </w:r>
      <w:bookmarkEnd w:id="6"/>
    </w:p>
    <w:p w14:paraId="177E5132" w14:textId="4EC395FB" w:rsidR="00281D0D" w:rsidRPr="00DA546B" w:rsidRDefault="00281D0D" w:rsidP="00DA546B">
      <w:pPr>
        <w:pStyle w:val="Numberedpartlista"/>
      </w:pPr>
      <w:r w:rsidRPr="00281D0D">
        <w:rPr>
          <w:b/>
        </w:rPr>
        <w:t>1</w:t>
      </w:r>
      <w:r w:rsidRPr="00281D0D">
        <w:rPr>
          <w:b/>
        </w:rPr>
        <w:tab/>
      </w:r>
      <w:r w:rsidR="003D04F0">
        <w:rPr>
          <w:b/>
        </w:rPr>
        <w:t>a</w:t>
      </w:r>
      <w:r w:rsidR="003D04F0">
        <w:rPr>
          <w:b/>
        </w:rPr>
        <w:tab/>
      </w:r>
      <w:r w:rsidR="0072778C">
        <w:t>c</w:t>
      </w:r>
      <w:r w:rsidRPr="00281D0D">
        <w:t>oncentration, temperature, surface area.</w:t>
      </w:r>
    </w:p>
    <w:p w14:paraId="63FDB7F7" w14:textId="6DF6F8A7" w:rsidR="00281D0D" w:rsidRPr="00281D0D" w:rsidRDefault="00281D0D" w:rsidP="00471A38">
      <w:pPr>
        <w:pStyle w:val="Numberedpartlistasecondline"/>
        <w:ind w:left="737" w:hanging="340"/>
      </w:pPr>
      <w:proofErr w:type="gramStart"/>
      <w:r w:rsidRPr="00281D0D">
        <w:rPr>
          <w:b/>
        </w:rPr>
        <w:t>b</w:t>
      </w:r>
      <w:proofErr w:type="gramEnd"/>
      <w:r w:rsidRPr="00281D0D">
        <w:tab/>
        <w:t>The missing information is: mass, carbon dioxide, flask, reactants, volume, decrease.</w:t>
      </w:r>
    </w:p>
    <w:p w14:paraId="17875F8A" w14:textId="6F25E177" w:rsidR="00281D0D" w:rsidRPr="00DA546B" w:rsidRDefault="00281D0D" w:rsidP="00DA546B">
      <w:pPr>
        <w:pStyle w:val="Numberedpartlista"/>
      </w:pPr>
      <w:r w:rsidRPr="00281D0D">
        <w:rPr>
          <w:b/>
        </w:rPr>
        <w:t>2</w:t>
      </w:r>
      <w:r w:rsidR="00471A38">
        <w:rPr>
          <w:b/>
        </w:rPr>
        <w:tab/>
      </w:r>
      <w:r w:rsidR="003D04F0">
        <w:rPr>
          <w:b/>
        </w:rPr>
        <w:t>a</w:t>
      </w:r>
      <w:r w:rsidR="003D04F0">
        <w:rPr>
          <w:b/>
        </w:rPr>
        <w:tab/>
      </w:r>
      <w:proofErr w:type="gramStart"/>
      <w:r w:rsidRPr="00281D0D">
        <w:t>The</w:t>
      </w:r>
      <w:proofErr w:type="gramEnd"/>
      <w:r w:rsidRPr="00281D0D">
        <w:t xml:space="preserve"> loss in mass of the reactants (and flask).</w:t>
      </w:r>
    </w:p>
    <w:p w14:paraId="3F68FEAF" w14:textId="56C0D85F" w:rsidR="00281D0D" w:rsidRPr="00281D0D" w:rsidRDefault="00281D0D" w:rsidP="00251E43">
      <w:pPr>
        <w:pStyle w:val="Numberedpartlistasecondline"/>
      </w:pPr>
      <w:proofErr w:type="gramStart"/>
      <w:r w:rsidRPr="00281D0D">
        <w:rPr>
          <w:b/>
        </w:rPr>
        <w:t>b</w:t>
      </w:r>
      <w:proofErr w:type="gramEnd"/>
      <w:r w:rsidRPr="00281D0D">
        <w:tab/>
        <w:t>The concentration decreases.</w:t>
      </w:r>
    </w:p>
    <w:p w14:paraId="39FF5957" w14:textId="332F4778" w:rsidR="00281D0D" w:rsidRPr="00281D0D" w:rsidRDefault="00281D0D" w:rsidP="00251E43">
      <w:pPr>
        <w:pStyle w:val="Numberedpartlistasecondline"/>
      </w:pPr>
      <w:r w:rsidRPr="00281D0D">
        <w:rPr>
          <w:b/>
        </w:rPr>
        <w:t>c</w:t>
      </w:r>
      <w:r w:rsidRPr="00281D0D">
        <w:tab/>
        <w:t>the volume of gas produced.</w:t>
      </w:r>
    </w:p>
    <w:p w14:paraId="14132950" w14:textId="79B749FE" w:rsidR="00281D0D" w:rsidRPr="00DA546B" w:rsidRDefault="00281D0D" w:rsidP="00DA546B">
      <w:pPr>
        <w:pStyle w:val="Numberedpartlista"/>
      </w:pPr>
      <w:r w:rsidRPr="00281D0D">
        <w:rPr>
          <w:b/>
        </w:rPr>
        <w:t>3</w:t>
      </w:r>
      <w:r w:rsidRPr="00281D0D">
        <w:rPr>
          <w:b/>
        </w:rPr>
        <w:tab/>
        <w:t>a</w:t>
      </w:r>
      <w:r w:rsidRPr="00281D0D">
        <w:tab/>
        <w:t>temperature.</w:t>
      </w:r>
    </w:p>
    <w:p w14:paraId="3E249936" w14:textId="4C00C73A" w:rsidR="00281D0D" w:rsidRPr="00281D0D" w:rsidRDefault="00281D0D" w:rsidP="00BB6802">
      <w:pPr>
        <w:pStyle w:val="Numberedpartlistasecondline"/>
        <w:spacing w:before="220"/>
      </w:pPr>
      <w:r w:rsidRPr="00281D0D">
        <w:rPr>
          <w:b/>
        </w:rPr>
        <w:t>b</w:t>
      </w:r>
      <w:r w:rsidRPr="00281D0D">
        <w:tab/>
        <w:t>Three of: the form/surface area/size of the chips of calcium carbonate, the mass of calcium carbonate, the concentration of the acid and the volume of the acid.</w:t>
      </w:r>
    </w:p>
    <w:p w14:paraId="633CFD6D" w14:textId="77777777" w:rsidR="00885E94" w:rsidRDefault="00885E94">
      <w:pPr>
        <w:rPr>
          <w:rFonts w:ascii="Arial MT" w:eastAsia="Arial MT" w:hAnsi="Arial MT" w:cs="Arial MT"/>
          <w:b/>
          <w:szCs w:val="20"/>
          <w:shd w:val="clear" w:color="auto" w:fill="FFFFFF"/>
          <w:lang w:val="en-US"/>
        </w:rPr>
      </w:pPr>
      <w:r>
        <w:rPr>
          <w:b/>
        </w:rPr>
        <w:br w:type="page"/>
      </w:r>
    </w:p>
    <w:p w14:paraId="1D167A78" w14:textId="1F56E286" w:rsidR="00281D0D" w:rsidRPr="00281D0D" w:rsidRDefault="00281D0D" w:rsidP="00BB6802">
      <w:pPr>
        <w:pStyle w:val="Numberedpartlistasecondline"/>
        <w:spacing w:before="220"/>
      </w:pPr>
      <w:proofErr w:type="gramStart"/>
      <w:r w:rsidRPr="00281D0D">
        <w:rPr>
          <w:b/>
        </w:rPr>
        <w:lastRenderedPageBreak/>
        <w:t>c</w:t>
      </w:r>
      <w:proofErr w:type="gramEnd"/>
      <w:r w:rsidRPr="00281D0D">
        <w:tab/>
        <w:t>As the temperature increases the time to produce the set loss in mass decreases quickly, so increasing temperature greatly increases the rate of the reaction.</w:t>
      </w:r>
    </w:p>
    <w:p w14:paraId="3205E276" w14:textId="77777777" w:rsidR="00281D0D" w:rsidRPr="00281D0D" w:rsidRDefault="00281D0D" w:rsidP="00251E43">
      <w:pPr>
        <w:pStyle w:val="Worksheettitle"/>
      </w:pPr>
      <w:bookmarkStart w:id="7" w:name="IG_Teaching_HW"/>
      <w:bookmarkStart w:id="8" w:name="_Toc129863449"/>
      <w:bookmarkEnd w:id="7"/>
      <w:r w:rsidRPr="00281D0D">
        <w:t>IG Teaching Hubs Chemistry Homework sheets</w:t>
      </w:r>
      <w:bookmarkEnd w:id="8"/>
    </w:p>
    <w:p w14:paraId="26CD8749" w14:textId="77777777" w:rsidR="00281D0D" w:rsidRPr="00281D0D" w:rsidRDefault="00281D0D" w:rsidP="00251E43">
      <w:pPr>
        <w:pStyle w:val="Worksheettitle"/>
      </w:pPr>
      <w:bookmarkStart w:id="9" w:name="Homework"/>
      <w:bookmarkStart w:id="10" w:name="_Toc129863450"/>
      <w:bookmarkEnd w:id="9"/>
      <w:r w:rsidRPr="00281D0D">
        <w:t>Lesson 38 – Homework</w:t>
      </w:r>
      <w:bookmarkEnd w:id="10"/>
    </w:p>
    <w:p w14:paraId="4256E6C3" w14:textId="77777777" w:rsidR="0072778C" w:rsidRPr="00281D0D" w:rsidRDefault="0072778C" w:rsidP="0072778C">
      <w:pPr>
        <w:pStyle w:val="Para"/>
        <w:rPr>
          <w:b/>
        </w:rPr>
      </w:pPr>
      <w:r w:rsidRPr="00281D0D">
        <w:rPr>
          <w:b/>
        </w:rPr>
        <w:t>1</w:t>
      </w:r>
      <w:r>
        <w:t xml:space="preserve"> </w:t>
      </w:r>
      <w:r w:rsidRPr="00281D0D">
        <w:t>Mark scheme</w:t>
      </w:r>
      <w:r>
        <w:t>:</w:t>
      </w:r>
    </w:p>
    <w:p w14:paraId="1ADFA94C" w14:textId="77777777" w:rsidR="0072778C" w:rsidRPr="00281D0D" w:rsidRDefault="0072778C" w:rsidP="0072778C">
      <w:pPr>
        <w:pStyle w:val="Para"/>
        <w:ind w:left="720"/>
      </w:pPr>
      <w:r w:rsidRPr="00281D0D">
        <w:rPr>
          <w:b/>
        </w:rPr>
        <w:t>1 mark</w:t>
      </w:r>
      <w:r w:rsidRPr="00281D0D">
        <w:t xml:space="preserve"> for both axes the correct way around and labelled with units</w:t>
      </w:r>
    </w:p>
    <w:p w14:paraId="116E9603" w14:textId="77777777" w:rsidR="0072778C" w:rsidRPr="00281D0D" w:rsidRDefault="0072778C" w:rsidP="0072778C">
      <w:pPr>
        <w:pStyle w:val="Para"/>
        <w:ind w:left="720"/>
      </w:pPr>
      <w:r w:rsidRPr="00281D0D">
        <w:rPr>
          <w:b/>
        </w:rPr>
        <w:t>2 marks</w:t>
      </w:r>
      <w:r w:rsidRPr="00281D0D">
        <w:t xml:space="preserve"> for accurate plotting of the points</w:t>
      </w:r>
      <w:r>
        <w:t xml:space="preserve"> </w:t>
      </w:r>
    </w:p>
    <w:p w14:paraId="5A7DBCEA" w14:textId="77777777" w:rsidR="0072778C" w:rsidRPr="00281D0D" w:rsidRDefault="0072778C" w:rsidP="0072778C">
      <w:pPr>
        <w:pStyle w:val="Para"/>
        <w:ind w:left="720"/>
      </w:pPr>
      <w:r w:rsidRPr="00281D0D">
        <w:t xml:space="preserve">Allow for half a square tolerance, and award </w:t>
      </w:r>
      <w:r w:rsidRPr="00281D0D">
        <w:rPr>
          <w:b/>
        </w:rPr>
        <w:t>1 mark</w:t>
      </w:r>
      <w:r w:rsidRPr="00281D0D">
        <w:t xml:space="preserve"> if at least 8 plots are correct</w:t>
      </w:r>
    </w:p>
    <w:p w14:paraId="24C55652" w14:textId="77777777" w:rsidR="0072778C" w:rsidRPr="00281D0D" w:rsidRDefault="0072778C" w:rsidP="0072778C">
      <w:pPr>
        <w:pStyle w:val="Para"/>
        <w:ind w:left="720"/>
      </w:pPr>
      <w:r w:rsidRPr="00281D0D">
        <w:rPr>
          <w:b/>
        </w:rPr>
        <w:t>1 mark</w:t>
      </w:r>
      <w:r w:rsidRPr="00281D0D">
        <w:t xml:space="preserve"> for a suitable curve of best fit</w:t>
      </w:r>
    </w:p>
    <w:p w14:paraId="418D3E30" w14:textId="77777777" w:rsidR="0072778C" w:rsidRPr="00281D0D" w:rsidRDefault="0072778C" w:rsidP="0072778C">
      <w:pPr>
        <w:pStyle w:val="Para"/>
        <w:ind w:left="720"/>
      </w:pPr>
      <w:r w:rsidRPr="00281D0D">
        <w:rPr>
          <w:b/>
        </w:rPr>
        <w:t>1 mark</w:t>
      </w:r>
      <w:r w:rsidRPr="00281D0D">
        <w:t xml:space="preserve"> for each tangent drawn correctly</w:t>
      </w:r>
    </w:p>
    <w:p w14:paraId="62978C54" w14:textId="77777777" w:rsidR="0072778C" w:rsidRPr="00281D0D" w:rsidRDefault="0072778C" w:rsidP="0072778C">
      <w:pPr>
        <w:pStyle w:val="Para"/>
        <w:ind w:left="720"/>
      </w:pPr>
      <w:r w:rsidRPr="00281D0D">
        <w:rPr>
          <w:b/>
        </w:rPr>
        <w:t>1 mark</w:t>
      </w:r>
      <w:r w:rsidRPr="00281D0D">
        <w:t xml:space="preserve"> for accurately deducing a value for change in </w:t>
      </w:r>
      <w:r w:rsidRPr="00281D0D">
        <w:rPr>
          <w:i/>
          <w:iCs/>
        </w:rPr>
        <w:t>x</w:t>
      </w:r>
      <w:r w:rsidRPr="00281D0D">
        <w:t xml:space="preserve"> and change in </w:t>
      </w:r>
      <w:r w:rsidRPr="00281D0D">
        <w:rPr>
          <w:i/>
          <w:iCs/>
        </w:rPr>
        <w:t>y</w:t>
      </w:r>
      <w:r w:rsidRPr="00281D0D">
        <w:t xml:space="preserve"> per tangent</w:t>
      </w:r>
    </w:p>
    <w:p w14:paraId="6AEF6AFF" w14:textId="77777777" w:rsidR="0072778C" w:rsidRPr="00281D0D" w:rsidRDefault="0072778C" w:rsidP="0072778C">
      <w:pPr>
        <w:pStyle w:val="Para"/>
        <w:ind w:left="720"/>
      </w:pPr>
      <w:r w:rsidRPr="00281D0D">
        <w:rPr>
          <w:b/>
        </w:rPr>
        <w:t>1 mark</w:t>
      </w:r>
      <w:r w:rsidRPr="00281D0D">
        <w:t xml:space="preserve"> for each gradient calculated correctly</w:t>
      </w:r>
    </w:p>
    <w:p w14:paraId="7DE8BBD5" w14:textId="77777777" w:rsidR="0072778C" w:rsidRPr="00281D0D" w:rsidRDefault="0072778C" w:rsidP="0072778C">
      <w:pPr>
        <w:pStyle w:val="Para"/>
        <w:ind w:left="720"/>
      </w:pPr>
      <w:r w:rsidRPr="00281D0D">
        <w:rPr>
          <w:b/>
        </w:rPr>
        <w:t>1 mark</w:t>
      </w:r>
      <w:r w:rsidRPr="00281D0D">
        <w:t xml:space="preserve"> if all final answers are given with the correct units for rate</w:t>
      </w:r>
      <w:r>
        <w:t xml:space="preserve"> </w:t>
      </w:r>
    </w:p>
    <w:p w14:paraId="6B7B95D3" w14:textId="77777777" w:rsidR="00281D0D" w:rsidRPr="00281D0D" w:rsidRDefault="00281D0D" w:rsidP="00251E43">
      <w:pPr>
        <w:pStyle w:val="ParaRight"/>
      </w:pPr>
      <w:r w:rsidRPr="00281D0D">
        <w:t>[14 marks total]</w:t>
      </w:r>
    </w:p>
    <w:p w14:paraId="7F2FB463" w14:textId="77777777" w:rsidR="00281D0D" w:rsidRPr="00281D0D" w:rsidRDefault="00281D0D" w:rsidP="00251E43">
      <w:pPr>
        <w:pStyle w:val="Para"/>
      </w:pPr>
      <w:r w:rsidRPr="00281D0D">
        <w:t>A sample graph with gradients calculated is below.</w:t>
      </w:r>
    </w:p>
    <w:p w14:paraId="64283A2A" w14:textId="77777777" w:rsidR="00281D0D" w:rsidRPr="00281D0D" w:rsidRDefault="00281D0D" w:rsidP="00251E43">
      <w:pPr>
        <w:pStyle w:val="Para"/>
      </w:pPr>
      <w:r w:rsidRPr="00281D0D">
        <w:t>Gradients may not be exactly the same, work from the students’ tangents and allow error carried forward.</w:t>
      </w:r>
    </w:p>
    <w:p w14:paraId="764C555D" w14:textId="6A80DFDF" w:rsidR="00281D0D" w:rsidRPr="00281D0D" w:rsidRDefault="00E839D7" w:rsidP="00403BA0">
      <w:pPr>
        <w:pStyle w:val="Artwork"/>
      </w:pPr>
      <w:r w:rsidRPr="00E839D7">
        <w:rPr>
          <w:lang w:val="en-IN" w:eastAsia="en-IN"/>
        </w:rPr>
        <w:lastRenderedPageBreak/>
        <w:drawing>
          <wp:inline distT="0" distB="0" distL="0" distR="0" wp14:anchorId="5D72343D" wp14:editId="6D19709C">
            <wp:extent cx="3814941" cy="2725200"/>
            <wp:effectExtent l="0" t="0" r="0" b="0"/>
            <wp:docPr id="2" name="Picture 2" descr="\\172.17.150.18\production\03_Production_CSC\03_Art\06_IG_HTML\CHEMISTRY\Output\01_Worksheet\Lesson 38\Chem_L38_HWK_WS3_Revi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172.17.150.18\production\03_Production_CSC\03_Art\06_IG_HTML\CHEMISTRY\Output\01_Worksheet\Lesson 38\Chem_L38_HWK_WS3_Revis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941" cy="272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528BE" w14:textId="77777777" w:rsidR="00281D0D" w:rsidRPr="00281D0D" w:rsidRDefault="00281D0D" w:rsidP="00251E43">
      <w:pPr>
        <w:pStyle w:val="Para"/>
      </w:pPr>
      <w:r w:rsidRPr="00281D0D">
        <w:t>The gradient can now be calculated at each point:</w:t>
      </w:r>
    </w:p>
    <w:p w14:paraId="2EE5483C" w14:textId="77777777" w:rsidR="0072778C" w:rsidRPr="00281D0D" w:rsidRDefault="0072778C" w:rsidP="0072778C">
      <w:pPr>
        <w:pStyle w:val="Para"/>
      </w:pPr>
      <w:r w:rsidRPr="00281D0D">
        <w:t xml:space="preserve">Initial rate </w:t>
      </w:r>
      <w:r w:rsidRPr="00127568">
        <w:rPr>
          <w:rFonts w:ascii="Symbol" w:hAnsi="Symbol"/>
        </w:rPr>
        <w:t></w:t>
      </w:r>
      <w:r w:rsidRPr="00281D0D">
        <w:t xml:space="preserve"> 1.10 </w:t>
      </w:r>
      <w:r w:rsidRPr="00127568">
        <w:rPr>
          <w:rFonts w:ascii="Symbol" w:hAnsi="Symbol"/>
        </w:rPr>
        <w:sym w:font="Symbol" w:char="F0B8"/>
      </w:r>
      <w:r w:rsidRPr="00281D0D">
        <w:t xml:space="preserve"> 525 </w:t>
      </w:r>
      <w:r w:rsidRPr="00127568">
        <w:rPr>
          <w:rFonts w:ascii="Symbol" w:hAnsi="Symbol"/>
        </w:rPr>
        <w:t></w:t>
      </w:r>
      <w:r w:rsidRPr="00281D0D">
        <w:t xml:space="preserve"> 2.10 </w:t>
      </w:r>
      <w:r w:rsidRPr="00127568">
        <w:rPr>
          <w:rFonts w:ascii="Symbol" w:hAnsi="Symbol"/>
        </w:rPr>
        <w:sym w:font="Symbol" w:char="F0B4"/>
      </w:r>
      <w:r w:rsidRPr="00281D0D">
        <w:t xml:space="preserve"> 10</w:t>
      </w:r>
      <w:r w:rsidRPr="00281D0D">
        <w:rPr>
          <w:vertAlign w:val="superscript"/>
        </w:rPr>
        <w:t>−3</w:t>
      </w:r>
      <w:r>
        <w:rPr>
          <w:vertAlign w:val="superscript"/>
        </w:rPr>
        <w:t xml:space="preserve"> </w:t>
      </w:r>
      <w:r w:rsidRPr="00281D0D">
        <w:t>mol</w:t>
      </w:r>
      <w:r>
        <w:t xml:space="preserve"> d</w:t>
      </w:r>
      <w:r w:rsidRPr="00281D0D">
        <w:t>m</w:t>
      </w:r>
      <w:r w:rsidRPr="00281D0D">
        <w:rPr>
          <w:rFonts w:cstheme="minorHAnsi"/>
          <w:vertAlign w:val="superscript"/>
        </w:rPr>
        <w:t>−</w:t>
      </w:r>
      <w:r w:rsidRPr="00281D0D">
        <w:rPr>
          <w:vertAlign w:val="superscript"/>
        </w:rPr>
        <w:t>3</w:t>
      </w:r>
      <w:r w:rsidRPr="00281D0D">
        <w:t>/s</w:t>
      </w:r>
    </w:p>
    <w:p w14:paraId="2D10E4BD" w14:textId="77777777" w:rsidR="0072778C" w:rsidRPr="00281D0D" w:rsidRDefault="0072778C" w:rsidP="0072778C">
      <w:pPr>
        <w:pStyle w:val="Para"/>
      </w:pPr>
      <w:r w:rsidRPr="00281D0D">
        <w:t xml:space="preserve">Rate at 1100s </w:t>
      </w:r>
      <w:r w:rsidRPr="00127568">
        <w:rPr>
          <w:rFonts w:ascii="Symbol" w:hAnsi="Symbol"/>
        </w:rPr>
        <w:t></w:t>
      </w:r>
      <w:r w:rsidRPr="00281D0D">
        <w:t xml:space="preserve"> 0.625 </w:t>
      </w:r>
      <w:r w:rsidRPr="00127568">
        <w:rPr>
          <w:rFonts w:ascii="Symbol" w:hAnsi="Symbol"/>
        </w:rPr>
        <w:sym w:font="Symbol" w:char="F0B8"/>
      </w:r>
      <w:r w:rsidRPr="00281D0D">
        <w:t xml:space="preserve"> 800 </w:t>
      </w:r>
      <w:r w:rsidRPr="00127568">
        <w:rPr>
          <w:rFonts w:ascii="Symbol" w:hAnsi="Symbol"/>
        </w:rPr>
        <w:t></w:t>
      </w:r>
      <w:r w:rsidRPr="00281D0D">
        <w:t xml:space="preserve"> 7.81 </w:t>
      </w:r>
      <w:r w:rsidRPr="00127568">
        <w:rPr>
          <w:rFonts w:ascii="Symbol" w:hAnsi="Symbol"/>
        </w:rPr>
        <w:sym w:font="Symbol" w:char="F0B4"/>
      </w:r>
      <w:r w:rsidRPr="00281D0D">
        <w:t xml:space="preserve"> 10</w:t>
      </w:r>
      <w:r w:rsidRPr="00281D0D">
        <w:rPr>
          <w:vertAlign w:val="superscript"/>
        </w:rPr>
        <w:t>−4</w:t>
      </w:r>
      <w:r w:rsidRPr="00EA18C2">
        <w:t xml:space="preserve"> </w:t>
      </w:r>
      <w:r w:rsidRPr="00281D0D">
        <w:t>mol</w:t>
      </w:r>
      <w:r>
        <w:t xml:space="preserve"> d</w:t>
      </w:r>
      <w:r w:rsidRPr="00281D0D">
        <w:t>m</w:t>
      </w:r>
      <w:r w:rsidRPr="00281D0D">
        <w:rPr>
          <w:rFonts w:cstheme="minorHAnsi"/>
          <w:vertAlign w:val="superscript"/>
        </w:rPr>
        <w:t>−</w:t>
      </w:r>
      <w:r w:rsidRPr="00281D0D">
        <w:rPr>
          <w:vertAlign w:val="superscript"/>
        </w:rPr>
        <w:t>3</w:t>
      </w:r>
      <w:r>
        <w:t>/s</w:t>
      </w:r>
    </w:p>
    <w:p w14:paraId="7C23F050" w14:textId="77777777" w:rsidR="0072778C" w:rsidRPr="00281D0D" w:rsidRDefault="0072778C" w:rsidP="0072778C">
      <w:pPr>
        <w:pStyle w:val="Para"/>
      </w:pPr>
      <w:r w:rsidRPr="00281D0D">
        <w:t xml:space="preserve">Rate at 2250s </w:t>
      </w:r>
      <w:r w:rsidRPr="00127568">
        <w:rPr>
          <w:rFonts w:ascii="Symbol" w:hAnsi="Symbol"/>
        </w:rPr>
        <w:t></w:t>
      </w:r>
      <w:r w:rsidRPr="00281D0D">
        <w:t xml:space="preserve"> 0.20 </w:t>
      </w:r>
      <w:r w:rsidRPr="00127568">
        <w:rPr>
          <w:rFonts w:ascii="Symbol" w:hAnsi="Symbol"/>
        </w:rPr>
        <w:sym w:font="Symbol" w:char="F0B8"/>
      </w:r>
      <w:r w:rsidRPr="00281D0D">
        <w:t xml:space="preserve"> 625 </w:t>
      </w:r>
      <w:r w:rsidRPr="00127568">
        <w:rPr>
          <w:rFonts w:ascii="Symbol" w:hAnsi="Symbol"/>
        </w:rPr>
        <w:t></w:t>
      </w:r>
      <w:r w:rsidRPr="00281D0D">
        <w:t xml:space="preserve"> 3.2 </w:t>
      </w:r>
      <w:r w:rsidRPr="00127568">
        <w:rPr>
          <w:rFonts w:ascii="Symbol" w:hAnsi="Symbol"/>
        </w:rPr>
        <w:sym w:font="Symbol" w:char="F0B4"/>
      </w:r>
      <w:r w:rsidRPr="00281D0D">
        <w:t xml:space="preserve"> 10</w:t>
      </w:r>
      <w:r w:rsidRPr="00281D0D">
        <w:rPr>
          <w:vertAlign w:val="superscript"/>
        </w:rPr>
        <w:t>−4</w:t>
      </w:r>
      <w:r w:rsidRPr="00281D0D">
        <w:t xml:space="preserve"> mol</w:t>
      </w:r>
      <w:r>
        <w:t xml:space="preserve"> d</w:t>
      </w:r>
      <w:r w:rsidRPr="00281D0D">
        <w:t>m</w:t>
      </w:r>
      <w:r w:rsidRPr="00281D0D">
        <w:rPr>
          <w:rFonts w:cstheme="minorHAnsi"/>
          <w:vertAlign w:val="superscript"/>
        </w:rPr>
        <w:t>−</w:t>
      </w:r>
      <w:r w:rsidRPr="00281D0D">
        <w:rPr>
          <w:vertAlign w:val="superscript"/>
        </w:rPr>
        <w:t>3</w:t>
      </w:r>
      <w:r w:rsidRPr="00281D0D">
        <w:t>/s</w:t>
      </w:r>
    </w:p>
    <w:p w14:paraId="320E8BD8" w14:textId="77777777" w:rsidR="0072778C" w:rsidRDefault="00281D0D" w:rsidP="00F47026">
      <w:pPr>
        <w:pStyle w:val="Numberedlist1"/>
        <w:rPr>
          <w:b/>
        </w:rPr>
      </w:pPr>
      <w:r w:rsidRPr="00281D0D">
        <w:rPr>
          <w:b/>
        </w:rPr>
        <w:t>2</w:t>
      </w:r>
      <w:r w:rsidR="00F47026">
        <w:rPr>
          <w:b/>
        </w:rPr>
        <w:tab/>
      </w:r>
      <w:r w:rsidR="0072778C">
        <w:rPr>
          <w:b/>
        </w:rPr>
        <w:t>Mark scheme</w:t>
      </w:r>
    </w:p>
    <w:p w14:paraId="608DDB56" w14:textId="77777777" w:rsidR="0072778C" w:rsidRPr="00281D0D" w:rsidRDefault="0072778C" w:rsidP="0072778C">
      <w:pPr>
        <w:pStyle w:val="Para"/>
      </w:pPr>
      <w:r w:rsidRPr="00281D0D">
        <w:t xml:space="preserve">Use a best-fit approach to marking, similar to a </w:t>
      </w:r>
      <w:r w:rsidRPr="00281D0D">
        <w:rPr>
          <w:b/>
        </w:rPr>
        <w:t>6-mark</w:t>
      </w:r>
      <w:r w:rsidRPr="00281D0D">
        <w:t xml:space="preserve"> quality-of-written-communication question in an exam.</w:t>
      </w:r>
    </w:p>
    <w:p w14:paraId="19138F21" w14:textId="77777777" w:rsidR="00281D0D" w:rsidRPr="00281D0D" w:rsidRDefault="00281D0D" w:rsidP="00F47026">
      <w:pPr>
        <w:pStyle w:val="Wordbankheading"/>
        <w:ind w:firstLine="357"/>
        <w:rPr>
          <w:lang w:val="en-GB" w:eastAsia="en-GB"/>
        </w:rPr>
      </w:pPr>
      <w:r w:rsidRPr="00281D0D">
        <w:rPr>
          <w:lang w:val="en-GB" w:eastAsia="en-GB"/>
        </w:rPr>
        <w:t>1–2 marks</w:t>
      </w:r>
    </w:p>
    <w:p w14:paraId="1E66B58A" w14:textId="77777777" w:rsidR="00281D0D" w:rsidRPr="00281D0D" w:rsidRDefault="00281D0D" w:rsidP="00251E43">
      <w:pPr>
        <w:pStyle w:val="ListBullet2"/>
        <w:rPr>
          <w:lang w:val="en-GB" w:eastAsia="en-GB"/>
        </w:rPr>
      </w:pPr>
      <w:r w:rsidRPr="00281D0D">
        <w:rPr>
          <w:lang w:val="en-GB" w:eastAsia="en-GB"/>
        </w:rPr>
        <w:t>Some key words are used.</w:t>
      </w:r>
    </w:p>
    <w:p w14:paraId="654F2CB9" w14:textId="77777777" w:rsidR="00281D0D" w:rsidRPr="00281D0D" w:rsidRDefault="00281D0D" w:rsidP="00251E43">
      <w:pPr>
        <w:pStyle w:val="ListBullet2"/>
        <w:rPr>
          <w:lang w:val="en-GB" w:eastAsia="en-GB"/>
        </w:rPr>
      </w:pPr>
      <w:r w:rsidRPr="00281D0D">
        <w:rPr>
          <w:lang w:val="en-GB" w:eastAsia="en-GB"/>
        </w:rPr>
        <w:t>An attempt is made to explain some of the key words given.</w:t>
      </w:r>
    </w:p>
    <w:p w14:paraId="29739AE3" w14:textId="77777777" w:rsidR="00281D0D" w:rsidRPr="00281D0D" w:rsidRDefault="00281D0D" w:rsidP="00251E43">
      <w:pPr>
        <w:pStyle w:val="ListBullet2"/>
        <w:rPr>
          <w:lang w:val="en-GB" w:eastAsia="en-GB"/>
        </w:rPr>
      </w:pPr>
      <w:r w:rsidRPr="00281D0D">
        <w:rPr>
          <w:lang w:val="en-GB" w:eastAsia="en-GB"/>
        </w:rPr>
        <w:t>Student states that some collisions are successful, and others are not.</w:t>
      </w:r>
    </w:p>
    <w:p w14:paraId="5309BC99" w14:textId="77777777" w:rsidR="00281D0D" w:rsidRPr="00281D0D" w:rsidRDefault="00281D0D" w:rsidP="00251E43">
      <w:pPr>
        <w:pStyle w:val="ListBullet2"/>
        <w:rPr>
          <w:lang w:val="en-GB" w:eastAsia="en-GB"/>
        </w:rPr>
      </w:pPr>
      <w:r w:rsidRPr="00281D0D">
        <w:rPr>
          <w:lang w:val="en-GB" w:eastAsia="en-GB"/>
        </w:rPr>
        <w:t>Student attempts to relate frequency of collisions to rate but may have said number of collisions instead.</w:t>
      </w:r>
    </w:p>
    <w:p w14:paraId="37951405" w14:textId="77777777" w:rsidR="00281D0D" w:rsidRPr="00281D0D" w:rsidRDefault="00281D0D" w:rsidP="00251E43">
      <w:pPr>
        <w:pStyle w:val="ListBullet2"/>
        <w:rPr>
          <w:lang w:val="en-GB" w:eastAsia="en-GB"/>
        </w:rPr>
      </w:pPr>
      <w:r w:rsidRPr="00281D0D">
        <w:rPr>
          <w:lang w:val="en-GB" w:eastAsia="en-GB"/>
        </w:rPr>
        <w:t>Explanation is brief and not logical.</w:t>
      </w:r>
    </w:p>
    <w:p w14:paraId="6D2DE6DF" w14:textId="77777777" w:rsidR="00281D0D" w:rsidRPr="00281D0D" w:rsidRDefault="00281D0D" w:rsidP="00251E43">
      <w:pPr>
        <w:pStyle w:val="ListBullet2"/>
        <w:rPr>
          <w:lang w:val="en-GB" w:eastAsia="en-GB"/>
        </w:rPr>
      </w:pPr>
      <w:r w:rsidRPr="00281D0D">
        <w:rPr>
          <w:lang w:val="en-GB" w:eastAsia="en-GB"/>
        </w:rPr>
        <w:t>Spelling, punctuation and grammar are poor.</w:t>
      </w:r>
    </w:p>
    <w:p w14:paraId="14FED7CD" w14:textId="77777777" w:rsidR="00281D0D" w:rsidRPr="00281D0D" w:rsidRDefault="00281D0D" w:rsidP="00251E43">
      <w:pPr>
        <w:pStyle w:val="ListBullet2"/>
        <w:rPr>
          <w:lang w:val="en-GB" w:eastAsia="en-GB"/>
        </w:rPr>
      </w:pPr>
      <w:r w:rsidRPr="00281D0D">
        <w:rPr>
          <w:lang w:val="en-GB" w:eastAsia="en-GB"/>
        </w:rPr>
        <w:t>No diagram is provided, or the diagram that is provided is poor.</w:t>
      </w:r>
    </w:p>
    <w:p w14:paraId="0FA97E69" w14:textId="77777777" w:rsidR="00281D0D" w:rsidRPr="00281D0D" w:rsidRDefault="00281D0D" w:rsidP="00F47026">
      <w:pPr>
        <w:pStyle w:val="Wordbankheading"/>
        <w:ind w:firstLine="357"/>
        <w:rPr>
          <w:lang w:val="en-GB" w:eastAsia="en-GB"/>
        </w:rPr>
      </w:pPr>
      <w:r w:rsidRPr="00281D0D">
        <w:rPr>
          <w:lang w:val="en-GB" w:eastAsia="en-GB"/>
        </w:rPr>
        <w:t>3–4 marks</w:t>
      </w:r>
    </w:p>
    <w:p w14:paraId="746338B1" w14:textId="77777777" w:rsidR="00281D0D" w:rsidRPr="00281D0D" w:rsidRDefault="00281D0D" w:rsidP="00251E43">
      <w:pPr>
        <w:pStyle w:val="ListBullet2"/>
        <w:rPr>
          <w:lang w:val="en-GB" w:eastAsia="en-GB"/>
        </w:rPr>
      </w:pPr>
      <w:r w:rsidRPr="00281D0D">
        <w:rPr>
          <w:lang w:val="en-GB" w:eastAsia="en-GB"/>
        </w:rPr>
        <w:t>Most key words are used.</w:t>
      </w:r>
    </w:p>
    <w:p w14:paraId="1D82C122" w14:textId="77777777" w:rsidR="00281D0D" w:rsidRPr="00281D0D" w:rsidRDefault="00281D0D" w:rsidP="00251E43">
      <w:pPr>
        <w:pStyle w:val="ListBullet2"/>
        <w:rPr>
          <w:lang w:val="en-GB" w:eastAsia="en-GB"/>
        </w:rPr>
      </w:pPr>
      <w:r w:rsidRPr="00281D0D">
        <w:rPr>
          <w:lang w:val="en-GB" w:eastAsia="en-GB"/>
        </w:rPr>
        <w:t>An attempt is made to explain the key words.</w:t>
      </w:r>
    </w:p>
    <w:p w14:paraId="3C37FF4E" w14:textId="77777777" w:rsidR="00281D0D" w:rsidRPr="00281D0D" w:rsidRDefault="00281D0D" w:rsidP="00251E43">
      <w:pPr>
        <w:pStyle w:val="ListBullet2"/>
        <w:rPr>
          <w:lang w:val="en-GB" w:eastAsia="en-GB"/>
        </w:rPr>
      </w:pPr>
      <w:r w:rsidRPr="00281D0D">
        <w:rPr>
          <w:lang w:val="en-GB" w:eastAsia="en-GB"/>
        </w:rPr>
        <w:t>Student describes the requirements for a collision to be successful.</w:t>
      </w:r>
    </w:p>
    <w:p w14:paraId="4B4A37E4" w14:textId="77777777" w:rsidR="00281D0D" w:rsidRPr="00281D0D" w:rsidRDefault="00281D0D" w:rsidP="00251E43">
      <w:pPr>
        <w:pStyle w:val="ListBullet2"/>
        <w:rPr>
          <w:lang w:val="en-GB" w:eastAsia="en-GB"/>
        </w:rPr>
      </w:pPr>
      <w:r w:rsidRPr="00281D0D">
        <w:rPr>
          <w:lang w:val="en-GB" w:eastAsia="en-GB"/>
        </w:rPr>
        <w:t>Student relates frequency of successful collisions to rate of reaction.</w:t>
      </w:r>
    </w:p>
    <w:p w14:paraId="794EF686" w14:textId="77777777" w:rsidR="00281D0D" w:rsidRPr="00281D0D" w:rsidRDefault="00281D0D" w:rsidP="00251E43">
      <w:pPr>
        <w:pStyle w:val="ListBullet2"/>
        <w:rPr>
          <w:lang w:val="en-GB" w:eastAsia="en-GB"/>
        </w:rPr>
      </w:pPr>
      <w:r w:rsidRPr="00281D0D">
        <w:rPr>
          <w:lang w:val="en-GB" w:eastAsia="en-GB"/>
        </w:rPr>
        <w:t>Explanation is mostly present with a few parts that are confused or brief.</w:t>
      </w:r>
    </w:p>
    <w:p w14:paraId="65546492" w14:textId="77777777" w:rsidR="00281D0D" w:rsidRPr="00281D0D" w:rsidRDefault="00281D0D" w:rsidP="00251E43">
      <w:pPr>
        <w:pStyle w:val="ListBullet2"/>
        <w:rPr>
          <w:lang w:val="en-GB" w:eastAsia="en-GB"/>
        </w:rPr>
      </w:pPr>
      <w:r w:rsidRPr="00281D0D">
        <w:rPr>
          <w:lang w:val="en-GB" w:eastAsia="en-GB"/>
        </w:rPr>
        <w:lastRenderedPageBreak/>
        <w:t>Spelling, punctuation and grammar are mostly correct.</w:t>
      </w:r>
    </w:p>
    <w:p w14:paraId="18171647" w14:textId="1DFD525B" w:rsidR="00F47026" w:rsidRPr="00F47026" w:rsidRDefault="00281D0D" w:rsidP="00F47026">
      <w:pPr>
        <w:pStyle w:val="ListBullet2"/>
        <w:rPr>
          <w:lang w:val="en-GB" w:eastAsia="en-GB"/>
        </w:rPr>
      </w:pPr>
      <w:r w:rsidRPr="00281D0D">
        <w:rPr>
          <w:lang w:val="en-GB" w:eastAsia="en-GB"/>
        </w:rPr>
        <w:t>A diagram is provided but may not be clearly labelled or in the appropriate context.</w:t>
      </w:r>
    </w:p>
    <w:p w14:paraId="18089935" w14:textId="77777777" w:rsidR="00281D0D" w:rsidRPr="00281D0D" w:rsidRDefault="00281D0D" w:rsidP="00F47026">
      <w:pPr>
        <w:pStyle w:val="Wordbankheading"/>
        <w:ind w:firstLine="357"/>
        <w:rPr>
          <w:lang w:val="en-GB" w:eastAsia="en-GB"/>
        </w:rPr>
      </w:pPr>
      <w:r w:rsidRPr="00281D0D">
        <w:rPr>
          <w:lang w:val="en-GB" w:eastAsia="en-GB"/>
        </w:rPr>
        <w:t>5–6 marks</w:t>
      </w:r>
    </w:p>
    <w:p w14:paraId="1CEA3370" w14:textId="77777777" w:rsidR="00281D0D" w:rsidRPr="00281D0D" w:rsidRDefault="00281D0D" w:rsidP="00251E43">
      <w:pPr>
        <w:pStyle w:val="ListBullet2"/>
        <w:rPr>
          <w:lang w:val="en-GB" w:eastAsia="en-GB"/>
        </w:rPr>
      </w:pPr>
      <w:r w:rsidRPr="00281D0D">
        <w:rPr>
          <w:lang w:val="en-GB" w:eastAsia="en-GB"/>
        </w:rPr>
        <w:t>All key words are used.</w:t>
      </w:r>
    </w:p>
    <w:p w14:paraId="5FC41778" w14:textId="77777777" w:rsidR="00281D0D" w:rsidRPr="00281D0D" w:rsidRDefault="00281D0D" w:rsidP="00251E43">
      <w:pPr>
        <w:pStyle w:val="ListBullet2"/>
        <w:rPr>
          <w:lang w:val="en-GB" w:eastAsia="en-GB"/>
        </w:rPr>
      </w:pPr>
      <w:r w:rsidRPr="00281D0D">
        <w:rPr>
          <w:lang w:val="en-GB" w:eastAsia="en-GB"/>
        </w:rPr>
        <w:t>Key words are all clearly explained.</w:t>
      </w:r>
    </w:p>
    <w:p w14:paraId="00C530E3" w14:textId="77777777" w:rsidR="00281D0D" w:rsidRPr="00281D0D" w:rsidRDefault="00281D0D" w:rsidP="00251E43">
      <w:pPr>
        <w:pStyle w:val="ListBullet2"/>
        <w:rPr>
          <w:lang w:val="en-GB" w:eastAsia="en-GB"/>
        </w:rPr>
      </w:pPr>
      <w:r w:rsidRPr="00281D0D">
        <w:rPr>
          <w:lang w:val="en-GB" w:eastAsia="en-GB"/>
        </w:rPr>
        <w:t>Student explains why some collisions are successful and others are not.</w:t>
      </w:r>
    </w:p>
    <w:p w14:paraId="27F12339" w14:textId="77777777" w:rsidR="00281D0D" w:rsidRPr="00281D0D" w:rsidRDefault="00281D0D" w:rsidP="00251E43">
      <w:pPr>
        <w:pStyle w:val="ListBullet2"/>
        <w:rPr>
          <w:lang w:val="en-GB" w:eastAsia="en-GB"/>
        </w:rPr>
      </w:pPr>
      <w:r w:rsidRPr="00281D0D">
        <w:rPr>
          <w:lang w:val="en-GB" w:eastAsia="en-GB"/>
        </w:rPr>
        <w:t>Student relates frequency of successful collisions to rate of reaction.</w:t>
      </w:r>
    </w:p>
    <w:p w14:paraId="68E1025F" w14:textId="77777777" w:rsidR="00281D0D" w:rsidRPr="00281D0D" w:rsidRDefault="00281D0D" w:rsidP="00251E43">
      <w:pPr>
        <w:pStyle w:val="ListBullet2"/>
        <w:rPr>
          <w:lang w:val="en-GB" w:eastAsia="en-GB"/>
        </w:rPr>
      </w:pPr>
      <w:r w:rsidRPr="00281D0D">
        <w:rPr>
          <w:lang w:val="en-GB" w:eastAsia="en-GB"/>
        </w:rPr>
        <w:t>Explanation is in a logical sequence.</w:t>
      </w:r>
    </w:p>
    <w:p w14:paraId="1B24D27D" w14:textId="77777777" w:rsidR="00281D0D" w:rsidRPr="00281D0D" w:rsidRDefault="00281D0D" w:rsidP="00251E43">
      <w:pPr>
        <w:pStyle w:val="ListBullet2"/>
        <w:rPr>
          <w:lang w:val="en-GB" w:eastAsia="en-GB"/>
        </w:rPr>
      </w:pPr>
      <w:r w:rsidRPr="00281D0D">
        <w:rPr>
          <w:lang w:val="en-GB" w:eastAsia="en-GB"/>
        </w:rPr>
        <w:t>Spelling, punctuation and grammar is near perfect.</w:t>
      </w:r>
    </w:p>
    <w:p w14:paraId="6EABCAA4" w14:textId="77777777" w:rsidR="00281D0D" w:rsidRPr="00281D0D" w:rsidRDefault="00281D0D" w:rsidP="00251E43">
      <w:pPr>
        <w:pStyle w:val="ListBullet2"/>
        <w:rPr>
          <w:lang w:val="en-GB" w:eastAsia="en-GB"/>
        </w:rPr>
      </w:pPr>
      <w:r w:rsidRPr="00281D0D">
        <w:rPr>
          <w:lang w:val="en-GB" w:eastAsia="en-GB"/>
        </w:rPr>
        <w:t>Relevant labelled diagrams are given with the explanation.</w:t>
      </w:r>
    </w:p>
    <w:sectPr w:rsidR="00281D0D" w:rsidRPr="00281D0D" w:rsidSect="00854B8D">
      <w:headerReference w:type="default" r:id="rId12"/>
      <w:footerReference w:type="default" r:id="rId13"/>
      <w:pgSz w:w="11906" w:h="16838"/>
      <w:pgMar w:top="2269" w:right="1440" w:bottom="993" w:left="1440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A99B86" w14:textId="77777777" w:rsidR="00B51B44" w:rsidRDefault="00B51B44" w:rsidP="00EE53DF">
      <w:pPr>
        <w:spacing w:after="0" w:line="240" w:lineRule="auto"/>
      </w:pPr>
      <w:r>
        <w:separator/>
      </w:r>
    </w:p>
  </w:endnote>
  <w:endnote w:type="continuationSeparator" w:id="0">
    <w:p w14:paraId="088000FA" w14:textId="77777777" w:rsidR="00B51B44" w:rsidRDefault="00B51B44" w:rsidP="00EE5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D6324D" w14:textId="137110E5" w:rsidR="00B60566" w:rsidRPr="00615801" w:rsidRDefault="00854B8D" w:rsidP="00182E34">
    <w:pPr>
      <w:pStyle w:val="Footer"/>
      <w:tabs>
        <w:tab w:val="clear" w:pos="9026"/>
        <w:tab w:val="right" w:pos="9356"/>
      </w:tabs>
      <w:ind w:right="-1039"/>
      <w:rPr>
        <w:rFonts w:cs="Arial"/>
        <w:sz w:val="16"/>
        <w:szCs w:val="16"/>
      </w:rPr>
    </w:pPr>
    <w:r w:rsidRPr="00615801">
      <w:rPr>
        <w:rFonts w:cs="Arial"/>
        <w:sz w:val="16"/>
        <w:szCs w:val="16"/>
      </w:rPr>
      <w:t xml:space="preserve">© Pearson </w:t>
    </w:r>
    <w:r w:rsidRPr="00615801">
      <w:rPr>
        <w:rFonts w:cs="Arial"/>
        <w:noProof/>
        <w:sz w:val="16"/>
        <w:szCs w:val="16"/>
        <w:lang w:eastAsia="en-GB"/>
      </w:rPr>
      <w:t>Education</w:t>
    </w:r>
    <w:r w:rsidRPr="00615801">
      <w:rPr>
        <w:rFonts w:cs="Arial"/>
        <w:sz w:val="16"/>
        <w:szCs w:val="16"/>
      </w:rPr>
      <w:t xml:space="preserve"> Ltd 2023. Copying permitted for purchasing institution only. This material is not copyright free.</w:t>
    </w:r>
    <w:r w:rsidRPr="00615801">
      <w:rPr>
        <w:rFonts w:cs="Arial"/>
        <w:sz w:val="16"/>
        <w:szCs w:val="16"/>
      </w:rPr>
      <w:tab/>
    </w:r>
    <w:sdt>
      <w:sdtPr>
        <w:rPr>
          <w:sz w:val="16"/>
          <w:szCs w:val="16"/>
        </w:rPr>
        <w:id w:val="748078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60566" w:rsidRPr="00615801">
          <w:rPr>
            <w:sz w:val="16"/>
            <w:szCs w:val="16"/>
          </w:rPr>
          <w:fldChar w:fldCharType="begin"/>
        </w:r>
        <w:r w:rsidR="00B60566" w:rsidRPr="00615801">
          <w:rPr>
            <w:sz w:val="16"/>
            <w:szCs w:val="16"/>
          </w:rPr>
          <w:instrText xml:space="preserve"> PAGE   \* MERGEFORMAT </w:instrText>
        </w:r>
        <w:r w:rsidR="00B60566" w:rsidRPr="00615801">
          <w:rPr>
            <w:sz w:val="16"/>
            <w:szCs w:val="16"/>
          </w:rPr>
          <w:fldChar w:fldCharType="separate"/>
        </w:r>
        <w:r w:rsidR="00885E94">
          <w:rPr>
            <w:noProof/>
            <w:sz w:val="16"/>
            <w:szCs w:val="16"/>
          </w:rPr>
          <w:t>1</w:t>
        </w:r>
        <w:r w:rsidR="00B60566" w:rsidRPr="00615801">
          <w:rPr>
            <w:noProof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329EEC" w14:textId="77777777" w:rsidR="00B51B44" w:rsidRDefault="00B51B44" w:rsidP="00EE53DF">
      <w:pPr>
        <w:spacing w:after="0" w:line="240" w:lineRule="auto"/>
      </w:pPr>
      <w:r>
        <w:separator/>
      </w:r>
    </w:p>
  </w:footnote>
  <w:footnote w:type="continuationSeparator" w:id="0">
    <w:p w14:paraId="25E4E83A" w14:textId="77777777" w:rsidR="00B51B44" w:rsidRDefault="00B51B44" w:rsidP="00EE5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E57CEB" w14:textId="2189F14E" w:rsidR="00EE53DF" w:rsidRPr="00854B8D" w:rsidRDefault="00557A76" w:rsidP="00C216E6">
    <w:pPr>
      <w:pStyle w:val="Header"/>
      <w:ind w:left="-1446"/>
    </w:pPr>
    <w:r w:rsidRPr="00557A76">
      <w:rPr>
        <w:noProof/>
        <w:lang w:eastAsia="en-IN"/>
      </w:rPr>
      <w:drawing>
        <wp:inline distT="0" distB="0" distL="0" distR="0" wp14:anchorId="1FA9704E" wp14:editId="523EEDD3">
          <wp:extent cx="7554901" cy="1249200"/>
          <wp:effectExtent l="0" t="0" r="8255" b="8255"/>
          <wp:docPr id="1" name="Picture 1" descr="\\172.17.150.18\production\03_Production_CSC\03_Art\06_IG_HTML\CHEMISTRY\Output\03_Header_Banner\Lesson 38\Lesson_38_IG_Chemistry_Answer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172.17.150.18\production\03_Production_CSC\03_Art\06_IG_HTML\CHEMISTRY\Output\03_Header_Banner\Lesson 38\Lesson_38_IG_Chemistry_Answer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4901" cy="124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9D3EDCA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BCD6EF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3DF"/>
    <w:rsid w:val="00005115"/>
    <w:rsid w:val="0003075D"/>
    <w:rsid w:val="00045141"/>
    <w:rsid w:val="000470E9"/>
    <w:rsid w:val="00065A6E"/>
    <w:rsid w:val="000852B5"/>
    <w:rsid w:val="000B59CC"/>
    <w:rsid w:val="000D2217"/>
    <w:rsid w:val="000D5EAC"/>
    <w:rsid w:val="000F0D23"/>
    <w:rsid w:val="0010797F"/>
    <w:rsid w:val="0011730E"/>
    <w:rsid w:val="00127568"/>
    <w:rsid w:val="00130E61"/>
    <w:rsid w:val="00135F91"/>
    <w:rsid w:val="00140F8C"/>
    <w:rsid w:val="00175DEE"/>
    <w:rsid w:val="00182E34"/>
    <w:rsid w:val="001837FF"/>
    <w:rsid w:val="00186D38"/>
    <w:rsid w:val="001902ED"/>
    <w:rsid w:val="001A0375"/>
    <w:rsid w:val="001A0A6B"/>
    <w:rsid w:val="001A4528"/>
    <w:rsid w:val="001A593B"/>
    <w:rsid w:val="001B2A93"/>
    <w:rsid w:val="001B6FD4"/>
    <w:rsid w:val="001D51CB"/>
    <w:rsid w:val="001E7459"/>
    <w:rsid w:val="001F1A1F"/>
    <w:rsid w:val="0020120C"/>
    <w:rsid w:val="00213010"/>
    <w:rsid w:val="00216DE6"/>
    <w:rsid w:val="00227AA7"/>
    <w:rsid w:val="00241622"/>
    <w:rsid w:val="00245192"/>
    <w:rsid w:val="00251E43"/>
    <w:rsid w:val="0027014B"/>
    <w:rsid w:val="00281D0D"/>
    <w:rsid w:val="002875D7"/>
    <w:rsid w:val="00290167"/>
    <w:rsid w:val="002930F4"/>
    <w:rsid w:val="002A47ED"/>
    <w:rsid w:val="002A5501"/>
    <w:rsid w:val="002C247F"/>
    <w:rsid w:val="002C2669"/>
    <w:rsid w:val="002C5EF1"/>
    <w:rsid w:val="002C7DAA"/>
    <w:rsid w:val="002D4FDE"/>
    <w:rsid w:val="002D780B"/>
    <w:rsid w:val="002E3070"/>
    <w:rsid w:val="002E561C"/>
    <w:rsid w:val="00306C95"/>
    <w:rsid w:val="0031147C"/>
    <w:rsid w:val="00313EA2"/>
    <w:rsid w:val="00320848"/>
    <w:rsid w:val="00337333"/>
    <w:rsid w:val="003431B7"/>
    <w:rsid w:val="00350670"/>
    <w:rsid w:val="00353DC0"/>
    <w:rsid w:val="00355508"/>
    <w:rsid w:val="00383F4C"/>
    <w:rsid w:val="00385851"/>
    <w:rsid w:val="0039204C"/>
    <w:rsid w:val="003A07AF"/>
    <w:rsid w:val="003A7F8D"/>
    <w:rsid w:val="003B2F2C"/>
    <w:rsid w:val="003B4E4B"/>
    <w:rsid w:val="003B6333"/>
    <w:rsid w:val="003D04F0"/>
    <w:rsid w:val="003D0CF5"/>
    <w:rsid w:val="003D1629"/>
    <w:rsid w:val="003E4147"/>
    <w:rsid w:val="003F52CD"/>
    <w:rsid w:val="00403BA0"/>
    <w:rsid w:val="004064A1"/>
    <w:rsid w:val="004104E5"/>
    <w:rsid w:val="00430921"/>
    <w:rsid w:val="00430E26"/>
    <w:rsid w:val="00431134"/>
    <w:rsid w:val="00431F2B"/>
    <w:rsid w:val="00471A38"/>
    <w:rsid w:val="00475583"/>
    <w:rsid w:val="00481F63"/>
    <w:rsid w:val="00484C4A"/>
    <w:rsid w:val="004902CE"/>
    <w:rsid w:val="00493CFA"/>
    <w:rsid w:val="004A58E4"/>
    <w:rsid w:val="004A7EC2"/>
    <w:rsid w:val="004B18B0"/>
    <w:rsid w:val="004B36C0"/>
    <w:rsid w:val="004E01BF"/>
    <w:rsid w:val="004F4D60"/>
    <w:rsid w:val="00500539"/>
    <w:rsid w:val="005236A0"/>
    <w:rsid w:val="00530375"/>
    <w:rsid w:val="005303F9"/>
    <w:rsid w:val="00543AEE"/>
    <w:rsid w:val="00553850"/>
    <w:rsid w:val="00557A76"/>
    <w:rsid w:val="00560DA2"/>
    <w:rsid w:val="00590654"/>
    <w:rsid w:val="0059758D"/>
    <w:rsid w:val="005A0285"/>
    <w:rsid w:val="005C6C7F"/>
    <w:rsid w:val="005D0482"/>
    <w:rsid w:val="005D573F"/>
    <w:rsid w:val="005D7FC4"/>
    <w:rsid w:val="005F58AE"/>
    <w:rsid w:val="00601E83"/>
    <w:rsid w:val="006028DC"/>
    <w:rsid w:val="006100CE"/>
    <w:rsid w:val="00615801"/>
    <w:rsid w:val="006202AE"/>
    <w:rsid w:val="00622F90"/>
    <w:rsid w:val="00623D9E"/>
    <w:rsid w:val="0062437C"/>
    <w:rsid w:val="00627B85"/>
    <w:rsid w:val="006407F9"/>
    <w:rsid w:val="006549C3"/>
    <w:rsid w:val="00661744"/>
    <w:rsid w:val="006A29DC"/>
    <w:rsid w:val="006B44BA"/>
    <w:rsid w:val="006B72FE"/>
    <w:rsid w:val="006E68BB"/>
    <w:rsid w:val="006F355E"/>
    <w:rsid w:val="00701A02"/>
    <w:rsid w:val="00702177"/>
    <w:rsid w:val="00720B45"/>
    <w:rsid w:val="0072525B"/>
    <w:rsid w:val="0072778C"/>
    <w:rsid w:val="007305CB"/>
    <w:rsid w:val="007345BD"/>
    <w:rsid w:val="00764731"/>
    <w:rsid w:val="00777F31"/>
    <w:rsid w:val="007824B5"/>
    <w:rsid w:val="00794DEE"/>
    <w:rsid w:val="007950D7"/>
    <w:rsid w:val="007A5DF6"/>
    <w:rsid w:val="007B7970"/>
    <w:rsid w:val="007C0E52"/>
    <w:rsid w:val="007C28D8"/>
    <w:rsid w:val="007C5011"/>
    <w:rsid w:val="007C5B61"/>
    <w:rsid w:val="007E03E4"/>
    <w:rsid w:val="007F7AA7"/>
    <w:rsid w:val="008005F0"/>
    <w:rsid w:val="00814A71"/>
    <w:rsid w:val="00820A87"/>
    <w:rsid w:val="00821A81"/>
    <w:rsid w:val="00840225"/>
    <w:rsid w:val="00840D34"/>
    <w:rsid w:val="00847045"/>
    <w:rsid w:val="00854B8D"/>
    <w:rsid w:val="00860F16"/>
    <w:rsid w:val="0087795D"/>
    <w:rsid w:val="00884FD5"/>
    <w:rsid w:val="00885E94"/>
    <w:rsid w:val="00886A99"/>
    <w:rsid w:val="00896141"/>
    <w:rsid w:val="00897E3E"/>
    <w:rsid w:val="008A3D12"/>
    <w:rsid w:val="008A6DB3"/>
    <w:rsid w:val="008B5A9F"/>
    <w:rsid w:val="008C1863"/>
    <w:rsid w:val="008E4BFB"/>
    <w:rsid w:val="008E5E97"/>
    <w:rsid w:val="008F4CF9"/>
    <w:rsid w:val="009027E4"/>
    <w:rsid w:val="00902B08"/>
    <w:rsid w:val="00932A8B"/>
    <w:rsid w:val="00951276"/>
    <w:rsid w:val="00956E2A"/>
    <w:rsid w:val="00975913"/>
    <w:rsid w:val="0097592C"/>
    <w:rsid w:val="0098059C"/>
    <w:rsid w:val="00980E88"/>
    <w:rsid w:val="009823A0"/>
    <w:rsid w:val="009B07BA"/>
    <w:rsid w:val="009D6E24"/>
    <w:rsid w:val="009E1D23"/>
    <w:rsid w:val="009E22D3"/>
    <w:rsid w:val="009E4D44"/>
    <w:rsid w:val="00A035A2"/>
    <w:rsid w:val="00A14344"/>
    <w:rsid w:val="00A15708"/>
    <w:rsid w:val="00A32A0C"/>
    <w:rsid w:val="00A533CB"/>
    <w:rsid w:val="00A72A97"/>
    <w:rsid w:val="00A74032"/>
    <w:rsid w:val="00A8084E"/>
    <w:rsid w:val="00A86D35"/>
    <w:rsid w:val="00AA2E95"/>
    <w:rsid w:val="00AB0094"/>
    <w:rsid w:val="00AB520B"/>
    <w:rsid w:val="00AB7243"/>
    <w:rsid w:val="00AD05B4"/>
    <w:rsid w:val="00AD282F"/>
    <w:rsid w:val="00AE0745"/>
    <w:rsid w:val="00B12FCF"/>
    <w:rsid w:val="00B132B1"/>
    <w:rsid w:val="00B14F06"/>
    <w:rsid w:val="00B15367"/>
    <w:rsid w:val="00B153D7"/>
    <w:rsid w:val="00B36BCD"/>
    <w:rsid w:val="00B4094F"/>
    <w:rsid w:val="00B460A7"/>
    <w:rsid w:val="00B47533"/>
    <w:rsid w:val="00B51B44"/>
    <w:rsid w:val="00B60566"/>
    <w:rsid w:val="00B63A7D"/>
    <w:rsid w:val="00B872C0"/>
    <w:rsid w:val="00BB6802"/>
    <w:rsid w:val="00BD149B"/>
    <w:rsid w:val="00BD75FD"/>
    <w:rsid w:val="00BF66B6"/>
    <w:rsid w:val="00C00273"/>
    <w:rsid w:val="00C1334E"/>
    <w:rsid w:val="00C167BD"/>
    <w:rsid w:val="00C17D4F"/>
    <w:rsid w:val="00C216E6"/>
    <w:rsid w:val="00C44B33"/>
    <w:rsid w:val="00C526D3"/>
    <w:rsid w:val="00C73683"/>
    <w:rsid w:val="00C75877"/>
    <w:rsid w:val="00C92B18"/>
    <w:rsid w:val="00C97F0B"/>
    <w:rsid w:val="00CA4AA7"/>
    <w:rsid w:val="00CF2E6A"/>
    <w:rsid w:val="00D03C15"/>
    <w:rsid w:val="00D11A23"/>
    <w:rsid w:val="00D11F25"/>
    <w:rsid w:val="00D30659"/>
    <w:rsid w:val="00D3189C"/>
    <w:rsid w:val="00D4542F"/>
    <w:rsid w:val="00D45908"/>
    <w:rsid w:val="00D719B0"/>
    <w:rsid w:val="00D93F1F"/>
    <w:rsid w:val="00DA4E6E"/>
    <w:rsid w:val="00DA546B"/>
    <w:rsid w:val="00DD57AB"/>
    <w:rsid w:val="00DD5DBD"/>
    <w:rsid w:val="00E11BA0"/>
    <w:rsid w:val="00E26D9D"/>
    <w:rsid w:val="00E550D4"/>
    <w:rsid w:val="00E646B8"/>
    <w:rsid w:val="00E80B92"/>
    <w:rsid w:val="00E839D7"/>
    <w:rsid w:val="00E8569E"/>
    <w:rsid w:val="00E91B38"/>
    <w:rsid w:val="00E95948"/>
    <w:rsid w:val="00E95EB9"/>
    <w:rsid w:val="00EB62DD"/>
    <w:rsid w:val="00EC2002"/>
    <w:rsid w:val="00EC2C47"/>
    <w:rsid w:val="00EE048E"/>
    <w:rsid w:val="00EE3D74"/>
    <w:rsid w:val="00EE53DF"/>
    <w:rsid w:val="00EE590D"/>
    <w:rsid w:val="00EE6CF9"/>
    <w:rsid w:val="00EF7855"/>
    <w:rsid w:val="00F111B1"/>
    <w:rsid w:val="00F255AD"/>
    <w:rsid w:val="00F27FFB"/>
    <w:rsid w:val="00F4158C"/>
    <w:rsid w:val="00F41D77"/>
    <w:rsid w:val="00F47026"/>
    <w:rsid w:val="00F51FE5"/>
    <w:rsid w:val="00F62721"/>
    <w:rsid w:val="00F67114"/>
    <w:rsid w:val="00F82187"/>
    <w:rsid w:val="00F9341F"/>
    <w:rsid w:val="00F966D6"/>
    <w:rsid w:val="00FA1619"/>
    <w:rsid w:val="00FA19CF"/>
    <w:rsid w:val="00FA2D1E"/>
    <w:rsid w:val="00FA42AC"/>
    <w:rsid w:val="00FA469C"/>
    <w:rsid w:val="00FD0BF2"/>
    <w:rsid w:val="00FD1B09"/>
    <w:rsid w:val="00FE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3F428E"/>
  <w15:chartTrackingRefBased/>
  <w15:docId w15:val="{17C04718-B198-4500-841B-F4014A0D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64E"/>
  </w:style>
  <w:style w:type="paragraph" w:styleId="Heading1">
    <w:name w:val="heading 1"/>
    <w:basedOn w:val="Normal"/>
    <w:next w:val="Normal"/>
    <w:link w:val="Heading1Char"/>
    <w:uiPriority w:val="9"/>
    <w:qFormat/>
    <w:rsid w:val="00A14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344"/>
    <w:pPr>
      <w:keepNext/>
      <w:keepLines/>
      <w:spacing w:before="40" w:after="0"/>
      <w:outlineLvl w:val="1"/>
    </w:pPr>
    <w:rPr>
      <w:rFonts w:ascii="Arial" w:eastAsiaTheme="majorEastAsia" w:hAnsi="Arial" w:cs="Arial"/>
      <w:b/>
      <w:bCs/>
      <w:color w:val="2E74B5" w:themeColor="accent5" w:themeShade="BF"/>
      <w:sz w:val="36"/>
      <w:szCs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3DF"/>
  </w:style>
  <w:style w:type="paragraph" w:styleId="Footer">
    <w:name w:val="footer"/>
    <w:basedOn w:val="Normal"/>
    <w:link w:val="FooterChar"/>
    <w:uiPriority w:val="99"/>
    <w:unhideWhenUsed/>
    <w:rsid w:val="00E95948"/>
    <w:pPr>
      <w:tabs>
        <w:tab w:val="center" w:pos="4513"/>
        <w:tab w:val="right" w:pos="9026"/>
      </w:tabs>
      <w:spacing w:after="0" w:line="240" w:lineRule="auto"/>
    </w:pPr>
    <w:rPr>
      <w:rFonts w:ascii="Arial" w:hAnsi="Arial"/>
    </w:rPr>
  </w:style>
  <w:style w:type="character" w:customStyle="1" w:styleId="FooterChar">
    <w:name w:val="Footer Char"/>
    <w:basedOn w:val="DefaultParagraphFont"/>
    <w:link w:val="Footer"/>
    <w:uiPriority w:val="99"/>
    <w:rsid w:val="00E95948"/>
    <w:rPr>
      <w:rFonts w:ascii="Arial" w:hAnsi="Arial"/>
    </w:rPr>
  </w:style>
  <w:style w:type="paragraph" w:customStyle="1" w:styleId="Worksheettitle">
    <w:name w:val="Worksheet title"/>
    <w:basedOn w:val="Normal"/>
    <w:link w:val="WorksheettitleChar"/>
    <w:qFormat/>
    <w:rsid w:val="00EC2C47"/>
    <w:pPr>
      <w:spacing w:before="240" w:after="240" w:line="240" w:lineRule="auto"/>
    </w:pPr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character" w:customStyle="1" w:styleId="WorksheettitleChar">
    <w:name w:val="Worksheet title Char"/>
    <w:basedOn w:val="DefaultParagraphFont"/>
    <w:link w:val="Worksheettitle"/>
    <w:rsid w:val="00EC2C47"/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table" w:styleId="TableGrid">
    <w:name w:val="Table Grid"/>
    <w:basedOn w:val="TableNormal"/>
    <w:uiPriority w:val="39"/>
    <w:rsid w:val="0055385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qFormat/>
    <w:rsid w:val="00FA2D1E"/>
    <w:pPr>
      <w:spacing w:before="80" w:after="60" w:line="240" w:lineRule="atLeast"/>
    </w:pPr>
    <w:rPr>
      <w:rFonts w:ascii="Arial" w:eastAsia="MS Mincho" w:hAnsi="Arial" w:cs="Arial"/>
      <w:szCs w:val="24"/>
      <w:lang w:val="en-GB"/>
    </w:rPr>
  </w:style>
  <w:style w:type="paragraph" w:customStyle="1" w:styleId="Tablehead">
    <w:name w:val="Table head"/>
    <w:next w:val="Tabletext"/>
    <w:qFormat/>
    <w:rsid w:val="00431F2B"/>
    <w:pPr>
      <w:spacing w:before="80" w:after="60" w:line="240" w:lineRule="auto"/>
    </w:pPr>
    <w:rPr>
      <w:rFonts w:ascii="Arial" w:eastAsia="MS Mincho" w:hAnsi="Arial" w:cs="Arial"/>
      <w:b/>
      <w:sz w:val="19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0852B5"/>
    <w:pPr>
      <w:ind w:left="720"/>
      <w:contextualSpacing/>
    </w:pPr>
    <w:rPr>
      <w:lang w:val="en-GB"/>
    </w:rPr>
  </w:style>
  <w:style w:type="character" w:customStyle="1" w:styleId="normaltextrun">
    <w:name w:val="normaltextrun"/>
    <w:basedOn w:val="DefaultParagraphFont"/>
    <w:rsid w:val="004902CE"/>
  </w:style>
  <w:style w:type="character" w:styleId="Hyperlink">
    <w:name w:val="Hyperlink"/>
    <w:basedOn w:val="DefaultParagraphFont"/>
    <w:uiPriority w:val="99"/>
    <w:unhideWhenUsed/>
    <w:rsid w:val="004902CE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E80B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0B92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BodyText">
    <w:name w:val="Body Text"/>
    <w:basedOn w:val="Normal"/>
    <w:link w:val="BodyTextChar"/>
    <w:uiPriority w:val="1"/>
    <w:qFormat/>
    <w:rsid w:val="005C6C7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C6C7F"/>
    <w:rPr>
      <w:rFonts w:ascii="Arial MT" w:eastAsia="Arial MT" w:hAnsi="Arial MT" w:cs="Arial MT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7AF"/>
    <w:rPr>
      <w:lang w:val="en-GB"/>
    </w:rPr>
  </w:style>
  <w:style w:type="character" w:customStyle="1" w:styleId="Algebra">
    <w:name w:val="Algebra"/>
    <w:basedOn w:val="DefaultParagraphFont"/>
    <w:uiPriority w:val="1"/>
    <w:qFormat/>
    <w:rsid w:val="00B47533"/>
    <w:rPr>
      <w:rFonts w:ascii="Times New Roman" w:hAnsi="Times New Roman"/>
      <w:i/>
      <w:sz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A32A0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2A0C"/>
    <w:pPr>
      <w:spacing w:after="160"/>
    </w:pPr>
    <w:rPr>
      <w:rFonts w:asciiTheme="minorHAnsi" w:eastAsiaTheme="minorHAnsi" w:hAnsiTheme="minorHAnsi" w:cstheme="minorBidi"/>
      <w:b/>
      <w:bCs/>
      <w:lang w:val="en-IN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2A0C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paragraph" w:customStyle="1" w:styleId="Multiplechoice">
    <w:name w:val="Multiple choice"/>
    <w:basedOn w:val="Normal"/>
    <w:qFormat/>
    <w:rsid w:val="00615801"/>
    <w:pPr>
      <w:tabs>
        <w:tab w:val="left" w:pos="851"/>
      </w:tabs>
      <w:spacing w:after="80" w:line="276" w:lineRule="auto"/>
      <w:ind w:left="454"/>
    </w:pPr>
    <w:rPr>
      <w:rFonts w:ascii="Arial" w:hAnsi="Arial" w:cs="Arial"/>
      <w:szCs w:val="19"/>
      <w:shd w:val="clear" w:color="auto" w:fill="FFFFFF"/>
    </w:rPr>
  </w:style>
  <w:style w:type="paragraph" w:customStyle="1" w:styleId="Wordbankheading">
    <w:name w:val="Word bank heading"/>
    <w:basedOn w:val="Normal"/>
    <w:qFormat/>
    <w:rsid w:val="00A86D35"/>
    <w:pPr>
      <w:spacing w:before="240" w:after="40" w:line="240" w:lineRule="auto"/>
    </w:pPr>
    <w:rPr>
      <w:rFonts w:ascii="Arial" w:hAnsi="Arial" w:cs="Arial"/>
      <w:b/>
      <w:bCs/>
      <w:szCs w:val="21"/>
      <w:shd w:val="clear" w:color="auto" w:fill="FFFFFF"/>
    </w:rPr>
  </w:style>
  <w:style w:type="paragraph" w:customStyle="1" w:styleId="Gapfillexercise">
    <w:name w:val="Gapfill exercise"/>
    <w:basedOn w:val="BodyText"/>
    <w:qFormat/>
    <w:rsid w:val="002C7DAA"/>
    <w:pPr>
      <w:spacing w:before="80" w:line="480" w:lineRule="auto"/>
    </w:pPr>
    <w:rPr>
      <w:shd w:val="clear" w:color="auto" w:fill="FFFFFF"/>
    </w:rPr>
  </w:style>
  <w:style w:type="paragraph" w:customStyle="1" w:styleId="Numberedlist1">
    <w:name w:val="Numbered list 1"/>
    <w:basedOn w:val="BodyText"/>
    <w:qFormat/>
    <w:rsid w:val="00471A38"/>
    <w:pPr>
      <w:spacing w:before="280" w:after="80" w:line="360" w:lineRule="auto"/>
      <w:ind w:left="397" w:hanging="397"/>
    </w:pPr>
    <w:rPr>
      <w:shd w:val="clear" w:color="auto" w:fill="FFFFFF"/>
    </w:rPr>
  </w:style>
  <w:style w:type="paragraph" w:customStyle="1" w:styleId="Artwork">
    <w:name w:val="Artwork"/>
    <w:basedOn w:val="BodyText"/>
    <w:qFormat/>
    <w:rsid w:val="00DD57AB"/>
    <w:pPr>
      <w:spacing w:before="120" w:after="120"/>
      <w:ind w:left="454"/>
    </w:pPr>
    <w:rPr>
      <w:rFonts w:ascii="Calibri" w:eastAsia="Times New Roman" w:hAnsi="Calibri" w:cs="Calibri"/>
      <w:noProof/>
      <w:shd w:val="clear" w:color="auto" w:fill="FFFFFF"/>
      <w:lang w:eastAsia="en-GB"/>
    </w:rPr>
  </w:style>
  <w:style w:type="paragraph" w:customStyle="1" w:styleId="Numberedlist1secondline">
    <w:name w:val="Numbered list 1 second line"/>
    <w:basedOn w:val="Numberedlist1"/>
    <w:qFormat/>
    <w:rsid w:val="0062437C"/>
    <w:pPr>
      <w:ind w:firstLine="0"/>
    </w:pPr>
  </w:style>
  <w:style w:type="paragraph" w:customStyle="1" w:styleId="Numberedpartlista">
    <w:name w:val="Numbered part list a"/>
    <w:basedOn w:val="Numberedlist1"/>
    <w:qFormat/>
    <w:rsid w:val="003D04F0"/>
    <w:pPr>
      <w:tabs>
        <w:tab w:val="left" w:pos="397"/>
      </w:tabs>
      <w:adjustRightInd w:val="0"/>
      <w:ind w:left="737" w:hanging="737"/>
    </w:pPr>
  </w:style>
  <w:style w:type="paragraph" w:customStyle="1" w:styleId="Numberedpartlistasecondline">
    <w:name w:val="Numbered part list a second line"/>
    <w:basedOn w:val="Numberedpartlista"/>
    <w:qFormat/>
    <w:rsid w:val="00DA546B"/>
    <w:pPr>
      <w:ind w:left="743" w:hanging="346"/>
    </w:pPr>
  </w:style>
  <w:style w:type="paragraph" w:customStyle="1" w:styleId="Write-online">
    <w:name w:val="Write-on line"/>
    <w:basedOn w:val="Numberedlist1secondline"/>
    <w:qFormat/>
    <w:rsid w:val="00B63A7D"/>
    <w:pPr>
      <w:spacing w:before="240"/>
    </w:pPr>
  </w:style>
  <w:style w:type="paragraph" w:customStyle="1" w:styleId="Numberedpartlisti">
    <w:name w:val="Numbered part list i"/>
    <w:basedOn w:val="Numberedpartlista"/>
    <w:qFormat/>
    <w:rsid w:val="00EF7855"/>
    <w:pPr>
      <w:tabs>
        <w:tab w:val="left" w:pos="1247"/>
      </w:tabs>
      <w:ind w:left="1248" w:hanging="397"/>
    </w:pPr>
  </w:style>
  <w:style w:type="paragraph" w:styleId="TOC2">
    <w:name w:val="toc 2"/>
    <w:basedOn w:val="Normal"/>
    <w:next w:val="Normal"/>
    <w:autoRedefine/>
    <w:uiPriority w:val="39"/>
    <w:unhideWhenUsed/>
    <w:rsid w:val="00A14344"/>
    <w:pPr>
      <w:spacing w:after="100"/>
      <w:ind w:left="220"/>
    </w:pPr>
    <w:rPr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A14344"/>
    <w:pPr>
      <w:spacing w:after="100"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14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4344"/>
    <w:rPr>
      <w:rFonts w:ascii="Arial" w:eastAsiaTheme="majorEastAsia" w:hAnsi="Arial" w:cs="Arial"/>
      <w:b/>
      <w:bCs/>
      <w:color w:val="2E74B5" w:themeColor="accent5" w:themeShade="BF"/>
      <w:sz w:val="36"/>
      <w:szCs w:val="3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B59CC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AD05B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4E01BF"/>
    <w:pPr>
      <w:numPr>
        <w:numId w:val="2"/>
      </w:numPr>
      <w:ind w:left="641" w:hanging="284"/>
      <w:contextualSpacing/>
    </w:pPr>
    <w:rPr>
      <w:rFonts w:ascii="Arial" w:hAnsi="Arial"/>
    </w:rPr>
  </w:style>
  <w:style w:type="paragraph" w:customStyle="1" w:styleId="Para">
    <w:name w:val="Para"/>
    <w:basedOn w:val="Numberedlist1"/>
    <w:qFormat/>
    <w:rsid w:val="00251E43"/>
    <w:pPr>
      <w:ind w:left="0" w:firstLine="0"/>
    </w:pPr>
    <w:rPr>
      <w:bCs/>
      <w:lang w:eastAsia="en-GB"/>
    </w:rPr>
  </w:style>
  <w:style w:type="paragraph" w:customStyle="1" w:styleId="ParaRight">
    <w:name w:val="Para_Right"/>
    <w:basedOn w:val="Normal"/>
    <w:qFormat/>
    <w:rsid w:val="00251E43"/>
    <w:pPr>
      <w:spacing w:before="240" w:after="240" w:line="240" w:lineRule="auto"/>
      <w:jc w:val="right"/>
    </w:pPr>
    <w:rPr>
      <w:rFonts w:ascii="Arial" w:hAnsi="Arial"/>
      <w:b/>
      <w:bCs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8fb335ab-8e0b-4eaa-8804-2c8a4e0b3381" xsi:nil="true"/>
    <TaxCatchAll xmlns="fc2818de-f296-4ba4-a6df-6ec047cb309f" xsi:nil="true"/>
    <lcf76f155ced4ddcb4097134ff3c332f xmlns="8fb335ab-8e0b-4eaa-8804-2c8a4e0b3381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3B2142FB6EA4D94B7C736AD5E6EEF" ma:contentTypeVersion="17" ma:contentTypeDescription="Create a new document." ma:contentTypeScope="" ma:versionID="29aea3c796592465228ca4323922feff">
  <xsd:schema xmlns:xsd="http://www.w3.org/2001/XMLSchema" xmlns:xs="http://www.w3.org/2001/XMLSchema" xmlns:p="http://schemas.microsoft.com/office/2006/metadata/properties" xmlns:ns2="8fb335ab-8e0b-4eaa-8804-2c8a4e0b3381" xmlns:ns3="fc2818de-f296-4ba4-a6df-6ec047cb309f" targetNamespace="http://schemas.microsoft.com/office/2006/metadata/properties" ma:root="true" ma:fieldsID="9bd1a458625b5763b0401abe42d227ea" ns2:_="" ns3:_="">
    <xsd:import namespace="8fb335ab-8e0b-4eaa-8804-2c8a4e0b3381"/>
    <xsd:import namespace="fc2818de-f296-4ba4-a6df-6ec047cb30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35ab-8e0b-4eaa-8804-2c8a4e0b33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818de-f296-4ba4-a6df-6ec047cb309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4f599bc-c32c-4c05-92dd-b29914b946a3}" ma:internalName="TaxCatchAll" ma:showField="CatchAllData" ma:web="fc2818de-f296-4ba4-a6df-6ec047cb30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DB3A4-6DEA-47B0-BCB0-F2D905892748}">
  <ds:schemaRefs>
    <ds:schemaRef ds:uri="http://schemas.microsoft.com/office/2006/metadata/properties"/>
    <ds:schemaRef ds:uri="http://schemas.microsoft.com/office/infopath/2007/PartnerControls"/>
    <ds:schemaRef ds:uri="8fb335ab-8e0b-4eaa-8804-2c8a4e0b3381"/>
    <ds:schemaRef ds:uri="fc2818de-f296-4ba4-a6df-6ec047cb309f"/>
  </ds:schemaRefs>
</ds:datastoreItem>
</file>

<file path=customXml/itemProps2.xml><?xml version="1.0" encoding="utf-8"?>
<ds:datastoreItem xmlns:ds="http://schemas.openxmlformats.org/officeDocument/2006/customXml" ds:itemID="{A463D70E-1DE0-4F99-90A8-D20C15ADA6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35ab-8e0b-4eaa-8804-2c8a4e0b3381"/>
    <ds:schemaRef ds:uri="fc2818de-f296-4ba4-a6df-6ec047cb30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7EB7BA-031A-474A-9F1E-B0DE628AD4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C2E9148-5662-4ABE-8E44-2BACCA0E9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IDS_03</dc:creator>
  <cp:keywords/>
  <dc:description/>
  <cp:lastModifiedBy>Saravanan Kandasamy</cp:lastModifiedBy>
  <cp:revision>4</cp:revision>
  <cp:lastPrinted>2023-04-25T15:36:00Z</cp:lastPrinted>
  <dcterms:created xsi:type="dcterms:W3CDTF">2023-06-05T09:59:00Z</dcterms:created>
  <dcterms:modified xsi:type="dcterms:W3CDTF">2023-07-12T13:05:00Z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0x010100B8B3B2142FB6EA4D94B7C736AD5E6EEF</vt:lpwstr>
  </property>
</Properties>
</file>