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3F80" w14:textId="29C4B868" w:rsidR="00CC0174" w:rsidRDefault="00CC0174" w:rsidP="00CC0174">
      <w:pPr>
        <w:pStyle w:val="Worksheettitle"/>
      </w:pPr>
      <w:r>
        <w:t xml:space="preserve">Worksheet </w:t>
      </w:r>
      <w:r w:rsidR="00F307A3">
        <w:t>2</w:t>
      </w:r>
    </w:p>
    <w:p w14:paraId="4BD5D562" w14:textId="77777777" w:rsidR="00CC0174" w:rsidRDefault="00CC0174" w:rsidP="00037A4E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28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4F4868">
        <w:rPr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43F2F29C" w14:textId="4D478473" w:rsidR="0040582F" w:rsidRDefault="00944EB0" w:rsidP="00944EB0">
      <w:pPr>
        <w:pStyle w:val="Firstnumberedlistonpage"/>
      </w:pPr>
      <w:r>
        <w:rPr>
          <w:b/>
        </w:rPr>
        <w:t>1</w:t>
      </w:r>
      <w:r>
        <w:rPr>
          <w:b/>
        </w:rPr>
        <w:tab/>
      </w:r>
      <w:r w:rsidR="0040582F">
        <w:t xml:space="preserve">Cut out the </w:t>
      </w:r>
      <w:r w:rsidR="0040582F" w:rsidRPr="009623DC">
        <w:rPr>
          <w:i/>
        </w:rPr>
        <w:t>Typical uses</w:t>
      </w:r>
      <w:r w:rsidR="0040582F">
        <w:t xml:space="preserve"> and </w:t>
      </w:r>
      <w:r w:rsidR="0040582F" w:rsidRPr="009623DC">
        <w:rPr>
          <w:i/>
        </w:rPr>
        <w:t>Fraction names</w:t>
      </w:r>
      <w:r w:rsidR="0040582F">
        <w:t xml:space="preserve"> cards from the bottom of the sheet.</w:t>
      </w:r>
    </w:p>
    <w:p w14:paraId="5A5224F6" w14:textId="4713CECA" w:rsidR="0040582F" w:rsidRDefault="00944EB0" w:rsidP="00944EB0">
      <w:pPr>
        <w:pStyle w:val="Numberedlist1"/>
      </w:pPr>
      <w:r>
        <w:rPr>
          <w:b/>
        </w:rPr>
        <w:t>2</w:t>
      </w:r>
      <w:r>
        <w:rPr>
          <w:b/>
        </w:rPr>
        <w:tab/>
      </w:r>
      <w:r w:rsidR="0040582F">
        <w:t xml:space="preserve">Place the </w:t>
      </w:r>
      <w:r w:rsidR="0040582F" w:rsidRPr="00A352C7">
        <w:rPr>
          <w:b/>
        </w:rPr>
        <w:t>fractions</w:t>
      </w:r>
      <w:r w:rsidR="0040582F">
        <w:t xml:space="preserve"> into the correct order that they leave the </w:t>
      </w:r>
      <w:r w:rsidR="0040582F" w:rsidRPr="00A352C7">
        <w:rPr>
          <w:b/>
        </w:rPr>
        <w:t>fractionating column</w:t>
      </w:r>
      <w:r w:rsidR="0040582F">
        <w:t>.</w:t>
      </w:r>
    </w:p>
    <w:p w14:paraId="1C60C67D" w14:textId="7FB7607B" w:rsidR="0040582F" w:rsidRDefault="00944EB0" w:rsidP="00944EB0">
      <w:pPr>
        <w:pStyle w:val="Numberedlist1"/>
      </w:pPr>
      <w:r>
        <w:rPr>
          <w:b/>
        </w:rPr>
        <w:t>3</w:t>
      </w:r>
      <w:r>
        <w:rPr>
          <w:b/>
        </w:rPr>
        <w:tab/>
      </w:r>
      <w:r w:rsidR="0040582F">
        <w:t xml:space="preserve">Match the </w:t>
      </w:r>
      <w:r w:rsidR="0040582F" w:rsidRPr="00B70E19">
        <w:t>typical uses</w:t>
      </w:r>
      <w:r w:rsidR="0040582F">
        <w:t xml:space="preserve"> to the correctly ordered </w:t>
      </w:r>
      <w:r w:rsidR="0040582F" w:rsidRPr="00305E49">
        <w:t>fractions</w:t>
      </w:r>
      <w:r w:rsidR="0040582F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69"/>
        <w:gridCol w:w="1998"/>
        <w:gridCol w:w="1859"/>
      </w:tblGrid>
      <w:tr w:rsidR="0040582F" w:rsidRPr="009620B9" w14:paraId="14A787B9" w14:textId="77777777" w:rsidTr="00E613CF">
        <w:tc>
          <w:tcPr>
            <w:tcW w:w="5267" w:type="dxa"/>
            <w:vMerge w:val="restart"/>
            <w:shd w:val="clear" w:color="auto" w:fill="auto"/>
          </w:tcPr>
          <w:p w14:paraId="47AB6A13" w14:textId="77777777" w:rsidR="0040582F" w:rsidRPr="0035660A" w:rsidRDefault="0040582F" w:rsidP="00E613CF">
            <w:pPr>
              <w:pStyle w:val="awmediumspace"/>
              <w:spacing w:before="0" w:after="0"/>
              <w:rPr>
                <w:noProof/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en-GB"/>
              </w:rPr>
              <w:drawing>
                <wp:inline distT="0" distB="0" distL="0" distR="0" wp14:anchorId="76318EAB" wp14:editId="663B1C3F">
                  <wp:extent cx="2988437" cy="4155313"/>
                  <wp:effectExtent l="0" t="0" r="2540" b="0"/>
                  <wp:docPr id="9" name="Picture 9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, engineering drawing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31" t="12033" r="32722" b="49193"/>
                          <a:stretch/>
                        </pic:blipFill>
                        <pic:spPr bwMode="auto">
                          <a:xfrm>
                            <a:off x="0" y="0"/>
                            <a:ext cx="2988437" cy="4155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9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16112B61" w14:textId="77777777" w:rsidR="0040582F" w:rsidRDefault="0040582F" w:rsidP="00E613CF">
            <w:pPr>
              <w:pStyle w:val="Tablehead"/>
              <w:jc w:val="center"/>
            </w:pPr>
            <w:r>
              <w:t>Fraction names</w:t>
            </w:r>
          </w:p>
        </w:tc>
        <w:tc>
          <w:tcPr>
            <w:tcW w:w="2262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2BB9DEDD" w14:textId="77777777" w:rsidR="0040582F" w:rsidRDefault="0040582F" w:rsidP="00E613CF">
            <w:pPr>
              <w:pStyle w:val="Tablehead"/>
              <w:jc w:val="center"/>
            </w:pPr>
            <w:r>
              <w:t>Typical uses</w:t>
            </w:r>
          </w:p>
        </w:tc>
      </w:tr>
      <w:tr w:rsidR="0040582F" w:rsidRPr="009620B9" w14:paraId="03F57B3D" w14:textId="77777777" w:rsidTr="00E613CF">
        <w:trPr>
          <w:trHeight w:hRule="exact" w:val="1030"/>
        </w:trPr>
        <w:tc>
          <w:tcPr>
            <w:tcW w:w="5267" w:type="dxa"/>
            <w:vMerge/>
            <w:tcBorders>
              <w:right w:val="dashed" w:sz="4" w:space="0" w:color="auto"/>
            </w:tcBorders>
            <w:shd w:val="clear" w:color="auto" w:fill="auto"/>
          </w:tcPr>
          <w:p w14:paraId="7A0E89F6" w14:textId="77777777" w:rsidR="0040582F" w:rsidRPr="009620B9" w:rsidRDefault="0040582F" w:rsidP="00E613CF">
            <w:pPr>
              <w:pStyle w:val="Text"/>
              <w:jc w:val="center"/>
              <w:rPr>
                <w:color w:val="FF00FF"/>
              </w:rPr>
            </w:pPr>
          </w:p>
        </w:tc>
        <w:tc>
          <w:tcPr>
            <w:tcW w:w="2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ACFA6B1" w14:textId="77777777" w:rsidR="0040582F" w:rsidRDefault="0040582F" w:rsidP="00E613CF">
            <w:pPr>
              <w:pStyle w:val="Tabletext"/>
            </w:pPr>
          </w:p>
        </w:tc>
        <w:tc>
          <w:tcPr>
            <w:tcW w:w="226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B3AA5C0" w14:textId="77777777" w:rsidR="0040582F" w:rsidRDefault="0040582F" w:rsidP="00E613CF">
            <w:pPr>
              <w:pStyle w:val="Tabletext"/>
            </w:pPr>
          </w:p>
        </w:tc>
      </w:tr>
      <w:tr w:rsidR="0040582F" w:rsidRPr="009620B9" w14:paraId="4E4C56D0" w14:textId="77777777" w:rsidTr="00E613CF">
        <w:trPr>
          <w:trHeight w:hRule="exact" w:val="1030"/>
        </w:trPr>
        <w:tc>
          <w:tcPr>
            <w:tcW w:w="5267" w:type="dxa"/>
            <w:vMerge/>
            <w:tcBorders>
              <w:right w:val="dashed" w:sz="4" w:space="0" w:color="auto"/>
            </w:tcBorders>
            <w:shd w:val="clear" w:color="auto" w:fill="auto"/>
          </w:tcPr>
          <w:p w14:paraId="7B858762" w14:textId="77777777" w:rsidR="0040582F" w:rsidRDefault="0040582F" w:rsidP="00E613CF">
            <w:pPr>
              <w:pStyle w:val="Text"/>
            </w:pPr>
          </w:p>
        </w:tc>
        <w:tc>
          <w:tcPr>
            <w:tcW w:w="2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CA7AB98" w14:textId="77777777" w:rsidR="0040582F" w:rsidRDefault="0040582F" w:rsidP="00E613CF">
            <w:pPr>
              <w:pStyle w:val="Tabletext"/>
            </w:pPr>
          </w:p>
        </w:tc>
        <w:tc>
          <w:tcPr>
            <w:tcW w:w="226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76EBCC3" w14:textId="77777777" w:rsidR="0040582F" w:rsidRDefault="0040582F" w:rsidP="00E613CF">
            <w:pPr>
              <w:pStyle w:val="Tabletext"/>
            </w:pPr>
          </w:p>
        </w:tc>
      </w:tr>
      <w:tr w:rsidR="0040582F" w:rsidRPr="009620B9" w14:paraId="0B8D4703" w14:textId="77777777" w:rsidTr="00E613CF">
        <w:trPr>
          <w:trHeight w:hRule="exact" w:val="1030"/>
        </w:trPr>
        <w:tc>
          <w:tcPr>
            <w:tcW w:w="5267" w:type="dxa"/>
            <w:vMerge/>
            <w:tcBorders>
              <w:right w:val="dashed" w:sz="4" w:space="0" w:color="auto"/>
            </w:tcBorders>
            <w:shd w:val="clear" w:color="auto" w:fill="auto"/>
          </w:tcPr>
          <w:p w14:paraId="61AB3876" w14:textId="77777777" w:rsidR="0040582F" w:rsidRDefault="0040582F" w:rsidP="00E613CF">
            <w:pPr>
              <w:pStyle w:val="Text"/>
            </w:pPr>
          </w:p>
        </w:tc>
        <w:tc>
          <w:tcPr>
            <w:tcW w:w="2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0A1EAFA" w14:textId="77777777" w:rsidR="0040582F" w:rsidRDefault="0040582F" w:rsidP="00E613CF">
            <w:pPr>
              <w:pStyle w:val="Tabletext"/>
            </w:pPr>
          </w:p>
        </w:tc>
        <w:tc>
          <w:tcPr>
            <w:tcW w:w="226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EC01FB5" w14:textId="77777777" w:rsidR="0040582F" w:rsidRDefault="0040582F" w:rsidP="00E613CF">
            <w:pPr>
              <w:pStyle w:val="Tabletext"/>
            </w:pPr>
          </w:p>
        </w:tc>
      </w:tr>
      <w:tr w:rsidR="0040582F" w:rsidRPr="009620B9" w14:paraId="12F4CE1C" w14:textId="77777777" w:rsidTr="00E613CF">
        <w:trPr>
          <w:trHeight w:hRule="exact" w:val="1030"/>
        </w:trPr>
        <w:tc>
          <w:tcPr>
            <w:tcW w:w="5267" w:type="dxa"/>
            <w:vMerge/>
            <w:tcBorders>
              <w:right w:val="dashed" w:sz="4" w:space="0" w:color="auto"/>
            </w:tcBorders>
            <w:shd w:val="clear" w:color="auto" w:fill="auto"/>
          </w:tcPr>
          <w:p w14:paraId="45E9FE61" w14:textId="77777777" w:rsidR="0040582F" w:rsidRDefault="0040582F" w:rsidP="00E613CF">
            <w:pPr>
              <w:pStyle w:val="Text"/>
            </w:pPr>
          </w:p>
        </w:tc>
        <w:tc>
          <w:tcPr>
            <w:tcW w:w="2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CD0A33C" w14:textId="77777777" w:rsidR="0040582F" w:rsidRDefault="0040582F" w:rsidP="00E613CF">
            <w:pPr>
              <w:pStyle w:val="Tabletext"/>
            </w:pPr>
          </w:p>
        </w:tc>
        <w:tc>
          <w:tcPr>
            <w:tcW w:w="226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2B130007" w14:textId="77777777" w:rsidR="0040582F" w:rsidRDefault="0040582F" w:rsidP="00E613CF">
            <w:pPr>
              <w:pStyle w:val="Tabletext"/>
            </w:pPr>
          </w:p>
        </w:tc>
      </w:tr>
      <w:tr w:rsidR="0040582F" w:rsidRPr="009620B9" w14:paraId="6CA53F26" w14:textId="77777777" w:rsidTr="00E613CF">
        <w:trPr>
          <w:trHeight w:hRule="exact" w:val="1030"/>
        </w:trPr>
        <w:tc>
          <w:tcPr>
            <w:tcW w:w="5267" w:type="dxa"/>
            <w:vMerge/>
            <w:tcBorders>
              <w:right w:val="dashed" w:sz="4" w:space="0" w:color="auto"/>
            </w:tcBorders>
            <w:shd w:val="clear" w:color="auto" w:fill="auto"/>
          </w:tcPr>
          <w:p w14:paraId="5493B92D" w14:textId="77777777" w:rsidR="0040582F" w:rsidRDefault="0040582F" w:rsidP="00E613CF">
            <w:pPr>
              <w:pStyle w:val="Text"/>
            </w:pPr>
          </w:p>
        </w:tc>
        <w:tc>
          <w:tcPr>
            <w:tcW w:w="2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233C53F" w14:textId="77777777" w:rsidR="0040582F" w:rsidRDefault="0040582F" w:rsidP="00E613CF">
            <w:pPr>
              <w:pStyle w:val="Tabletext"/>
            </w:pPr>
          </w:p>
        </w:tc>
        <w:tc>
          <w:tcPr>
            <w:tcW w:w="226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722C9D1" w14:textId="77777777" w:rsidR="0040582F" w:rsidRDefault="0040582F" w:rsidP="00E613CF">
            <w:pPr>
              <w:pStyle w:val="Tabletext"/>
            </w:pPr>
          </w:p>
        </w:tc>
      </w:tr>
      <w:tr w:rsidR="0040582F" w:rsidRPr="009620B9" w14:paraId="797E5557" w14:textId="77777777" w:rsidTr="00E613CF">
        <w:trPr>
          <w:trHeight w:hRule="exact" w:val="1030"/>
        </w:trPr>
        <w:tc>
          <w:tcPr>
            <w:tcW w:w="5267" w:type="dxa"/>
            <w:vMerge/>
            <w:tcBorders>
              <w:right w:val="dashed" w:sz="4" w:space="0" w:color="auto"/>
            </w:tcBorders>
            <w:shd w:val="clear" w:color="auto" w:fill="auto"/>
          </w:tcPr>
          <w:p w14:paraId="1A74880C" w14:textId="77777777" w:rsidR="0040582F" w:rsidRDefault="0040582F" w:rsidP="00E613CF">
            <w:pPr>
              <w:pStyle w:val="Text"/>
            </w:pPr>
          </w:p>
        </w:tc>
        <w:tc>
          <w:tcPr>
            <w:tcW w:w="2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393F5ED" w14:textId="77777777" w:rsidR="0040582F" w:rsidRDefault="0040582F" w:rsidP="00E613CF">
            <w:pPr>
              <w:pStyle w:val="Tabletext"/>
              <w:spacing w:after="0"/>
            </w:pPr>
          </w:p>
        </w:tc>
        <w:tc>
          <w:tcPr>
            <w:tcW w:w="226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5E4E3619" w14:textId="77777777" w:rsidR="0040582F" w:rsidRDefault="0040582F" w:rsidP="00E613CF">
            <w:pPr>
              <w:pStyle w:val="Tabletext"/>
              <w:spacing w:after="0"/>
            </w:pPr>
          </w:p>
        </w:tc>
      </w:tr>
    </w:tbl>
    <w:p w14:paraId="7E9CD8E5" w14:textId="00CA9A30" w:rsidR="0040582F" w:rsidRPr="006C0A24" w:rsidRDefault="0040582F" w:rsidP="00FD1844">
      <w:pPr>
        <w:pStyle w:val="Dottedline"/>
        <w:ind w:left="0" w:right="0"/>
        <w:rPr>
          <w:color w:val="00B0F0"/>
        </w:rPr>
      </w:pPr>
    </w:p>
    <w:p w14:paraId="5CF49393" w14:textId="77777777" w:rsidR="00D17945" w:rsidRDefault="00D17945">
      <w:pPr>
        <w:widowControl/>
        <w:autoSpaceDE/>
        <w:autoSpaceDN/>
        <w:spacing w:after="160" w:line="259" w:lineRule="auto"/>
        <w:rPr>
          <w:rFonts w:ascii="Arial Bold" w:eastAsia="Times New Roman" w:hAnsi="Arial Bold" w:cs="Arial"/>
          <w:b/>
          <w:szCs w:val="24"/>
          <w:lang w:val="en-GB"/>
        </w:rPr>
      </w:pPr>
      <w:r>
        <w:br w:type="page"/>
      </w:r>
    </w:p>
    <w:p w14:paraId="6239D7C7" w14:textId="03F4AF45" w:rsidR="0040582F" w:rsidRPr="00360AA7" w:rsidRDefault="0040582F" w:rsidP="00410508">
      <w:pPr>
        <w:pStyle w:val="Chead"/>
        <w:spacing w:before="240" w:after="180" w:line="360" w:lineRule="auto"/>
        <w:rPr>
          <w:sz w:val="22"/>
        </w:rPr>
      </w:pPr>
      <w:r w:rsidRPr="00360AA7">
        <w:rPr>
          <w:sz w:val="22"/>
        </w:rPr>
        <w:lastRenderedPageBreak/>
        <w:t>Typical uses</w:t>
      </w:r>
    </w:p>
    <w:tbl>
      <w:tblPr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0582F" w:rsidRPr="009620B9" w14:paraId="64973434" w14:textId="77777777" w:rsidTr="00756D6E">
        <w:trPr>
          <w:trHeight w:val="601"/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6017E09B" w14:textId="77777777" w:rsidR="0040582F" w:rsidRPr="00F47793" w:rsidRDefault="0040582F" w:rsidP="00E613CF">
            <w:pPr>
              <w:pStyle w:val="Tabletext"/>
              <w:spacing w:before="0" w:after="0"/>
              <w:jc w:val="center"/>
              <w:rPr>
                <w:szCs w:val="22"/>
              </w:rPr>
            </w:pPr>
            <w:r w:rsidRPr="00F47793">
              <w:rPr>
                <w:szCs w:val="22"/>
              </w:rPr>
              <w:t>domestic heating and cooking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F10890E" w14:textId="77777777" w:rsidR="0040582F" w:rsidRPr="00F47793" w:rsidRDefault="0040582F" w:rsidP="00E613CF">
            <w:pPr>
              <w:pStyle w:val="Tabletext"/>
              <w:spacing w:before="0" w:after="0"/>
              <w:jc w:val="center"/>
              <w:rPr>
                <w:szCs w:val="22"/>
              </w:rPr>
            </w:pPr>
            <w:r w:rsidRPr="00F47793">
              <w:rPr>
                <w:szCs w:val="22"/>
              </w:rPr>
              <w:t>fuel for cars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866A366" w14:textId="77777777" w:rsidR="0040582F" w:rsidRPr="00F47793" w:rsidRDefault="0040582F" w:rsidP="00E613CF">
            <w:pPr>
              <w:pStyle w:val="Tabletext"/>
              <w:spacing w:before="0" w:after="0"/>
              <w:jc w:val="center"/>
              <w:rPr>
                <w:szCs w:val="22"/>
              </w:rPr>
            </w:pPr>
            <w:r w:rsidRPr="00F47793">
              <w:rPr>
                <w:szCs w:val="22"/>
              </w:rPr>
              <w:t>fuel for aircraft</w:t>
            </w:r>
          </w:p>
        </w:tc>
      </w:tr>
      <w:tr w:rsidR="0040582F" w:rsidRPr="009620B9" w14:paraId="2139C3F1" w14:textId="77777777" w:rsidTr="00756D6E">
        <w:trPr>
          <w:trHeight w:val="601"/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17BA98EB" w14:textId="77777777" w:rsidR="0040582F" w:rsidRPr="00F47793" w:rsidRDefault="0040582F" w:rsidP="00E613CF">
            <w:pPr>
              <w:pStyle w:val="Tabletext"/>
              <w:spacing w:before="0" w:after="0"/>
              <w:jc w:val="center"/>
              <w:rPr>
                <w:szCs w:val="22"/>
              </w:rPr>
            </w:pPr>
            <w:r w:rsidRPr="00F47793">
              <w:rPr>
                <w:szCs w:val="22"/>
              </w:rPr>
              <w:t>fuel for some cars and trains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C8923AB" w14:textId="77777777" w:rsidR="0040582F" w:rsidRPr="00F47793" w:rsidRDefault="0040582F" w:rsidP="00E613CF">
            <w:pPr>
              <w:pStyle w:val="Tabletext"/>
              <w:spacing w:before="0" w:after="0"/>
              <w:contextualSpacing/>
              <w:jc w:val="center"/>
              <w:rPr>
                <w:szCs w:val="22"/>
              </w:rPr>
            </w:pPr>
            <w:r w:rsidRPr="00F47793">
              <w:rPr>
                <w:szCs w:val="22"/>
              </w:rPr>
              <w:t>fuel for large ships and</w:t>
            </w:r>
          </w:p>
          <w:p w14:paraId="642A4F14" w14:textId="77777777" w:rsidR="0040582F" w:rsidRPr="00F47793" w:rsidRDefault="0040582F" w:rsidP="00E613CF">
            <w:pPr>
              <w:pStyle w:val="Tabletext"/>
              <w:spacing w:before="0" w:after="0"/>
              <w:contextualSpacing/>
              <w:jc w:val="center"/>
              <w:rPr>
                <w:szCs w:val="22"/>
              </w:rPr>
            </w:pPr>
            <w:r w:rsidRPr="00F47793">
              <w:rPr>
                <w:szCs w:val="22"/>
              </w:rPr>
              <w:t>some power stations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628AB20" w14:textId="77777777" w:rsidR="0040582F" w:rsidRPr="00F47793" w:rsidRDefault="0040582F" w:rsidP="00E613CF">
            <w:pPr>
              <w:pStyle w:val="Tabletext"/>
              <w:spacing w:before="0" w:after="0"/>
              <w:jc w:val="center"/>
              <w:rPr>
                <w:szCs w:val="22"/>
              </w:rPr>
            </w:pPr>
            <w:r w:rsidRPr="00F47793">
              <w:rPr>
                <w:szCs w:val="22"/>
              </w:rPr>
              <w:t>surfacing roads and roofs</w:t>
            </w:r>
          </w:p>
        </w:tc>
      </w:tr>
    </w:tbl>
    <w:p w14:paraId="401EBBCF" w14:textId="7C7206B4" w:rsidR="0040582F" w:rsidRPr="00360AA7" w:rsidRDefault="0040582F" w:rsidP="007F0556">
      <w:pPr>
        <w:pStyle w:val="Chead"/>
        <w:spacing w:after="240" w:line="360" w:lineRule="auto"/>
        <w:rPr>
          <w:sz w:val="22"/>
        </w:rPr>
      </w:pPr>
      <w:r w:rsidRPr="00360AA7">
        <w:rPr>
          <w:sz w:val="22"/>
        </w:rPr>
        <w:t>Fraction names</w:t>
      </w:r>
    </w:p>
    <w:tbl>
      <w:tblPr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0582F" w:rsidRPr="009620B9" w14:paraId="513746B3" w14:textId="77777777" w:rsidTr="00756D6E">
        <w:trPr>
          <w:trHeight w:val="445"/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7617C412" w14:textId="77777777" w:rsidR="0040582F" w:rsidRDefault="0040582F" w:rsidP="00E613CF">
            <w:pPr>
              <w:pStyle w:val="Tabletext"/>
              <w:spacing w:before="0" w:after="0"/>
              <w:jc w:val="center"/>
            </w:pPr>
            <w:r>
              <w:t>bitumen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8C9D882" w14:textId="77777777" w:rsidR="0040582F" w:rsidRDefault="0040582F" w:rsidP="00E613CF">
            <w:pPr>
              <w:pStyle w:val="Tabletext"/>
              <w:spacing w:before="0" w:after="0"/>
              <w:jc w:val="center"/>
            </w:pPr>
            <w:r>
              <w:t>diesel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283B158" w14:textId="77777777" w:rsidR="0040582F" w:rsidRDefault="0040582F" w:rsidP="00E613CF">
            <w:pPr>
              <w:pStyle w:val="Tabletext"/>
              <w:spacing w:before="0" w:after="0"/>
              <w:jc w:val="center"/>
            </w:pPr>
            <w:r>
              <w:t>fuel oil</w:t>
            </w:r>
          </w:p>
        </w:tc>
      </w:tr>
      <w:tr w:rsidR="0040582F" w:rsidRPr="009620B9" w14:paraId="4ABA965C" w14:textId="77777777" w:rsidTr="00756D6E">
        <w:trPr>
          <w:trHeight w:val="445"/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50A010AD" w14:textId="77777777" w:rsidR="0040582F" w:rsidRDefault="0040582F" w:rsidP="00E613CF">
            <w:pPr>
              <w:pStyle w:val="Tabletext"/>
              <w:spacing w:before="0" w:after="0"/>
              <w:jc w:val="center"/>
            </w:pPr>
            <w:r>
              <w:t>refinery gases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7AC99E9" w14:textId="77777777" w:rsidR="0040582F" w:rsidRDefault="0040582F" w:rsidP="00E613CF">
            <w:pPr>
              <w:pStyle w:val="Tabletext"/>
              <w:spacing w:before="0" w:after="0"/>
              <w:jc w:val="center"/>
            </w:pPr>
            <w:r>
              <w:t>kerosene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3994A0D" w14:textId="77777777" w:rsidR="0040582F" w:rsidRDefault="0040582F" w:rsidP="00E613CF">
            <w:pPr>
              <w:pStyle w:val="Tabletext"/>
              <w:spacing w:before="0" w:after="0"/>
              <w:jc w:val="center"/>
            </w:pPr>
            <w:r>
              <w:t>gasoline (petrol)</w:t>
            </w:r>
          </w:p>
        </w:tc>
      </w:tr>
    </w:tbl>
    <w:p w14:paraId="732725C1" w14:textId="77777777" w:rsidR="0040582F" w:rsidRDefault="0040582F" w:rsidP="00FD1844">
      <w:pPr>
        <w:pStyle w:val="Dottedline"/>
        <w:ind w:left="0" w:right="0"/>
      </w:pPr>
    </w:p>
    <w:p w14:paraId="3FE05141" w14:textId="77777777" w:rsidR="0040582F" w:rsidRPr="00360AA7" w:rsidRDefault="0040582F" w:rsidP="007F0556">
      <w:pPr>
        <w:pStyle w:val="Chead"/>
        <w:spacing w:before="240" w:after="180" w:line="360" w:lineRule="auto"/>
        <w:rPr>
          <w:sz w:val="22"/>
        </w:rPr>
      </w:pPr>
      <w:r w:rsidRPr="00360AA7">
        <w:rPr>
          <w:sz w:val="22"/>
        </w:rPr>
        <w:t>Fraction names with approximate ranges</w:t>
      </w:r>
    </w:p>
    <w:tbl>
      <w:tblPr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637"/>
        <w:gridCol w:w="1122"/>
        <w:gridCol w:w="1800"/>
        <w:gridCol w:w="1052"/>
        <w:gridCol w:w="1828"/>
      </w:tblGrid>
      <w:tr w:rsidR="0040582F" w:rsidRPr="009620B9" w14:paraId="3A3DE3F1" w14:textId="77777777" w:rsidTr="00756D6E">
        <w:trPr>
          <w:trHeight w:val="330"/>
          <w:jc w:val="center"/>
        </w:trPr>
        <w:tc>
          <w:tcPr>
            <w:tcW w:w="1243" w:type="dxa"/>
            <w:vMerge w:val="restart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1B99F312" w14:textId="77777777" w:rsidR="0040582F" w:rsidRDefault="0040582F" w:rsidP="00756D6E">
            <w:pPr>
              <w:pStyle w:val="Tabletext"/>
              <w:spacing w:before="0" w:after="0"/>
            </w:pPr>
            <w:r>
              <w:t>bitumen</w:t>
            </w:r>
          </w:p>
        </w:tc>
        <w:tc>
          <w:tcPr>
            <w:tcW w:w="163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C0EC5D0" w14:textId="2F7D300C" w:rsidR="0040582F" w:rsidRDefault="0074526F" w:rsidP="00756D6E">
            <w:pPr>
              <w:pStyle w:val="Tabletext"/>
              <w:spacing w:before="0" w:after="0"/>
            </w:pPr>
            <w:r>
              <w:sym w:font="Symbol" w:char="F03E"/>
            </w:r>
            <w:r w:rsidR="0040582F">
              <w:t>35 C atoms</w:t>
            </w:r>
          </w:p>
        </w:tc>
        <w:tc>
          <w:tcPr>
            <w:tcW w:w="1077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C7B951" w14:textId="77777777" w:rsidR="0040582F" w:rsidRDefault="0040582F" w:rsidP="00756D6E">
            <w:pPr>
              <w:pStyle w:val="Tabletext"/>
              <w:spacing w:before="0" w:after="0"/>
            </w:pPr>
            <w:r>
              <w:t>diesel</w:t>
            </w:r>
          </w:p>
        </w:tc>
        <w:tc>
          <w:tcPr>
            <w:tcW w:w="180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21D42E6" w14:textId="77777777" w:rsidR="0040582F" w:rsidRDefault="0040582F" w:rsidP="00756D6E">
            <w:pPr>
              <w:pStyle w:val="Tabletext"/>
              <w:spacing w:before="0" w:after="0"/>
            </w:pPr>
            <w:r>
              <w:t>17–20 C atoms</w:t>
            </w:r>
          </w:p>
        </w:tc>
        <w:tc>
          <w:tcPr>
            <w:tcW w:w="1052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9C4FAA" w14:textId="77777777" w:rsidR="0040582F" w:rsidRDefault="0040582F" w:rsidP="00756D6E">
            <w:pPr>
              <w:pStyle w:val="Tabletext"/>
              <w:spacing w:before="0" w:after="0"/>
            </w:pPr>
            <w:r>
              <w:t>fuel oil</w:t>
            </w:r>
          </w:p>
        </w:tc>
        <w:tc>
          <w:tcPr>
            <w:tcW w:w="182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2A90BFE" w14:textId="77777777" w:rsidR="0040582F" w:rsidRDefault="0040582F" w:rsidP="00756D6E">
            <w:pPr>
              <w:pStyle w:val="Tabletext"/>
              <w:spacing w:before="0" w:after="0"/>
            </w:pPr>
            <w:r>
              <w:t>21–35 C atoms</w:t>
            </w:r>
          </w:p>
        </w:tc>
      </w:tr>
      <w:tr w:rsidR="0040582F" w:rsidRPr="009620B9" w14:paraId="10C777E0" w14:textId="77777777" w:rsidTr="00756D6E">
        <w:trPr>
          <w:trHeight w:val="330"/>
          <w:jc w:val="center"/>
        </w:trPr>
        <w:tc>
          <w:tcPr>
            <w:tcW w:w="1243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735E7821" w14:textId="77777777" w:rsidR="0040582F" w:rsidRDefault="0040582F" w:rsidP="00756D6E">
            <w:pPr>
              <w:pStyle w:val="Tabletext"/>
              <w:spacing w:before="0" w:after="0"/>
            </w:pPr>
          </w:p>
        </w:tc>
        <w:tc>
          <w:tcPr>
            <w:tcW w:w="1637" w:type="dxa"/>
            <w:tcBorders>
              <w:top w:val="nil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14:paraId="0A337331" w14:textId="0AA30F77" w:rsidR="0040582F" w:rsidRDefault="0074526F" w:rsidP="00756D6E">
            <w:pPr>
              <w:pStyle w:val="Tabletext"/>
              <w:spacing w:before="0" w:after="0"/>
            </w:pPr>
            <w:r>
              <w:sym w:font="Symbol" w:char="F03E"/>
            </w:r>
            <w:r w:rsidR="0040582F">
              <w:t>350 °C</w:t>
            </w:r>
          </w:p>
        </w:tc>
        <w:tc>
          <w:tcPr>
            <w:tcW w:w="1077" w:type="dxa"/>
            <w:vMerge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72D6D32C" w14:textId="77777777" w:rsidR="0040582F" w:rsidRDefault="0040582F" w:rsidP="00756D6E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nil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14:paraId="36703DEA" w14:textId="77777777" w:rsidR="0040582F" w:rsidRDefault="0040582F" w:rsidP="00756D6E">
            <w:pPr>
              <w:pStyle w:val="Tabletext"/>
              <w:spacing w:before="0" w:after="0"/>
            </w:pPr>
            <w:r>
              <w:t>150 to 170 °C</w:t>
            </w:r>
          </w:p>
        </w:tc>
        <w:tc>
          <w:tcPr>
            <w:tcW w:w="1052" w:type="dxa"/>
            <w:vMerge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0B040876" w14:textId="77777777" w:rsidR="0040582F" w:rsidRDefault="0040582F" w:rsidP="00756D6E">
            <w:pPr>
              <w:pStyle w:val="Tabletext"/>
              <w:spacing w:before="0" w:after="0"/>
            </w:pPr>
          </w:p>
        </w:tc>
        <w:tc>
          <w:tcPr>
            <w:tcW w:w="1828" w:type="dxa"/>
            <w:tcBorders>
              <w:top w:val="nil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14:paraId="34C5512A" w14:textId="77777777" w:rsidR="0040582F" w:rsidRDefault="0040582F" w:rsidP="00756D6E">
            <w:pPr>
              <w:pStyle w:val="Tabletext"/>
              <w:spacing w:before="0" w:after="0"/>
            </w:pPr>
            <w:r>
              <w:t>300 to 400 °C</w:t>
            </w:r>
          </w:p>
        </w:tc>
      </w:tr>
      <w:tr w:rsidR="0040582F" w:rsidRPr="009620B9" w14:paraId="3E76755F" w14:textId="77777777" w:rsidTr="00756D6E">
        <w:trPr>
          <w:trHeight w:val="330"/>
          <w:jc w:val="center"/>
        </w:trPr>
        <w:tc>
          <w:tcPr>
            <w:tcW w:w="1243" w:type="dxa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F4E8804" w14:textId="77777777" w:rsidR="0040582F" w:rsidRDefault="0040582F" w:rsidP="00756D6E">
            <w:pPr>
              <w:pStyle w:val="Tabletext"/>
              <w:spacing w:before="0" w:after="0"/>
            </w:pPr>
            <w:r>
              <w:t>refinery gases</w:t>
            </w:r>
          </w:p>
        </w:tc>
        <w:tc>
          <w:tcPr>
            <w:tcW w:w="1637" w:type="dxa"/>
            <w:tcBorders>
              <w:top w:val="dash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2C4F1C6" w14:textId="77777777" w:rsidR="0040582F" w:rsidRDefault="0040582F" w:rsidP="00756D6E">
            <w:pPr>
              <w:pStyle w:val="Tabletext"/>
              <w:spacing w:before="0" w:after="0"/>
            </w:pPr>
            <w:r>
              <w:t>1–4 C atoms</w:t>
            </w:r>
          </w:p>
        </w:tc>
        <w:tc>
          <w:tcPr>
            <w:tcW w:w="1077" w:type="dxa"/>
            <w:vMerge w:val="restart"/>
            <w:tcBorders>
              <w:top w:val="dash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87BF71F" w14:textId="77777777" w:rsidR="0040582F" w:rsidRDefault="0040582F" w:rsidP="00756D6E">
            <w:pPr>
              <w:pStyle w:val="Tabletext"/>
              <w:spacing w:before="0" w:after="0"/>
            </w:pPr>
            <w:r>
              <w:t>kerosene</w:t>
            </w:r>
          </w:p>
        </w:tc>
        <w:tc>
          <w:tcPr>
            <w:tcW w:w="1800" w:type="dxa"/>
            <w:tcBorders>
              <w:top w:val="dash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36C430F6" w14:textId="77777777" w:rsidR="0040582F" w:rsidRDefault="0040582F" w:rsidP="00756D6E">
            <w:pPr>
              <w:pStyle w:val="Tabletext"/>
              <w:spacing w:before="0" w:after="0"/>
            </w:pPr>
            <w:r>
              <w:t>11–16 C atoms</w:t>
            </w:r>
          </w:p>
        </w:tc>
        <w:tc>
          <w:tcPr>
            <w:tcW w:w="1052" w:type="dxa"/>
            <w:vMerge w:val="restart"/>
            <w:tcBorders>
              <w:top w:val="dash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F9718E6" w14:textId="77777777" w:rsidR="0040582F" w:rsidRDefault="0040582F" w:rsidP="00756D6E">
            <w:pPr>
              <w:pStyle w:val="Tabletext"/>
              <w:spacing w:before="0" w:after="0"/>
            </w:pPr>
            <w:r>
              <w:t>gasoline (petrol)</w:t>
            </w:r>
          </w:p>
        </w:tc>
        <w:tc>
          <w:tcPr>
            <w:tcW w:w="1828" w:type="dxa"/>
            <w:tcBorders>
              <w:top w:val="dash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02A2E6A2" w14:textId="77777777" w:rsidR="0040582F" w:rsidRDefault="0040582F" w:rsidP="00756D6E">
            <w:pPr>
              <w:pStyle w:val="Tabletext"/>
              <w:spacing w:before="0" w:after="0"/>
            </w:pPr>
            <w:r>
              <w:t>5–10 C atoms</w:t>
            </w:r>
          </w:p>
        </w:tc>
      </w:tr>
      <w:tr w:rsidR="0040582F" w:rsidRPr="009620B9" w14:paraId="4FDF9F07" w14:textId="77777777" w:rsidTr="00756D6E">
        <w:trPr>
          <w:trHeight w:val="330"/>
          <w:jc w:val="center"/>
        </w:trPr>
        <w:tc>
          <w:tcPr>
            <w:tcW w:w="1243" w:type="dxa"/>
            <w:vMerge/>
            <w:tcBorders>
              <w:right w:val="nil"/>
            </w:tcBorders>
            <w:shd w:val="clear" w:color="auto" w:fill="auto"/>
            <w:vAlign w:val="center"/>
          </w:tcPr>
          <w:p w14:paraId="618190E8" w14:textId="77777777" w:rsidR="0040582F" w:rsidRDefault="0040582F" w:rsidP="00E613CF">
            <w:pPr>
              <w:pStyle w:val="Tabletext"/>
              <w:spacing w:before="0" w:after="0"/>
              <w:jc w:val="center"/>
            </w:pPr>
          </w:p>
        </w:tc>
        <w:tc>
          <w:tcPr>
            <w:tcW w:w="163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2A10B7E" w14:textId="77777777" w:rsidR="0040582F" w:rsidRDefault="0040582F" w:rsidP="00E613CF">
            <w:pPr>
              <w:pStyle w:val="Tabletext"/>
              <w:spacing w:before="0" w:after="0"/>
              <w:jc w:val="center"/>
            </w:pPr>
            <w:r>
              <w:t>−162 to −1 °C</w:t>
            </w:r>
          </w:p>
        </w:tc>
        <w:tc>
          <w:tcPr>
            <w:tcW w:w="1077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42BA3D" w14:textId="77777777" w:rsidR="0040582F" w:rsidRDefault="0040582F" w:rsidP="00E613CF">
            <w:pPr>
              <w:pStyle w:val="Tabletext"/>
              <w:spacing w:before="0" w:after="0"/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5EF8B5B" w14:textId="77777777" w:rsidR="0040582F" w:rsidRDefault="0040582F" w:rsidP="00E613CF">
            <w:pPr>
              <w:pStyle w:val="Tabletext"/>
              <w:spacing w:before="0" w:after="0"/>
              <w:jc w:val="center"/>
            </w:pPr>
            <w:r>
              <w:t>160 to 250 °C</w:t>
            </w:r>
          </w:p>
        </w:tc>
        <w:tc>
          <w:tcPr>
            <w:tcW w:w="1052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1C1E9B1" w14:textId="77777777" w:rsidR="0040582F" w:rsidRDefault="0040582F" w:rsidP="00E613CF">
            <w:pPr>
              <w:pStyle w:val="Tabletext"/>
              <w:spacing w:before="0" w:after="0"/>
              <w:jc w:val="center"/>
            </w:pPr>
          </w:p>
        </w:tc>
        <w:tc>
          <w:tcPr>
            <w:tcW w:w="182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72EF7A8" w14:textId="77777777" w:rsidR="0040582F" w:rsidRDefault="0040582F" w:rsidP="00E613CF">
            <w:pPr>
              <w:pStyle w:val="Tabletext"/>
              <w:spacing w:before="0" w:after="0"/>
              <w:jc w:val="center"/>
            </w:pPr>
            <w:r>
              <w:t>30 to 200 °C</w:t>
            </w:r>
          </w:p>
        </w:tc>
      </w:tr>
    </w:tbl>
    <w:p w14:paraId="50E4B5D2" w14:textId="77777777" w:rsidR="0040582F" w:rsidRPr="00FD1844" w:rsidRDefault="0040582F" w:rsidP="00FD1844"/>
    <w:sectPr w:rsidR="0040582F" w:rsidRPr="00FD1844" w:rsidSect="00854B8D">
      <w:headerReference w:type="default" r:id="rId12"/>
      <w:footerReference w:type="default" r:id="rId13"/>
      <w:pgSz w:w="11906" w:h="16838"/>
      <w:pgMar w:top="2269" w:right="1440" w:bottom="993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2A0E" w14:textId="77777777" w:rsidR="008F7492" w:rsidRDefault="008F7492" w:rsidP="00EE53DF">
      <w:r>
        <w:separator/>
      </w:r>
    </w:p>
  </w:endnote>
  <w:endnote w:type="continuationSeparator" w:id="0">
    <w:p w14:paraId="755608EA" w14:textId="77777777" w:rsidR="008F7492" w:rsidRDefault="008F7492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1A90" w14:textId="7777777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DE566F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D8334" w14:textId="77777777" w:rsidR="008F7492" w:rsidRDefault="008F7492" w:rsidP="00EE53DF">
      <w:r>
        <w:separator/>
      </w:r>
    </w:p>
  </w:footnote>
  <w:footnote w:type="continuationSeparator" w:id="0">
    <w:p w14:paraId="23802AAC" w14:textId="77777777" w:rsidR="008F7492" w:rsidRDefault="008F7492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9FF4" w14:textId="549C6D7D" w:rsidR="00EE53DF" w:rsidRPr="00854B8D" w:rsidRDefault="004E2213" w:rsidP="00ED04CC">
    <w:pPr>
      <w:pStyle w:val="Header"/>
      <w:ind w:left="-1446"/>
    </w:pPr>
    <w:r>
      <w:rPr>
        <w:noProof/>
      </w:rPr>
      <w:drawing>
        <wp:inline distT="0" distB="0" distL="0" distR="0" wp14:anchorId="102135E5" wp14:editId="0BA665CC">
          <wp:extent cx="7560000" cy="1249200"/>
          <wp:effectExtent l="0" t="0" r="3175" b="8255"/>
          <wp:docPr id="130647097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470974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4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3.25pt;height:108.65pt" o:bullet="t">
        <v:imagedata r:id="rId1" o:title="Warning symbol icon"/>
      </v:shape>
    </w:pict>
  </w:numPicBullet>
  <w:abstractNum w:abstractNumId="0" w15:restartNumberingAfterBreak="0">
    <w:nsid w:val="FFFFFF7C"/>
    <w:multiLevelType w:val="singleLevel"/>
    <w:tmpl w:val="19226B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D2C7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FE65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585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487D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40E5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E2F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606A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086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09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24414"/>
    <w:multiLevelType w:val="hybridMultilevel"/>
    <w:tmpl w:val="2998306E"/>
    <w:lvl w:ilvl="0" w:tplc="DFBE0B56">
      <w:start w:val="1"/>
      <w:numFmt w:val="bullet"/>
      <w:pStyle w:val="Safetyhead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5326F"/>
    <w:multiLevelType w:val="hybridMultilevel"/>
    <w:tmpl w:val="7916DFBE"/>
    <w:lvl w:ilvl="0" w:tplc="8A08D8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8F5D18"/>
    <w:multiLevelType w:val="multilevel"/>
    <w:tmpl w:val="D96A7088"/>
    <w:styleLink w:val="ListCapAlpha"/>
    <w:lvl w:ilvl="0">
      <w:start w:val="1"/>
      <w:numFmt w:val="decimal"/>
      <w:pStyle w:val="Capitalalphalist"/>
      <w:lvlText w:val="%1"/>
      <w:lvlJc w:val="left"/>
      <w:pPr>
        <w:tabs>
          <w:tab w:val="num" w:pos="397"/>
        </w:tabs>
        <w:ind w:left="397" w:hanging="397"/>
      </w:pPr>
      <w:rPr>
        <w:rFonts w:ascii="Arial" w:eastAsia="Times New Roman" w:hAnsi="Arial" w:cs="Times New Roman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66271E7"/>
    <w:multiLevelType w:val="multilevel"/>
    <w:tmpl w:val="0DD2B462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535BD3"/>
    <w:multiLevelType w:val="multilevel"/>
    <w:tmpl w:val="D96A7088"/>
    <w:numStyleLink w:val="ListCapAlpha"/>
  </w:abstractNum>
  <w:abstractNum w:abstractNumId="17" w15:restartNumberingAfterBreak="0">
    <w:nsid w:val="7B30377C"/>
    <w:multiLevelType w:val="multilevel"/>
    <w:tmpl w:val="8A98530C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95432393">
    <w:abstractNumId w:val="9"/>
  </w:num>
  <w:num w:numId="2" w16cid:durableId="1016928997">
    <w:abstractNumId w:val="7"/>
  </w:num>
  <w:num w:numId="3" w16cid:durableId="1673095478">
    <w:abstractNumId w:val="6"/>
  </w:num>
  <w:num w:numId="4" w16cid:durableId="166868117">
    <w:abstractNumId w:val="5"/>
  </w:num>
  <w:num w:numId="5" w16cid:durableId="410278137">
    <w:abstractNumId w:val="4"/>
  </w:num>
  <w:num w:numId="6" w16cid:durableId="893321601">
    <w:abstractNumId w:val="8"/>
  </w:num>
  <w:num w:numId="7" w16cid:durableId="1722486139">
    <w:abstractNumId w:val="3"/>
  </w:num>
  <w:num w:numId="8" w16cid:durableId="1466894368">
    <w:abstractNumId w:val="2"/>
  </w:num>
  <w:num w:numId="9" w16cid:durableId="1304386429">
    <w:abstractNumId w:val="1"/>
  </w:num>
  <w:num w:numId="10" w16cid:durableId="391075664">
    <w:abstractNumId w:val="0"/>
  </w:num>
  <w:num w:numId="11" w16cid:durableId="1535772278">
    <w:abstractNumId w:val="17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2" w16cid:durableId="945312488">
    <w:abstractNumId w:val="10"/>
  </w:num>
  <w:num w:numId="13" w16cid:durableId="516425600">
    <w:abstractNumId w:val="14"/>
  </w:num>
  <w:num w:numId="14" w16cid:durableId="2087795922">
    <w:abstractNumId w:val="16"/>
  </w:num>
  <w:num w:numId="15" w16cid:durableId="1187524562">
    <w:abstractNumId w:val="13"/>
  </w:num>
  <w:num w:numId="16" w16cid:durableId="865211876">
    <w:abstractNumId w:val="17"/>
  </w:num>
  <w:num w:numId="17" w16cid:durableId="2105415975">
    <w:abstractNumId w:val="11"/>
  </w:num>
  <w:num w:numId="18" w16cid:durableId="960188670">
    <w:abstractNumId w:val="15"/>
  </w:num>
  <w:num w:numId="19" w16cid:durableId="1579169686">
    <w:abstractNumId w:val="17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20" w16cid:durableId="73169159">
    <w:abstractNumId w:val="12"/>
  </w:num>
  <w:num w:numId="21" w16cid:durableId="1154220974">
    <w:abstractNumId w:val="17"/>
    <w:lvlOverride w:ilvl="0">
      <w:startOverride w:val="1"/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2F"/>
    <w:rsid w:val="00022054"/>
    <w:rsid w:val="000264E4"/>
    <w:rsid w:val="0003075D"/>
    <w:rsid w:val="00037A4E"/>
    <w:rsid w:val="0004003F"/>
    <w:rsid w:val="000470E9"/>
    <w:rsid w:val="000473AE"/>
    <w:rsid w:val="00065A6E"/>
    <w:rsid w:val="0006602D"/>
    <w:rsid w:val="0007072A"/>
    <w:rsid w:val="000852B5"/>
    <w:rsid w:val="000C014E"/>
    <w:rsid w:val="000D2723"/>
    <w:rsid w:val="000D58F8"/>
    <w:rsid w:val="000D5EAC"/>
    <w:rsid w:val="000E6566"/>
    <w:rsid w:val="0010797F"/>
    <w:rsid w:val="00115C03"/>
    <w:rsid w:val="00130565"/>
    <w:rsid w:val="00130E61"/>
    <w:rsid w:val="00135F91"/>
    <w:rsid w:val="00140F8C"/>
    <w:rsid w:val="00151C53"/>
    <w:rsid w:val="0015763A"/>
    <w:rsid w:val="0016527E"/>
    <w:rsid w:val="00182E34"/>
    <w:rsid w:val="001902ED"/>
    <w:rsid w:val="001A004B"/>
    <w:rsid w:val="001A47FA"/>
    <w:rsid w:val="001A7FA1"/>
    <w:rsid w:val="001B1887"/>
    <w:rsid w:val="001B6FD4"/>
    <w:rsid w:val="001E180B"/>
    <w:rsid w:val="001E7459"/>
    <w:rsid w:val="0020120C"/>
    <w:rsid w:val="0021367D"/>
    <w:rsid w:val="00216DE6"/>
    <w:rsid w:val="00227AA7"/>
    <w:rsid w:val="00241622"/>
    <w:rsid w:val="00245192"/>
    <w:rsid w:val="002543D4"/>
    <w:rsid w:val="0027014B"/>
    <w:rsid w:val="002875D7"/>
    <w:rsid w:val="00290167"/>
    <w:rsid w:val="002930F4"/>
    <w:rsid w:val="002A28FA"/>
    <w:rsid w:val="002C1CE1"/>
    <w:rsid w:val="002C247F"/>
    <w:rsid w:val="002C2669"/>
    <w:rsid w:val="002C5EF1"/>
    <w:rsid w:val="002C7DAA"/>
    <w:rsid w:val="002D4E79"/>
    <w:rsid w:val="002D780B"/>
    <w:rsid w:val="002E5969"/>
    <w:rsid w:val="002F6F49"/>
    <w:rsid w:val="00303F2C"/>
    <w:rsid w:val="0031147C"/>
    <w:rsid w:val="00312A95"/>
    <w:rsid w:val="00313EA2"/>
    <w:rsid w:val="00324A24"/>
    <w:rsid w:val="003452AF"/>
    <w:rsid w:val="00353DC0"/>
    <w:rsid w:val="00355508"/>
    <w:rsid w:val="00360AA7"/>
    <w:rsid w:val="00375583"/>
    <w:rsid w:val="00380091"/>
    <w:rsid w:val="0039204C"/>
    <w:rsid w:val="003A07AF"/>
    <w:rsid w:val="003A7F8D"/>
    <w:rsid w:val="003B2F2C"/>
    <w:rsid w:val="003B6333"/>
    <w:rsid w:val="003C4DF1"/>
    <w:rsid w:val="003D0CF5"/>
    <w:rsid w:val="003D1629"/>
    <w:rsid w:val="003D6378"/>
    <w:rsid w:val="003E4147"/>
    <w:rsid w:val="0040582F"/>
    <w:rsid w:val="004061E5"/>
    <w:rsid w:val="004064A1"/>
    <w:rsid w:val="004104E5"/>
    <w:rsid w:val="00410508"/>
    <w:rsid w:val="00430E26"/>
    <w:rsid w:val="00430F4D"/>
    <w:rsid w:val="00431134"/>
    <w:rsid w:val="00431F2B"/>
    <w:rsid w:val="00447FD4"/>
    <w:rsid w:val="00451984"/>
    <w:rsid w:val="00454359"/>
    <w:rsid w:val="00457474"/>
    <w:rsid w:val="0047498A"/>
    <w:rsid w:val="00475583"/>
    <w:rsid w:val="004764E3"/>
    <w:rsid w:val="00481F63"/>
    <w:rsid w:val="00484C4A"/>
    <w:rsid w:val="004902CE"/>
    <w:rsid w:val="004A1FA7"/>
    <w:rsid w:val="004C371A"/>
    <w:rsid w:val="004D5972"/>
    <w:rsid w:val="004E2213"/>
    <w:rsid w:val="004F4868"/>
    <w:rsid w:val="00500539"/>
    <w:rsid w:val="005300D5"/>
    <w:rsid w:val="00530375"/>
    <w:rsid w:val="00543AEE"/>
    <w:rsid w:val="00553850"/>
    <w:rsid w:val="00585496"/>
    <w:rsid w:val="00590654"/>
    <w:rsid w:val="00590774"/>
    <w:rsid w:val="00594D64"/>
    <w:rsid w:val="005A0285"/>
    <w:rsid w:val="005A2238"/>
    <w:rsid w:val="005C6C7F"/>
    <w:rsid w:val="005D573F"/>
    <w:rsid w:val="006028DC"/>
    <w:rsid w:val="006100CE"/>
    <w:rsid w:val="00615801"/>
    <w:rsid w:val="006202AE"/>
    <w:rsid w:val="0062437C"/>
    <w:rsid w:val="00627B85"/>
    <w:rsid w:val="006407F9"/>
    <w:rsid w:val="00640C95"/>
    <w:rsid w:val="00672E34"/>
    <w:rsid w:val="00692EA8"/>
    <w:rsid w:val="006B44BA"/>
    <w:rsid w:val="006D51D2"/>
    <w:rsid w:val="006D613B"/>
    <w:rsid w:val="006E68BB"/>
    <w:rsid w:val="006F355E"/>
    <w:rsid w:val="0072525B"/>
    <w:rsid w:val="007305CB"/>
    <w:rsid w:val="00742BB8"/>
    <w:rsid w:val="0074402F"/>
    <w:rsid w:val="00744A09"/>
    <w:rsid w:val="0074526F"/>
    <w:rsid w:val="007643AA"/>
    <w:rsid w:val="00764731"/>
    <w:rsid w:val="00775DD6"/>
    <w:rsid w:val="0077712D"/>
    <w:rsid w:val="00785517"/>
    <w:rsid w:val="007950D7"/>
    <w:rsid w:val="007A023B"/>
    <w:rsid w:val="007A1696"/>
    <w:rsid w:val="007B7970"/>
    <w:rsid w:val="007C2094"/>
    <w:rsid w:val="007C28D8"/>
    <w:rsid w:val="007C6BE5"/>
    <w:rsid w:val="007F0556"/>
    <w:rsid w:val="007F359B"/>
    <w:rsid w:val="007F7AA7"/>
    <w:rsid w:val="008005F0"/>
    <w:rsid w:val="008105DA"/>
    <w:rsid w:val="00816FEC"/>
    <w:rsid w:val="0082057A"/>
    <w:rsid w:val="00840D34"/>
    <w:rsid w:val="00847045"/>
    <w:rsid w:val="00854B8D"/>
    <w:rsid w:val="00860F16"/>
    <w:rsid w:val="00872B67"/>
    <w:rsid w:val="00884ABB"/>
    <w:rsid w:val="00886A99"/>
    <w:rsid w:val="00893AF5"/>
    <w:rsid w:val="00894CB8"/>
    <w:rsid w:val="00896141"/>
    <w:rsid w:val="00897E3E"/>
    <w:rsid w:val="008B5A9F"/>
    <w:rsid w:val="008B66DB"/>
    <w:rsid w:val="008D508F"/>
    <w:rsid w:val="008E5E97"/>
    <w:rsid w:val="008F7492"/>
    <w:rsid w:val="00901393"/>
    <w:rsid w:val="009027E4"/>
    <w:rsid w:val="00902B08"/>
    <w:rsid w:val="009044C4"/>
    <w:rsid w:val="00922484"/>
    <w:rsid w:val="00933CC6"/>
    <w:rsid w:val="00940646"/>
    <w:rsid w:val="00944EB0"/>
    <w:rsid w:val="00945AD7"/>
    <w:rsid w:val="00956E2A"/>
    <w:rsid w:val="00963503"/>
    <w:rsid w:val="009714D2"/>
    <w:rsid w:val="00972659"/>
    <w:rsid w:val="0097592C"/>
    <w:rsid w:val="0098059C"/>
    <w:rsid w:val="00980632"/>
    <w:rsid w:val="00980E88"/>
    <w:rsid w:val="009964D7"/>
    <w:rsid w:val="009B07BA"/>
    <w:rsid w:val="009B6A54"/>
    <w:rsid w:val="009C53DF"/>
    <w:rsid w:val="009E1D23"/>
    <w:rsid w:val="009E22D3"/>
    <w:rsid w:val="009E4D44"/>
    <w:rsid w:val="009E514A"/>
    <w:rsid w:val="009F7407"/>
    <w:rsid w:val="00A15708"/>
    <w:rsid w:val="00A32A0C"/>
    <w:rsid w:val="00A32D79"/>
    <w:rsid w:val="00A533CB"/>
    <w:rsid w:val="00A618DA"/>
    <w:rsid w:val="00A71FA9"/>
    <w:rsid w:val="00A72A97"/>
    <w:rsid w:val="00A74032"/>
    <w:rsid w:val="00A86D35"/>
    <w:rsid w:val="00AA7B0E"/>
    <w:rsid w:val="00AB0094"/>
    <w:rsid w:val="00AB520B"/>
    <w:rsid w:val="00AB7243"/>
    <w:rsid w:val="00AC144D"/>
    <w:rsid w:val="00AC178A"/>
    <w:rsid w:val="00AD5478"/>
    <w:rsid w:val="00AE0745"/>
    <w:rsid w:val="00B12FCF"/>
    <w:rsid w:val="00B132B1"/>
    <w:rsid w:val="00B14F06"/>
    <w:rsid w:val="00B15367"/>
    <w:rsid w:val="00B153D7"/>
    <w:rsid w:val="00B36BCD"/>
    <w:rsid w:val="00B4094F"/>
    <w:rsid w:val="00B460A7"/>
    <w:rsid w:val="00B47533"/>
    <w:rsid w:val="00B552BF"/>
    <w:rsid w:val="00B60566"/>
    <w:rsid w:val="00B63A7D"/>
    <w:rsid w:val="00B72506"/>
    <w:rsid w:val="00B851AF"/>
    <w:rsid w:val="00BA4AFF"/>
    <w:rsid w:val="00BC17F0"/>
    <w:rsid w:val="00BC4DFD"/>
    <w:rsid w:val="00BD75FD"/>
    <w:rsid w:val="00BE3F38"/>
    <w:rsid w:val="00BF2ED1"/>
    <w:rsid w:val="00C1334E"/>
    <w:rsid w:val="00C17D4F"/>
    <w:rsid w:val="00C43DEF"/>
    <w:rsid w:val="00C44B33"/>
    <w:rsid w:val="00C526D3"/>
    <w:rsid w:val="00C617B9"/>
    <w:rsid w:val="00C92B18"/>
    <w:rsid w:val="00C968E8"/>
    <w:rsid w:val="00C97F0B"/>
    <w:rsid w:val="00CB1664"/>
    <w:rsid w:val="00CC0174"/>
    <w:rsid w:val="00CF2E6A"/>
    <w:rsid w:val="00D035DB"/>
    <w:rsid w:val="00D03C15"/>
    <w:rsid w:val="00D17945"/>
    <w:rsid w:val="00D20B7C"/>
    <w:rsid w:val="00D2148B"/>
    <w:rsid w:val="00D3189C"/>
    <w:rsid w:val="00D45908"/>
    <w:rsid w:val="00D70322"/>
    <w:rsid w:val="00D82042"/>
    <w:rsid w:val="00D821F7"/>
    <w:rsid w:val="00D976E1"/>
    <w:rsid w:val="00DA4E6E"/>
    <w:rsid w:val="00DD5576"/>
    <w:rsid w:val="00DD57AB"/>
    <w:rsid w:val="00DE566F"/>
    <w:rsid w:val="00E22A35"/>
    <w:rsid w:val="00E308C4"/>
    <w:rsid w:val="00E646B8"/>
    <w:rsid w:val="00E6597E"/>
    <w:rsid w:val="00E7346F"/>
    <w:rsid w:val="00E80B92"/>
    <w:rsid w:val="00E8569E"/>
    <w:rsid w:val="00E95948"/>
    <w:rsid w:val="00E95EB9"/>
    <w:rsid w:val="00EA6735"/>
    <w:rsid w:val="00EB62DD"/>
    <w:rsid w:val="00EC2002"/>
    <w:rsid w:val="00EC2C47"/>
    <w:rsid w:val="00EC7F34"/>
    <w:rsid w:val="00ED04CC"/>
    <w:rsid w:val="00EE3D74"/>
    <w:rsid w:val="00EE53DF"/>
    <w:rsid w:val="00EE590D"/>
    <w:rsid w:val="00EF7855"/>
    <w:rsid w:val="00F0170F"/>
    <w:rsid w:val="00F111B1"/>
    <w:rsid w:val="00F159F3"/>
    <w:rsid w:val="00F255AD"/>
    <w:rsid w:val="00F277FA"/>
    <w:rsid w:val="00F307A3"/>
    <w:rsid w:val="00F4158C"/>
    <w:rsid w:val="00F47793"/>
    <w:rsid w:val="00F51FE5"/>
    <w:rsid w:val="00F62721"/>
    <w:rsid w:val="00F67114"/>
    <w:rsid w:val="00F966D6"/>
    <w:rsid w:val="00FA19CF"/>
    <w:rsid w:val="00FA2D1E"/>
    <w:rsid w:val="00FE0EBE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D3AC9"/>
  <w15:chartTrackingRefBased/>
  <w15:docId w15:val="{E75E79C7-91A5-4A97-9482-D91FEE6D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747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6DB"/>
    <w:pPr>
      <w:keepNext/>
      <w:keepLines/>
      <w:spacing w:before="240" w:after="120"/>
      <w:outlineLvl w:val="1"/>
    </w:pPr>
    <w:rPr>
      <w:rFonts w:ascii="Arial Bold" w:eastAsiaTheme="majorEastAsia" w:hAnsi="Arial Bold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widowControl/>
      <w:tabs>
        <w:tab w:val="center" w:pos="4513"/>
        <w:tab w:val="right" w:pos="9026"/>
      </w:tabs>
      <w:autoSpaceDE/>
      <w:autoSpaceDN/>
    </w:pPr>
    <w:rPr>
      <w:rFonts w:ascii="Arial" w:eastAsiaTheme="minorHAnsi" w:hAnsi="Arial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widowControl/>
      <w:autoSpaceDE/>
      <w:autoSpaceDN/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semiHidden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rPr>
      <w:rFonts w:ascii="Arial MT" w:eastAsia="Arial MT" w:hAnsi="Arial MT" w:cs="Arial MT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widowControl/>
      <w:tabs>
        <w:tab w:val="left" w:pos="851"/>
      </w:tabs>
      <w:autoSpaceDE/>
      <w:autoSpaceDN/>
      <w:spacing w:after="80" w:line="276" w:lineRule="auto"/>
      <w:ind w:left="454"/>
    </w:pPr>
    <w:rPr>
      <w:rFonts w:ascii="Arial" w:eastAsiaTheme="minorHAnsi" w:hAnsi="Arial" w:cs="Arial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454359"/>
    <w:pPr>
      <w:widowControl/>
      <w:autoSpaceDE/>
      <w:autoSpaceDN/>
      <w:spacing w:before="240" w:after="40"/>
    </w:pPr>
    <w:rPr>
      <w:rFonts w:ascii="Arial Bold" w:eastAsiaTheme="minorHAnsi" w:hAnsi="Arial Bold" w:cs="Arial"/>
      <w:b/>
      <w:bCs/>
      <w:sz w:val="28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454359"/>
    <w:pPr>
      <w:spacing w:before="240" w:line="36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615801"/>
    <w:pPr>
      <w:tabs>
        <w:tab w:val="left" w:pos="454"/>
      </w:tabs>
      <w:spacing w:before="280" w:after="80" w:line="360" w:lineRule="auto"/>
      <w:ind w:left="454" w:hanging="454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62437C"/>
    <w:pPr>
      <w:ind w:firstLine="0"/>
    </w:pPr>
  </w:style>
  <w:style w:type="paragraph" w:customStyle="1" w:styleId="Numberedpartlista">
    <w:name w:val="Numbered part list a"/>
    <w:basedOn w:val="Numberedlist1"/>
    <w:qFormat/>
    <w:rsid w:val="0062437C"/>
    <w:pPr>
      <w:tabs>
        <w:tab w:val="clear" w:pos="454"/>
        <w:tab w:val="left" w:pos="851"/>
      </w:tabs>
      <w:adjustRightInd w:val="0"/>
      <w:ind w:left="908"/>
    </w:pPr>
  </w:style>
  <w:style w:type="paragraph" w:customStyle="1" w:styleId="Numberedpartlistasecondline">
    <w:name w:val="Numbered part list a second line"/>
    <w:basedOn w:val="Numberedpartlista"/>
    <w:qFormat/>
    <w:rsid w:val="0031147C"/>
    <w:pPr>
      <w:ind w:left="851" w:firstLine="0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EF7855"/>
    <w:pPr>
      <w:tabs>
        <w:tab w:val="clear" w:pos="851"/>
        <w:tab w:val="left" w:pos="1247"/>
      </w:tabs>
      <w:ind w:left="1248" w:hanging="397"/>
    </w:pPr>
  </w:style>
  <w:style w:type="paragraph" w:styleId="Title">
    <w:name w:val="Title"/>
    <w:basedOn w:val="Normal"/>
    <w:link w:val="TitleChar"/>
    <w:uiPriority w:val="10"/>
    <w:qFormat/>
    <w:rsid w:val="00585496"/>
    <w:pPr>
      <w:spacing w:before="92"/>
      <w:ind w:left="100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85496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Firstnumberedlistonpage">
    <w:name w:val="First numbered list on page"/>
    <w:basedOn w:val="Numberedlist1"/>
    <w:qFormat/>
    <w:rsid w:val="00585496"/>
    <w:pPr>
      <w:spacing w:before="840"/>
    </w:pPr>
    <w:rPr>
      <w:bCs/>
      <w:szCs w:val="22"/>
    </w:rPr>
  </w:style>
  <w:style w:type="paragraph" w:customStyle="1" w:styleId="TableParagraph">
    <w:name w:val="Table Paragraph"/>
    <w:basedOn w:val="Normal"/>
    <w:uiPriority w:val="1"/>
    <w:qFormat/>
    <w:rsid w:val="00457474"/>
  </w:style>
  <w:style w:type="paragraph" w:customStyle="1" w:styleId="Default">
    <w:name w:val="Default"/>
    <w:rsid w:val="00742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7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F0"/>
    <w:rPr>
      <w:rFonts w:ascii="Segoe UI" w:eastAsia="Microsoft Sans Serif" w:hAnsi="Segoe UI" w:cs="Segoe UI"/>
      <w:sz w:val="18"/>
      <w:szCs w:val="18"/>
      <w:lang w:val="en-US"/>
    </w:rPr>
  </w:style>
  <w:style w:type="paragraph" w:customStyle="1" w:styleId="Featuretext">
    <w:name w:val="Feature text"/>
    <w:qFormat/>
    <w:rsid w:val="00744A09"/>
    <w:pPr>
      <w:pBdr>
        <w:top w:val="single" w:sz="12" w:space="2" w:color="777777"/>
        <w:left w:val="single" w:sz="12" w:space="4" w:color="777777"/>
        <w:bottom w:val="single" w:sz="12" w:space="2" w:color="777777"/>
        <w:right w:val="single" w:sz="12" w:space="4" w:color="777777"/>
      </w:pBdr>
      <w:tabs>
        <w:tab w:val="left" w:pos="2114"/>
      </w:tabs>
      <w:spacing w:before="80" w:after="60" w:line="240" w:lineRule="atLeast"/>
      <w:ind w:left="108" w:right="108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BodyText9">
    <w:name w:val="Body Text9"/>
    <w:qFormat/>
    <w:rsid w:val="00744A09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BodyText1">
    <w:name w:val="Body Text1"/>
    <w:link w:val="BodytextChar0"/>
    <w:qFormat/>
    <w:rsid w:val="000473AE"/>
    <w:pPr>
      <w:spacing w:before="120" w:after="240" w:line="240" w:lineRule="atLeast"/>
    </w:pPr>
    <w:rPr>
      <w:rFonts w:ascii="Arial" w:eastAsia="Times New Roman" w:hAnsi="Arial" w:cs="Arial"/>
      <w:szCs w:val="24"/>
      <w:lang w:val="en-GB"/>
    </w:rPr>
  </w:style>
  <w:style w:type="paragraph" w:customStyle="1" w:styleId="Ahead">
    <w:name w:val="A head"/>
    <w:next w:val="BodyText1"/>
    <w:qFormat/>
    <w:rsid w:val="00AD5478"/>
    <w:pPr>
      <w:keepNext/>
      <w:spacing w:before="240" w:after="120" w:line="280" w:lineRule="atLeast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Bhead">
    <w:name w:val="B head"/>
    <w:next w:val="BodyText1"/>
    <w:qFormat/>
    <w:rsid w:val="00AD5478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  <w:lang w:val="en-GB"/>
    </w:rPr>
  </w:style>
  <w:style w:type="paragraph" w:customStyle="1" w:styleId="Tabletextbullets">
    <w:name w:val="Table text bullets"/>
    <w:qFormat/>
    <w:rsid w:val="00AD5478"/>
    <w:pPr>
      <w:numPr>
        <w:numId w:val="15"/>
      </w:numPr>
      <w:tabs>
        <w:tab w:val="left" w:pos="340"/>
      </w:tabs>
      <w:spacing w:before="60" w:after="6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numbering" w:customStyle="1" w:styleId="Listnum">
    <w:name w:val="List num"/>
    <w:basedOn w:val="NoList"/>
    <w:rsid w:val="00AD5478"/>
    <w:pPr>
      <w:numPr>
        <w:numId w:val="16"/>
      </w:numPr>
    </w:pPr>
  </w:style>
  <w:style w:type="paragraph" w:customStyle="1" w:styleId="Numberedlist">
    <w:name w:val="Numbered list"/>
    <w:qFormat/>
    <w:rsid w:val="00AD5478"/>
    <w:pPr>
      <w:numPr>
        <w:numId w:val="11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Name">
    <w:name w:val="Name"/>
    <w:basedOn w:val="Normal"/>
    <w:next w:val="BodyText1"/>
    <w:qFormat/>
    <w:rsid w:val="00AD5478"/>
    <w:pPr>
      <w:keepNext/>
      <w:widowControl/>
      <w:tabs>
        <w:tab w:val="left" w:pos="851"/>
        <w:tab w:val="left" w:pos="4536"/>
        <w:tab w:val="left" w:pos="4820"/>
        <w:tab w:val="left" w:pos="5670"/>
        <w:tab w:val="left" w:pos="7088"/>
        <w:tab w:val="left" w:pos="7371"/>
        <w:tab w:val="left" w:pos="8080"/>
        <w:tab w:val="right" w:pos="9781"/>
      </w:tabs>
      <w:autoSpaceDE/>
      <w:autoSpaceDN/>
      <w:spacing w:before="240" w:after="240"/>
    </w:pPr>
    <w:rPr>
      <w:rFonts w:ascii="Arial Bold" w:eastAsia="Times New Roman" w:hAnsi="Arial Bold" w:cs="Arial"/>
      <w:b/>
      <w:sz w:val="24"/>
      <w:lang w:val="en-GB"/>
    </w:rPr>
  </w:style>
  <w:style w:type="paragraph" w:customStyle="1" w:styleId="Icanhead">
    <w:name w:val="I can head"/>
    <w:next w:val="Icanbullets"/>
    <w:qFormat/>
    <w:rsid w:val="00AD5478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Cs w:val="24"/>
      <w:lang w:val="en-GB"/>
    </w:rPr>
  </w:style>
  <w:style w:type="paragraph" w:customStyle="1" w:styleId="Icanbullets">
    <w:name w:val="I can bullets"/>
    <w:qFormat/>
    <w:rsid w:val="00AD5478"/>
    <w:pPr>
      <w:numPr>
        <w:numId w:val="12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48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  <w:lang w:val="en-GB"/>
    </w:rPr>
  </w:style>
  <w:style w:type="numbering" w:customStyle="1" w:styleId="ListCapAlpha">
    <w:name w:val="List CapAlpha"/>
    <w:basedOn w:val="NoList"/>
    <w:rsid w:val="00AD5478"/>
    <w:pPr>
      <w:numPr>
        <w:numId w:val="13"/>
      </w:numPr>
    </w:pPr>
  </w:style>
  <w:style w:type="paragraph" w:customStyle="1" w:styleId="Safetytext">
    <w:name w:val="Safety text"/>
    <w:basedOn w:val="Safetyhead"/>
    <w:qFormat/>
    <w:rsid w:val="00AD5478"/>
    <w:pPr>
      <w:numPr>
        <w:numId w:val="0"/>
      </w:numPr>
      <w:shd w:val="clear" w:color="auto" w:fill="DDDDDD"/>
      <w:ind w:left="108"/>
    </w:pPr>
    <w:rPr>
      <w:b w:val="0"/>
      <w:sz w:val="20"/>
    </w:rPr>
  </w:style>
  <w:style w:type="paragraph" w:customStyle="1" w:styleId="Solidline">
    <w:name w:val="Solid line"/>
    <w:basedOn w:val="Normal"/>
    <w:qFormat/>
    <w:rsid w:val="00AD5478"/>
    <w:pPr>
      <w:widowControl/>
      <w:tabs>
        <w:tab w:val="right" w:leader="underscore" w:pos="9894"/>
      </w:tabs>
      <w:autoSpaceDE/>
      <w:autoSpaceDN/>
      <w:spacing w:before="180" w:after="180" w:line="300" w:lineRule="atLeast"/>
      <w:ind w:left="-57"/>
    </w:pPr>
    <w:rPr>
      <w:rFonts w:ascii="Arial" w:eastAsia="Times New Roman" w:hAnsi="Arial" w:cs="Arial"/>
      <w:sz w:val="20"/>
      <w:lang w:val="en-GB"/>
    </w:rPr>
  </w:style>
  <w:style w:type="paragraph" w:customStyle="1" w:styleId="Capitalalphalist">
    <w:name w:val="Capital alpha list"/>
    <w:qFormat/>
    <w:rsid w:val="00AD5478"/>
    <w:pPr>
      <w:numPr>
        <w:numId w:val="14"/>
      </w:numPr>
      <w:spacing w:before="80" w:after="60" w:line="240" w:lineRule="atLeast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BodytextChar0">
    <w:name w:val="Body text Char"/>
    <w:link w:val="BodyText1"/>
    <w:rsid w:val="000473AE"/>
    <w:rPr>
      <w:rFonts w:ascii="Arial" w:eastAsia="Times New Roman" w:hAnsi="Arial" w:cs="Arial"/>
      <w:szCs w:val="24"/>
      <w:lang w:val="en-GB"/>
    </w:rPr>
  </w:style>
  <w:style w:type="paragraph" w:customStyle="1" w:styleId="Safetyhead">
    <w:name w:val="Safety head"/>
    <w:next w:val="Safetytext"/>
    <w:qFormat/>
    <w:rsid w:val="00AD5478"/>
    <w:pPr>
      <w:numPr>
        <w:numId w:val="17"/>
      </w:num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right="108"/>
    </w:pPr>
    <w:rPr>
      <w:rFonts w:ascii="Arial" w:eastAsia="Times New Roman" w:hAnsi="Arial" w:cs="Arial"/>
      <w:b/>
      <w:szCs w:val="24"/>
      <w:lang w:val="en-GB" w:eastAsia="en-GB"/>
    </w:rPr>
  </w:style>
  <w:style w:type="paragraph" w:styleId="ListBullet2">
    <w:name w:val="List Bullet 2"/>
    <w:basedOn w:val="Normal"/>
    <w:uiPriority w:val="99"/>
    <w:unhideWhenUsed/>
    <w:rsid w:val="008D50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8D508F"/>
    <w:pPr>
      <w:numPr>
        <w:numId w:val="3"/>
      </w:numPr>
      <w:contextualSpacing/>
    </w:pPr>
  </w:style>
  <w:style w:type="paragraph" w:styleId="List5">
    <w:name w:val="List 5"/>
    <w:basedOn w:val="Normal"/>
    <w:uiPriority w:val="99"/>
    <w:unhideWhenUsed/>
    <w:rsid w:val="008D508F"/>
    <w:pPr>
      <w:ind w:left="1415" w:hanging="283"/>
      <w:contextualSpacing/>
    </w:pPr>
  </w:style>
  <w:style w:type="paragraph" w:styleId="List">
    <w:name w:val="List"/>
    <w:basedOn w:val="Normal"/>
    <w:uiPriority w:val="99"/>
    <w:unhideWhenUsed/>
    <w:rsid w:val="008D508F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8D508F"/>
    <w:pPr>
      <w:ind w:left="566" w:hanging="283"/>
      <w:contextualSpacing/>
    </w:pPr>
  </w:style>
  <w:style w:type="character" w:styleId="LineNumber">
    <w:name w:val="line number"/>
    <w:basedOn w:val="DefaultParagraphFont"/>
    <w:uiPriority w:val="99"/>
    <w:unhideWhenUsed/>
    <w:rsid w:val="008D508F"/>
  </w:style>
  <w:style w:type="paragraph" w:styleId="ListBullet">
    <w:name w:val="List Bullet"/>
    <w:basedOn w:val="Normal"/>
    <w:uiPriority w:val="99"/>
    <w:unhideWhenUsed/>
    <w:rsid w:val="008D508F"/>
    <w:pPr>
      <w:numPr>
        <w:numId w:val="1"/>
      </w:numPr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FF66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F6686"/>
    <w:rPr>
      <w:rFonts w:ascii="Microsoft Sans Serif" w:eastAsia="Microsoft Sans Serif" w:hAnsi="Microsoft Sans Serif" w:cs="Microsoft Sans Serif"/>
      <w:lang w:val="en-US"/>
    </w:rPr>
  </w:style>
  <w:style w:type="character" w:customStyle="1" w:styleId="Heading20">
    <w:name w:val="Heading #2_"/>
    <w:basedOn w:val="DefaultParagraphFont"/>
    <w:link w:val="Heading21"/>
    <w:rsid w:val="00BA4AFF"/>
    <w:rPr>
      <w:rFonts w:ascii="Arial" w:eastAsia="Arial" w:hAnsi="Arial" w:cs="Arial"/>
      <w:b/>
      <w:bCs/>
      <w:shd w:val="clear" w:color="auto" w:fill="FFFFFF"/>
    </w:rPr>
  </w:style>
  <w:style w:type="character" w:customStyle="1" w:styleId="Other">
    <w:name w:val="Other_"/>
    <w:basedOn w:val="DefaultParagraphFont"/>
    <w:link w:val="Other0"/>
    <w:rsid w:val="00BA4AFF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Heading3">
    <w:name w:val="Heading #3_"/>
    <w:basedOn w:val="DefaultParagraphFont"/>
    <w:link w:val="Heading30"/>
    <w:rsid w:val="00BA4AFF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paragraph" w:customStyle="1" w:styleId="Heading21">
    <w:name w:val="Heading #2"/>
    <w:basedOn w:val="Normal"/>
    <w:link w:val="Heading20"/>
    <w:rsid w:val="00BA4AFF"/>
    <w:pPr>
      <w:shd w:val="clear" w:color="auto" w:fill="FFFFFF"/>
      <w:autoSpaceDE/>
      <w:autoSpaceDN/>
      <w:spacing w:after="100"/>
      <w:outlineLvl w:val="1"/>
    </w:pPr>
    <w:rPr>
      <w:rFonts w:ascii="Arial" w:eastAsia="Arial" w:hAnsi="Arial" w:cs="Arial"/>
      <w:b/>
      <w:bCs/>
      <w:lang w:val="en-IN"/>
    </w:rPr>
  </w:style>
  <w:style w:type="paragraph" w:customStyle="1" w:styleId="Other0">
    <w:name w:val="Other"/>
    <w:basedOn w:val="Normal"/>
    <w:link w:val="Other"/>
    <w:rsid w:val="00BA4AFF"/>
    <w:pPr>
      <w:shd w:val="clear" w:color="auto" w:fill="FFFFFF"/>
      <w:autoSpaceDE/>
      <w:autoSpaceDN/>
      <w:spacing w:after="80" w:line="257" w:lineRule="auto"/>
    </w:pPr>
    <w:rPr>
      <w:rFonts w:ascii="Arial" w:eastAsia="Arial" w:hAnsi="Arial" w:cs="Arial"/>
      <w:sz w:val="20"/>
      <w:szCs w:val="20"/>
      <w:lang w:val="en-IN"/>
    </w:rPr>
  </w:style>
  <w:style w:type="paragraph" w:customStyle="1" w:styleId="Heading30">
    <w:name w:val="Heading #3"/>
    <w:basedOn w:val="Normal"/>
    <w:link w:val="Heading3"/>
    <w:rsid w:val="00BA4AFF"/>
    <w:pPr>
      <w:shd w:val="clear" w:color="auto" w:fill="FFFFFF"/>
      <w:autoSpaceDE/>
      <w:autoSpaceDN/>
      <w:spacing w:after="80" w:line="257" w:lineRule="auto"/>
      <w:outlineLvl w:val="2"/>
    </w:pPr>
    <w:rPr>
      <w:rFonts w:ascii="Arial" w:eastAsia="Arial" w:hAnsi="Arial" w:cs="Arial"/>
      <w:b/>
      <w:bCs/>
      <w:sz w:val="20"/>
      <w:szCs w:val="2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B66DB"/>
    <w:rPr>
      <w:rFonts w:ascii="Arial Bold" w:eastAsiaTheme="majorEastAsia" w:hAnsi="Arial Bold" w:cstheme="majorBidi"/>
      <w:b/>
      <w:sz w:val="24"/>
      <w:szCs w:val="26"/>
      <w:lang w:val="en-US"/>
    </w:rPr>
  </w:style>
  <w:style w:type="paragraph" w:customStyle="1" w:styleId="NormalPara">
    <w:name w:val="Normal_Para"/>
    <w:basedOn w:val="BodyText"/>
    <w:qFormat/>
    <w:rsid w:val="000473AE"/>
    <w:pPr>
      <w:spacing w:before="240" w:after="360"/>
      <w:ind w:left="425" w:right="181"/>
      <w:jc w:val="both"/>
    </w:pPr>
    <w:rPr>
      <w:color w:val="000000"/>
      <w:lang w:bidi="en-US"/>
    </w:rPr>
  </w:style>
  <w:style w:type="paragraph" w:customStyle="1" w:styleId="BodyTextIndent1">
    <w:name w:val="Body Text Indent1"/>
    <w:basedOn w:val="BodyText1"/>
    <w:link w:val="BodytextindentChar"/>
    <w:qFormat/>
    <w:rsid w:val="000473AE"/>
    <w:pPr>
      <w:tabs>
        <w:tab w:val="left" w:pos="340"/>
        <w:tab w:val="left" w:pos="680"/>
        <w:tab w:val="right" w:pos="9639"/>
      </w:tabs>
      <w:ind w:left="680" w:hanging="680"/>
    </w:pPr>
    <w:rPr>
      <w:szCs w:val="20"/>
    </w:rPr>
  </w:style>
  <w:style w:type="character" w:customStyle="1" w:styleId="BodytextindentChar">
    <w:name w:val="Body text indent Char"/>
    <w:basedOn w:val="BodytextChar0"/>
    <w:link w:val="BodyTextIndent1"/>
    <w:rsid w:val="000473AE"/>
    <w:rPr>
      <w:rFonts w:ascii="Arial" w:eastAsia="Times New Roman" w:hAnsi="Arial" w:cs="Arial"/>
      <w:szCs w:val="20"/>
      <w:lang w:val="en-GB"/>
    </w:rPr>
  </w:style>
  <w:style w:type="paragraph" w:customStyle="1" w:styleId="TableBox">
    <w:name w:val="Table Box"/>
    <w:basedOn w:val="Tablehead"/>
    <w:uiPriority w:val="1"/>
    <w:qFormat/>
    <w:rsid w:val="002543D4"/>
    <w:pPr>
      <w:ind w:left="57"/>
    </w:pPr>
    <w:rPr>
      <w:lang w:bidi="en-US"/>
    </w:rPr>
  </w:style>
  <w:style w:type="paragraph" w:customStyle="1" w:styleId="Text">
    <w:name w:val="Text"/>
    <w:link w:val="TextCharChar"/>
    <w:qFormat/>
    <w:rsid w:val="0040582F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Chead">
    <w:name w:val="C head"/>
    <w:next w:val="Text"/>
    <w:link w:val="CheadChar"/>
    <w:qFormat/>
    <w:rsid w:val="0040582F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  <w:lang w:val="en-GB"/>
    </w:rPr>
  </w:style>
  <w:style w:type="character" w:customStyle="1" w:styleId="TextCharChar">
    <w:name w:val="Text Char Char"/>
    <w:link w:val="Text"/>
    <w:rsid w:val="0040582F"/>
    <w:rPr>
      <w:rFonts w:ascii="Arial" w:eastAsia="Times New Roman" w:hAnsi="Arial" w:cs="Arial"/>
      <w:sz w:val="20"/>
      <w:szCs w:val="24"/>
      <w:lang w:val="en-GB"/>
    </w:rPr>
  </w:style>
  <w:style w:type="character" w:customStyle="1" w:styleId="CheadChar">
    <w:name w:val="C head Char"/>
    <w:link w:val="Chead"/>
    <w:locked/>
    <w:rsid w:val="0040582F"/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awmediumspace">
    <w:name w:val="a/w medium space"/>
    <w:next w:val="Caption"/>
    <w:qFormat/>
    <w:rsid w:val="0040582F"/>
    <w:pPr>
      <w:spacing w:before="4800" w:after="120" w:line="240" w:lineRule="auto"/>
      <w:jc w:val="center"/>
    </w:pPr>
    <w:rPr>
      <w:rFonts w:ascii="Arial" w:eastAsia="Times New Roman" w:hAnsi="Arial" w:cs="Arial"/>
      <w:color w:val="FF00FF"/>
      <w:sz w:val="20"/>
      <w:szCs w:val="24"/>
      <w:lang w:val="en-GB"/>
    </w:rPr>
  </w:style>
  <w:style w:type="paragraph" w:customStyle="1" w:styleId="Dottedline">
    <w:name w:val="Dotted line"/>
    <w:basedOn w:val="Text"/>
    <w:qFormat/>
    <w:rsid w:val="0040582F"/>
    <w:pPr>
      <w:pBdr>
        <w:bottom w:val="dashed" w:sz="4" w:space="1" w:color="auto"/>
      </w:pBdr>
      <w:tabs>
        <w:tab w:val="left" w:pos="340"/>
      </w:tabs>
      <w:ind w:left="-454" w:right="-454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8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dAutomation\Support\Chemistry\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142BE3-E299-4B28-B554-4D6A69A8FA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WorkSheet.dotx</Template>
  <TotalTime>9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Nandagopal Ramanujam</dc:creator>
  <cp:keywords/>
  <dc:description/>
  <cp:lastModifiedBy>Nandagopal Ramanujam</cp:lastModifiedBy>
  <cp:revision>15</cp:revision>
  <cp:lastPrinted>2023-04-07T14:20:00Z</cp:lastPrinted>
  <dcterms:created xsi:type="dcterms:W3CDTF">2023-06-13T15:04:00Z</dcterms:created>
  <dcterms:modified xsi:type="dcterms:W3CDTF">2023-06-16T09:32:00Z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