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2EB6" w14:textId="7A5D4A29" w:rsidR="00CD3DD9" w:rsidRPr="00CD3DD9" w:rsidRDefault="00CD3DD9" w:rsidP="00CD3DD9">
      <w:pPr>
        <w:pStyle w:val="Worksheettitle"/>
      </w:pPr>
      <w:r w:rsidRPr="00CD3DD9">
        <w:t>Answer</w:t>
      </w:r>
      <w:r w:rsidR="00C8227B">
        <w:t xml:space="preserve"> </w:t>
      </w:r>
      <w:r w:rsidRPr="00CD3DD9">
        <w:t>s</w:t>
      </w:r>
      <w:r w:rsidR="00C8227B">
        <w:t>heet</w:t>
      </w:r>
    </w:p>
    <w:p w14:paraId="3E0ABBF5" w14:textId="77777777" w:rsidR="00CD3DD9" w:rsidRPr="00CD3DD9" w:rsidRDefault="00CD3DD9" w:rsidP="00CD3DD9">
      <w:pPr>
        <w:pStyle w:val="Worksheettitle"/>
      </w:pPr>
      <w:r w:rsidRPr="00CD3DD9">
        <w:t>Contents</w:t>
      </w:r>
    </w:p>
    <w:p w14:paraId="56CC6ABC" w14:textId="63BA14A4" w:rsidR="00743F1C" w:rsidRDefault="00DA4321" w:rsidP="004E1CF4">
      <w:pPr>
        <w:pStyle w:val="TOC1"/>
        <w:tabs>
          <w:tab w:val="right" w:leader="dot" w:pos="9016"/>
        </w:tabs>
        <w:rPr>
          <w:noProof/>
          <w:lang w:eastAsia="en-IN"/>
        </w:rPr>
      </w:pPr>
      <w:r w:rsidRPr="00DA4321">
        <w:rPr>
          <w:noProof/>
          <w:lang w:eastAsia="en-IN"/>
        </w:rPr>
        <w:t>IG Teaching Hubs Chemistry Worksheets</w:t>
      </w:r>
      <w:r w:rsidR="00A266AE" w:rsidRPr="00A266AE">
        <w:rPr>
          <w:noProof/>
          <w:webHidden/>
          <w:lang w:eastAsia="en-IN"/>
        </w:rPr>
        <w:tab/>
      </w:r>
      <w:hyperlink w:anchor="IGTeachingHubsChemistryWorksheets" w:history="1">
        <w:r w:rsidR="00AB00DD" w:rsidRPr="00AB00DD">
          <w:rPr>
            <w:rStyle w:val="Hyperlink"/>
            <w:noProof/>
            <w:webHidden/>
            <w:color w:val="auto"/>
            <w:u w:val="none"/>
            <w:lang w:eastAsia="en-IN"/>
          </w:rPr>
          <w:t>2</w:t>
        </w:r>
      </w:hyperlink>
    </w:p>
    <w:p w14:paraId="34E372E7" w14:textId="324782AC" w:rsidR="00A266AE" w:rsidRDefault="00DA4321" w:rsidP="00BE6D48">
      <w:pPr>
        <w:pStyle w:val="TOC2"/>
      </w:pPr>
      <w:r w:rsidRPr="00DA4321">
        <w:t>Lesson 76 – Worksheet 1</w:t>
      </w:r>
      <w:r w:rsidR="00A266AE" w:rsidRPr="00A266AE">
        <w:rPr>
          <w:webHidden/>
        </w:rPr>
        <w:tab/>
      </w:r>
      <w:hyperlink w:anchor="Lesson76Worksheet1" w:history="1">
        <w:r w:rsidR="00AB00DD" w:rsidRPr="00AB00DD">
          <w:rPr>
            <w:rStyle w:val="Hyperlink"/>
            <w:webHidden/>
            <w:color w:val="auto"/>
            <w:u w:val="none"/>
          </w:rPr>
          <w:t>2</w:t>
        </w:r>
      </w:hyperlink>
    </w:p>
    <w:p w14:paraId="68492F00" w14:textId="38249BAB" w:rsidR="00A266AE" w:rsidRPr="00A266AE" w:rsidRDefault="00DA4321" w:rsidP="00BE6D48">
      <w:pPr>
        <w:pStyle w:val="TOC1"/>
        <w:tabs>
          <w:tab w:val="right" w:leader="dot" w:pos="9016"/>
        </w:tabs>
        <w:rPr>
          <w:noProof/>
          <w:lang w:eastAsia="en-IN"/>
        </w:rPr>
      </w:pPr>
      <w:r w:rsidRPr="00DA4321">
        <w:rPr>
          <w:noProof/>
          <w:lang w:eastAsia="en-IN"/>
        </w:rPr>
        <w:t>IG Teaching Hubs Chemistry Homework sheets</w:t>
      </w:r>
      <w:r w:rsidR="00A266AE" w:rsidRPr="00A266AE">
        <w:rPr>
          <w:noProof/>
          <w:webHidden/>
          <w:lang w:eastAsia="en-IN"/>
        </w:rPr>
        <w:tab/>
      </w:r>
      <w:hyperlink w:anchor="IGTeachingHubsChemistryHomeworkshee" w:history="1">
        <w:r w:rsidR="009401A9">
          <w:rPr>
            <w:noProof/>
            <w:webHidden/>
          </w:rPr>
          <w:t>2</w:t>
        </w:r>
      </w:hyperlink>
    </w:p>
    <w:p w14:paraId="455CE36B" w14:textId="442EB78C" w:rsidR="00A266AE" w:rsidRDefault="00DA4321" w:rsidP="00BE6D48">
      <w:pPr>
        <w:pStyle w:val="TOC2"/>
      </w:pPr>
      <w:r w:rsidRPr="00DA4321">
        <w:t>Lesson 76 – Homework</w:t>
      </w:r>
      <w:r w:rsidR="00A266AE">
        <w:rPr>
          <w:webHidden/>
        </w:rPr>
        <w:tab/>
      </w:r>
      <w:hyperlink w:anchor="Lesson76Homework" w:history="1">
        <w:r w:rsidR="009401A9">
          <w:rPr>
            <w:webHidden/>
          </w:rPr>
          <w:t>2</w:t>
        </w:r>
      </w:hyperlink>
    </w:p>
    <w:p w14:paraId="11B0FDE9" w14:textId="1F818151" w:rsidR="00A95C75" w:rsidRDefault="00A95C75">
      <w:pPr>
        <w:rPr>
          <w:rFonts w:ascii="Arial" w:eastAsia="MS Mincho" w:hAnsi="Arial" w:cs="Arial"/>
          <w:b/>
          <w:color w:val="000000" w:themeColor="text1"/>
          <w:sz w:val="32"/>
          <w:szCs w:val="32"/>
          <w:lang w:val="en-GB" w:eastAsia="ja-JP"/>
        </w:rPr>
      </w:pPr>
      <w:r>
        <w:br w:type="page"/>
      </w:r>
    </w:p>
    <w:p w14:paraId="420B566E" w14:textId="69DBD0F8" w:rsidR="008C75F0" w:rsidRDefault="008C75F0" w:rsidP="00E51D29">
      <w:pPr>
        <w:pStyle w:val="Worksheettitle"/>
      </w:pPr>
      <w:bookmarkStart w:id="0" w:name="IGTeachingHubsChemistryWorksheets"/>
      <w:r>
        <w:lastRenderedPageBreak/>
        <w:t>IG Tea</w:t>
      </w:r>
      <w:r w:rsidR="002F14EC">
        <w:t>ching Hubs Chemistry Worksheets</w:t>
      </w:r>
      <w:bookmarkEnd w:id="0"/>
    </w:p>
    <w:p w14:paraId="47FF9B25" w14:textId="77777777" w:rsidR="008C75F0" w:rsidRDefault="008C75F0" w:rsidP="00E51D29">
      <w:pPr>
        <w:pStyle w:val="Worksheettitle"/>
      </w:pPr>
      <w:bookmarkStart w:id="1" w:name="Lesson76Worksheet1"/>
      <w:r>
        <w:t>Lesson 76 – Worksheet 1</w:t>
      </w:r>
      <w:bookmarkEnd w:id="1"/>
    </w:p>
    <w:p w14:paraId="33EFA479" w14:textId="77777777" w:rsidR="008C75F0" w:rsidRDefault="008C75F0" w:rsidP="00E51D29">
      <w:pPr>
        <w:pStyle w:val="Numberedlist1"/>
      </w:pPr>
      <w:r w:rsidRPr="00E56964">
        <w:rPr>
          <w:b/>
        </w:rPr>
        <w:t>1</w:t>
      </w:r>
      <w:r>
        <w:tab/>
        <w:t>Substances giving a visible reaction named.</w:t>
      </w:r>
    </w:p>
    <w:p w14:paraId="0B857B1F" w14:textId="77777777" w:rsidR="008C75F0" w:rsidRDefault="008C75F0" w:rsidP="00E51D29">
      <w:pPr>
        <w:pStyle w:val="Numberedlist1"/>
      </w:pPr>
      <w:r w:rsidRPr="00E56964">
        <w:rPr>
          <w:b/>
        </w:rPr>
        <w:t>2</w:t>
      </w:r>
      <w:r>
        <w:tab/>
        <w:t>Explanations of possible damage (wearing away, holes, corrosion) to buildings given, e.g. zinc roofs damaged; steel nails, screws and (exposed) girders damaged; aluminium window frames damaged; walls damaged if they are made from limestone, marble or concrete.</w:t>
      </w:r>
    </w:p>
    <w:p w14:paraId="1AD0FA7A" w14:textId="77777777" w:rsidR="008C75F0" w:rsidRDefault="008C75F0" w:rsidP="00E51D29">
      <w:pPr>
        <w:pStyle w:val="Numberedlist1"/>
      </w:pPr>
      <w:r w:rsidRPr="00E56964">
        <w:rPr>
          <w:b/>
        </w:rPr>
        <w:t>3</w:t>
      </w:r>
      <w:r>
        <w:tab/>
        <w:t>Advantages could include: indoors rather than outdoors; faster; buildings are not damaged. Disadvantages could include: acid may not be at the same concentration as acid rain; materials often not used separately; results may not accurately reflect long-term exposure to acid rain. Conclusion given, supported by one or more advantages and/or disadvantages.</w:t>
      </w:r>
    </w:p>
    <w:p w14:paraId="1F519667" w14:textId="1BB29654" w:rsidR="008C75F0" w:rsidRDefault="008C75F0" w:rsidP="00E51D29">
      <w:pPr>
        <w:pStyle w:val="Worksheettitle"/>
      </w:pPr>
      <w:bookmarkStart w:id="2" w:name="IGTeachingHubsChemistryHomeworkshee"/>
      <w:r>
        <w:t>IG Teaching Hubs Chemistry Homework sheets</w:t>
      </w:r>
      <w:bookmarkEnd w:id="2"/>
    </w:p>
    <w:p w14:paraId="1803C2C4" w14:textId="77777777" w:rsidR="008C75F0" w:rsidRDefault="008C75F0" w:rsidP="00E51D29">
      <w:pPr>
        <w:pStyle w:val="Worksheettitle"/>
      </w:pPr>
      <w:bookmarkStart w:id="3" w:name="Lesson76Homework"/>
      <w:r>
        <w:t>Lesson 76 – Homework</w:t>
      </w:r>
      <w:bookmarkEnd w:id="3"/>
    </w:p>
    <w:p w14:paraId="63538868" w14:textId="7AF3EE0A" w:rsidR="008C75F0" w:rsidRDefault="008C75F0" w:rsidP="00E51D29">
      <w:pPr>
        <w:pStyle w:val="Numberedlist1"/>
      </w:pPr>
      <w:r w:rsidRPr="00E51D29">
        <w:rPr>
          <w:b/>
        </w:rPr>
        <w:t>1</w:t>
      </w:r>
      <w:r>
        <w:tab/>
        <w:t xml:space="preserve">Each word </w:t>
      </w:r>
      <w:r w:rsidR="00561054" w:rsidRPr="00561054">
        <w:rPr>
          <w:b/>
          <w:bCs/>
        </w:rPr>
        <w:t>[</w:t>
      </w:r>
      <w:r w:rsidRPr="00E56964">
        <w:rPr>
          <w:b/>
        </w:rPr>
        <w:t>1 mark</w:t>
      </w:r>
      <w:r w:rsidR="00561054">
        <w:rPr>
          <w:b/>
        </w:rPr>
        <w:t>]</w:t>
      </w:r>
    </w:p>
    <w:p w14:paraId="16A4E842" w14:textId="77777777" w:rsidR="008C75F0" w:rsidRDefault="008C75F0" w:rsidP="00E51D29">
      <w:pPr>
        <w:pStyle w:val="Numberedlist1secondline"/>
      </w:pPr>
      <w:r>
        <w:t>Fossil</w:t>
      </w:r>
    </w:p>
    <w:p w14:paraId="4F6EE3B9" w14:textId="77777777" w:rsidR="008C75F0" w:rsidRDefault="008C75F0" w:rsidP="00E51D29">
      <w:pPr>
        <w:pStyle w:val="Numberedlist1secondline"/>
      </w:pPr>
      <w:r>
        <w:t>Separated</w:t>
      </w:r>
    </w:p>
    <w:p w14:paraId="6C230F70" w14:textId="77777777" w:rsidR="008C75F0" w:rsidRDefault="008C75F0" w:rsidP="00E51D29">
      <w:pPr>
        <w:pStyle w:val="Numberedlist1secondline"/>
      </w:pPr>
      <w:r>
        <w:t>Distillation</w:t>
      </w:r>
    </w:p>
    <w:p w14:paraId="181436B9" w14:textId="77777777" w:rsidR="008C75F0" w:rsidRDefault="008C75F0" w:rsidP="00E51D29">
      <w:pPr>
        <w:pStyle w:val="Numberedlist1secondline"/>
      </w:pPr>
      <w:r>
        <w:t>Boiling</w:t>
      </w:r>
    </w:p>
    <w:p w14:paraId="5A841492" w14:textId="77777777" w:rsidR="008C75F0" w:rsidRDefault="008C75F0" w:rsidP="00E51D29">
      <w:pPr>
        <w:pStyle w:val="Numberedlist1secondline"/>
      </w:pPr>
      <w:r>
        <w:t>Fractional</w:t>
      </w:r>
    </w:p>
    <w:p w14:paraId="18161C2E" w14:textId="77777777" w:rsidR="008C75F0" w:rsidRDefault="008C75F0" w:rsidP="00E51D29">
      <w:pPr>
        <w:pStyle w:val="Numberedlist1secondline"/>
      </w:pPr>
      <w:r>
        <w:t>High</w:t>
      </w:r>
    </w:p>
    <w:p w14:paraId="2343BCD9" w14:textId="77777777" w:rsidR="008C75F0" w:rsidRDefault="008C75F0" w:rsidP="00E51D29">
      <w:pPr>
        <w:pStyle w:val="Numberedlist1secondline"/>
      </w:pPr>
      <w:r>
        <w:t>Lower</w:t>
      </w:r>
    </w:p>
    <w:p w14:paraId="78B083C8" w14:textId="77777777" w:rsidR="008C75F0" w:rsidRDefault="008C75F0" w:rsidP="00E51D29">
      <w:pPr>
        <w:pStyle w:val="Numberedlist1secondline"/>
      </w:pPr>
      <w:r>
        <w:t>Low</w:t>
      </w:r>
    </w:p>
    <w:p w14:paraId="26BC7D47" w14:textId="77777777" w:rsidR="008C75F0" w:rsidRDefault="008C75F0" w:rsidP="00E51D29">
      <w:pPr>
        <w:pStyle w:val="Numberedlist1secondline"/>
      </w:pPr>
      <w:r>
        <w:t>Gases</w:t>
      </w:r>
    </w:p>
    <w:p w14:paraId="281EDCBE" w14:textId="77777777" w:rsidR="008C75F0" w:rsidRDefault="008C75F0" w:rsidP="00E51D29">
      <w:pPr>
        <w:pStyle w:val="Numberedlist1secondline"/>
      </w:pPr>
      <w:r>
        <w:lastRenderedPageBreak/>
        <w:t>Cooler</w:t>
      </w:r>
    </w:p>
    <w:p w14:paraId="43073798" w14:textId="77777777" w:rsidR="008C75F0" w:rsidRDefault="008C75F0" w:rsidP="00E51D29">
      <w:pPr>
        <w:pStyle w:val="Numberedlist1secondline"/>
      </w:pPr>
      <w:r>
        <w:t>Condense</w:t>
      </w:r>
    </w:p>
    <w:p w14:paraId="06ECA281" w14:textId="77777777" w:rsidR="008C75F0" w:rsidRDefault="008C75F0" w:rsidP="00E51D29">
      <w:pPr>
        <w:pStyle w:val="Numberedlist1secondline"/>
      </w:pPr>
      <w:r>
        <w:t>Fractions</w:t>
      </w:r>
    </w:p>
    <w:p w14:paraId="3F22F200" w14:textId="77777777" w:rsidR="008C75F0" w:rsidRDefault="008C75F0" w:rsidP="00E51D29">
      <w:pPr>
        <w:pStyle w:val="Numberedlist1secondline"/>
      </w:pPr>
      <w:r>
        <w:t>Column</w:t>
      </w:r>
    </w:p>
    <w:p w14:paraId="3AAABA40" w14:textId="049B4D20" w:rsidR="008C75F0" w:rsidRDefault="008C75F0" w:rsidP="00D148FE">
      <w:pPr>
        <w:pStyle w:val="Numberedlist1"/>
        <w:tabs>
          <w:tab w:val="left" w:pos="426"/>
        </w:tabs>
        <w:ind w:left="737" w:hanging="737"/>
      </w:pPr>
      <w:r w:rsidRPr="00E51D29">
        <w:rPr>
          <w:b/>
        </w:rPr>
        <w:t>2</w:t>
      </w:r>
      <w:r>
        <w:tab/>
      </w:r>
      <w:r w:rsidRPr="00E51D29">
        <w:rPr>
          <w:b/>
        </w:rPr>
        <w:t>a</w:t>
      </w:r>
      <w:r w:rsidR="00E51D29">
        <w:tab/>
      </w:r>
      <w:r w:rsidR="00561054" w:rsidRPr="00561054">
        <w:rPr>
          <w:b/>
          <w:bCs/>
        </w:rPr>
        <w:t>[</w:t>
      </w:r>
      <w:r w:rsidRPr="00E51D29">
        <w:rPr>
          <w:b/>
        </w:rPr>
        <w:t>3 marks</w:t>
      </w:r>
      <w:r w:rsidR="00561054">
        <w:rPr>
          <w:b/>
        </w:rPr>
        <w:t>]</w:t>
      </w:r>
      <w:r>
        <w:t xml:space="preserve"> for all correct; </w:t>
      </w:r>
      <w:r w:rsidR="00561054" w:rsidRPr="00561054">
        <w:rPr>
          <w:b/>
          <w:bCs/>
        </w:rPr>
        <w:t>[</w:t>
      </w:r>
      <w:r w:rsidRPr="00E51D29">
        <w:rPr>
          <w:b/>
        </w:rPr>
        <w:t>2 marks</w:t>
      </w:r>
      <w:r w:rsidR="00561054">
        <w:rPr>
          <w:b/>
        </w:rPr>
        <w:t>]</w:t>
      </w:r>
      <w:r>
        <w:t xml:space="preserve"> for 5 or 4 correct; </w:t>
      </w:r>
      <w:r w:rsidR="00561054" w:rsidRPr="00561054">
        <w:rPr>
          <w:b/>
          <w:bCs/>
        </w:rPr>
        <w:t>[</w:t>
      </w:r>
      <w:r w:rsidRPr="00E51D29">
        <w:rPr>
          <w:b/>
        </w:rPr>
        <w:t>1 mark</w:t>
      </w:r>
      <w:r w:rsidR="00561054">
        <w:rPr>
          <w:b/>
        </w:rPr>
        <w:t>]</w:t>
      </w:r>
      <w:r>
        <w:t xml:space="preserve"> for 3 correct; </w:t>
      </w:r>
      <w:r w:rsidRPr="00E51D29">
        <w:rPr>
          <w:b/>
        </w:rPr>
        <w:t xml:space="preserve">maximum </w:t>
      </w:r>
      <w:r w:rsidR="00561054">
        <w:rPr>
          <w:b/>
        </w:rPr>
        <w:t>[</w:t>
      </w:r>
      <w:r w:rsidRPr="00E51D29">
        <w:rPr>
          <w:b/>
        </w:rPr>
        <w:t>3 marks</w:t>
      </w:r>
      <w:r w:rsidR="007D1BD5">
        <w:rPr>
          <w:b/>
        </w:rPr>
        <w:t>]</w:t>
      </w:r>
    </w:p>
    <w:p w14:paraId="42B7F155" w14:textId="65E5C7B9" w:rsidR="008C75F0" w:rsidRDefault="008C75F0" w:rsidP="00E51D29">
      <w:pPr>
        <w:pStyle w:val="Numberedlist1secondline"/>
        <w:rPr>
          <w:b/>
        </w:rPr>
      </w:pPr>
      <w:r w:rsidRPr="00E51D29">
        <w:rPr>
          <w:b/>
        </w:rPr>
        <w:t>b</w:t>
      </w:r>
      <w:r w:rsidR="00E51D29">
        <w:tab/>
      </w:r>
      <w:r w:rsidRPr="00E51D29">
        <w:rPr>
          <w:b/>
        </w:rPr>
        <w:t>1 mark</w:t>
      </w:r>
      <w:r>
        <w:t xml:space="preserve"> for each use; </w:t>
      </w:r>
      <w:r w:rsidRPr="00E51D29">
        <w:rPr>
          <w:b/>
        </w:rPr>
        <w:t>maximum 6 marks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2000"/>
        <w:gridCol w:w="1969"/>
        <w:gridCol w:w="3685"/>
      </w:tblGrid>
      <w:tr w:rsidR="00E56964" w14:paraId="68858854" w14:textId="77777777" w:rsidTr="006673C9">
        <w:tc>
          <w:tcPr>
            <w:tcW w:w="2000" w:type="dxa"/>
            <w:vMerge w:val="restart"/>
            <w:tcBorders>
              <w:top w:val="nil"/>
              <w:left w:val="nil"/>
              <w:bottom w:val="nil"/>
            </w:tcBorders>
          </w:tcPr>
          <w:p w14:paraId="2DF98AB7" w14:textId="717198E9" w:rsidR="00E56964" w:rsidRDefault="00561054" w:rsidP="007D1BD5">
            <w:pPr>
              <w:pStyle w:val="Artwork"/>
              <w:spacing w:before="500"/>
              <w:ind w:left="227"/>
              <w:jc w:val="center"/>
            </w:pPr>
            <w:r>
              <w:pict w14:anchorId="2F5881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.5pt;height:174.5pt">
                  <v:imagedata r:id="rId11" o:title="Chem_L76_ANS_AW1"/>
                </v:shape>
              </w:pict>
            </w:r>
          </w:p>
        </w:tc>
        <w:tc>
          <w:tcPr>
            <w:tcW w:w="1969" w:type="dxa"/>
          </w:tcPr>
          <w:p w14:paraId="1311792A" w14:textId="73D42E1A" w:rsidR="00E56964" w:rsidRDefault="00E56964" w:rsidP="00E51D29">
            <w:pPr>
              <w:pStyle w:val="Tablehead"/>
            </w:pPr>
            <w:r>
              <w:t>Fractions</w:t>
            </w:r>
          </w:p>
        </w:tc>
        <w:tc>
          <w:tcPr>
            <w:tcW w:w="3685" w:type="dxa"/>
          </w:tcPr>
          <w:p w14:paraId="2061F1CA" w14:textId="77777777" w:rsidR="00E56964" w:rsidRDefault="00E56964" w:rsidP="00E51D29">
            <w:pPr>
              <w:pStyle w:val="Tablehead"/>
            </w:pPr>
            <w:r>
              <w:t>Uses</w:t>
            </w:r>
          </w:p>
        </w:tc>
      </w:tr>
      <w:tr w:rsidR="00E56964" w14:paraId="5BFD1196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3B6CB4CB" w14:textId="402D9276" w:rsidR="00E56964" w:rsidRDefault="00E56964" w:rsidP="00E56964">
            <w:pPr>
              <w:pStyle w:val="Artwork"/>
              <w:ind w:left="0"/>
              <w:jc w:val="center"/>
            </w:pPr>
          </w:p>
        </w:tc>
        <w:tc>
          <w:tcPr>
            <w:tcW w:w="1969" w:type="dxa"/>
          </w:tcPr>
          <w:p w14:paraId="3CA6B1D2" w14:textId="77777777" w:rsidR="00E56964" w:rsidRDefault="00E56964" w:rsidP="00E51D29">
            <w:pPr>
              <w:pStyle w:val="Tabletext"/>
            </w:pPr>
            <w:r>
              <w:t>Refinery gases</w:t>
            </w:r>
          </w:p>
          <w:p w14:paraId="65CBF653" w14:textId="6BA88FEF" w:rsidR="00507025" w:rsidRDefault="00507025" w:rsidP="00E51D29">
            <w:pPr>
              <w:pStyle w:val="Tabletext"/>
            </w:pPr>
          </w:p>
        </w:tc>
        <w:tc>
          <w:tcPr>
            <w:tcW w:w="3685" w:type="dxa"/>
          </w:tcPr>
          <w:p w14:paraId="5CB5B900" w14:textId="77777777" w:rsidR="00E56964" w:rsidRDefault="00E56964" w:rsidP="00792593">
            <w:pPr>
              <w:pStyle w:val="ListBullet"/>
            </w:pPr>
            <w:r>
              <w:t>(domestic) heating</w:t>
            </w:r>
          </w:p>
          <w:p w14:paraId="526DDE7C" w14:textId="11073D09" w:rsidR="00E56964" w:rsidRPr="00507025" w:rsidRDefault="00E56964" w:rsidP="00507025">
            <w:pPr>
              <w:pStyle w:val="ListBullet"/>
            </w:pPr>
            <w:r>
              <w:t>Cooking</w:t>
            </w:r>
          </w:p>
        </w:tc>
      </w:tr>
      <w:tr w:rsidR="00E56964" w14:paraId="3F94ACC9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17CA5A09" w14:textId="77777777" w:rsidR="00E56964" w:rsidRDefault="00E56964" w:rsidP="00E51D29">
            <w:pPr>
              <w:pStyle w:val="Tabletext"/>
            </w:pPr>
          </w:p>
        </w:tc>
        <w:tc>
          <w:tcPr>
            <w:tcW w:w="1969" w:type="dxa"/>
          </w:tcPr>
          <w:p w14:paraId="60659F38" w14:textId="77777777" w:rsidR="00E56964" w:rsidRDefault="00E56964" w:rsidP="00E51D29">
            <w:pPr>
              <w:pStyle w:val="Tabletext"/>
            </w:pPr>
            <w:r>
              <w:t>Gasoline (petrol)</w:t>
            </w:r>
          </w:p>
          <w:p w14:paraId="16989FD4" w14:textId="4E244486" w:rsidR="00507025" w:rsidRDefault="00507025" w:rsidP="00E51D29">
            <w:pPr>
              <w:pStyle w:val="Tabletext"/>
            </w:pPr>
          </w:p>
        </w:tc>
        <w:tc>
          <w:tcPr>
            <w:tcW w:w="3685" w:type="dxa"/>
          </w:tcPr>
          <w:p w14:paraId="246B331D" w14:textId="03C7A1A0" w:rsidR="00771BB5" w:rsidRPr="00507025" w:rsidRDefault="00E56964" w:rsidP="00507025">
            <w:pPr>
              <w:pStyle w:val="ListBullet"/>
            </w:pPr>
            <w:r>
              <w:t>fuel for motor vehicles/cars</w:t>
            </w:r>
          </w:p>
        </w:tc>
      </w:tr>
      <w:tr w:rsidR="00E56964" w14:paraId="61C7F014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3CFCBB75" w14:textId="77777777" w:rsidR="00E56964" w:rsidRDefault="00E56964" w:rsidP="00E51D29">
            <w:pPr>
              <w:pStyle w:val="Tabletext"/>
            </w:pPr>
          </w:p>
        </w:tc>
        <w:tc>
          <w:tcPr>
            <w:tcW w:w="1969" w:type="dxa"/>
          </w:tcPr>
          <w:p w14:paraId="45B57F46" w14:textId="47D23AED" w:rsidR="00E56964" w:rsidRDefault="00E56964" w:rsidP="00E51D29">
            <w:pPr>
              <w:pStyle w:val="Tabletext"/>
            </w:pPr>
            <w:r>
              <w:t>Kerosene</w:t>
            </w:r>
          </w:p>
        </w:tc>
        <w:tc>
          <w:tcPr>
            <w:tcW w:w="3685" w:type="dxa"/>
          </w:tcPr>
          <w:p w14:paraId="64F33869" w14:textId="6BAB355E" w:rsidR="00E56964" w:rsidRDefault="00E56964" w:rsidP="00E51D29">
            <w:pPr>
              <w:pStyle w:val="ListBullet"/>
            </w:pPr>
            <w:r>
              <w:t>fuel for aircraft</w:t>
            </w:r>
          </w:p>
        </w:tc>
      </w:tr>
      <w:tr w:rsidR="00E56964" w14:paraId="7C658BC3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731C866F" w14:textId="77777777" w:rsidR="00E56964" w:rsidRDefault="00E56964" w:rsidP="00E51D29">
            <w:pPr>
              <w:pStyle w:val="Tabletext"/>
            </w:pPr>
          </w:p>
        </w:tc>
        <w:tc>
          <w:tcPr>
            <w:tcW w:w="1969" w:type="dxa"/>
          </w:tcPr>
          <w:p w14:paraId="4E522A99" w14:textId="46B0438E" w:rsidR="00E56964" w:rsidRDefault="00E56964" w:rsidP="00E51D29">
            <w:pPr>
              <w:pStyle w:val="Tabletext"/>
            </w:pPr>
            <w:r>
              <w:t>Diesel</w:t>
            </w:r>
          </w:p>
        </w:tc>
        <w:tc>
          <w:tcPr>
            <w:tcW w:w="3685" w:type="dxa"/>
          </w:tcPr>
          <w:p w14:paraId="413908AC" w14:textId="77777777" w:rsidR="00E56964" w:rsidRDefault="00E56964" w:rsidP="00E51D29">
            <w:pPr>
              <w:pStyle w:val="ListBullet"/>
            </w:pPr>
            <w:r>
              <w:t>fuel for some motor vehicles/cars/trains</w:t>
            </w:r>
          </w:p>
          <w:p w14:paraId="440E8733" w14:textId="77777777" w:rsidR="00E56964" w:rsidRDefault="00E56964" w:rsidP="00E51D29">
            <w:pPr>
              <w:pStyle w:val="ListBullet"/>
            </w:pPr>
            <w:r>
              <w:t>fuel for buses/lorries</w:t>
            </w:r>
          </w:p>
        </w:tc>
      </w:tr>
      <w:tr w:rsidR="00E56964" w14:paraId="64E60607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43D9ED16" w14:textId="77777777" w:rsidR="00E56964" w:rsidRDefault="00E56964" w:rsidP="00E51D29">
            <w:pPr>
              <w:pStyle w:val="Tabletext"/>
            </w:pPr>
          </w:p>
        </w:tc>
        <w:tc>
          <w:tcPr>
            <w:tcW w:w="1969" w:type="dxa"/>
          </w:tcPr>
          <w:p w14:paraId="5EAFA8AE" w14:textId="285E4716" w:rsidR="00E56964" w:rsidRDefault="00E56964" w:rsidP="00E51D29">
            <w:pPr>
              <w:pStyle w:val="Tabletext"/>
            </w:pPr>
            <w:r>
              <w:t>Fuel oil</w:t>
            </w:r>
          </w:p>
        </w:tc>
        <w:tc>
          <w:tcPr>
            <w:tcW w:w="3685" w:type="dxa"/>
          </w:tcPr>
          <w:p w14:paraId="218420AB" w14:textId="6CC25C61" w:rsidR="00E56964" w:rsidRDefault="00E56964" w:rsidP="00E51D29">
            <w:pPr>
              <w:pStyle w:val="ListBullet"/>
            </w:pPr>
            <w:r>
              <w:t>fuel for ships/some power stations</w:t>
            </w:r>
          </w:p>
        </w:tc>
      </w:tr>
      <w:tr w:rsidR="00E56964" w14:paraId="226520A3" w14:textId="77777777" w:rsidTr="00771BB5">
        <w:tc>
          <w:tcPr>
            <w:tcW w:w="2000" w:type="dxa"/>
            <w:vMerge/>
            <w:tcBorders>
              <w:left w:val="nil"/>
              <w:bottom w:val="nil"/>
            </w:tcBorders>
          </w:tcPr>
          <w:p w14:paraId="50EA3694" w14:textId="77777777" w:rsidR="00E56964" w:rsidRDefault="00E56964" w:rsidP="00E51D29">
            <w:pPr>
              <w:pStyle w:val="Tabletext"/>
            </w:pPr>
          </w:p>
        </w:tc>
        <w:tc>
          <w:tcPr>
            <w:tcW w:w="1969" w:type="dxa"/>
          </w:tcPr>
          <w:p w14:paraId="67822670" w14:textId="1A693385" w:rsidR="00E56964" w:rsidRDefault="00E56964" w:rsidP="00E51D29">
            <w:pPr>
              <w:pStyle w:val="Tabletext"/>
            </w:pPr>
            <w:r>
              <w:t>bitumen</w:t>
            </w:r>
          </w:p>
        </w:tc>
        <w:tc>
          <w:tcPr>
            <w:tcW w:w="3685" w:type="dxa"/>
          </w:tcPr>
          <w:p w14:paraId="0709861C" w14:textId="77777777" w:rsidR="00E56964" w:rsidRDefault="00E56964" w:rsidP="00E51D29">
            <w:pPr>
              <w:pStyle w:val="ListBullet"/>
            </w:pPr>
            <w:r>
              <w:t>surfacing roads</w:t>
            </w:r>
          </w:p>
          <w:p w14:paraId="7B41B261" w14:textId="70E09F3B" w:rsidR="00E56964" w:rsidRDefault="00E56964" w:rsidP="00E51D29">
            <w:pPr>
              <w:pStyle w:val="ListBullet"/>
            </w:pPr>
            <w:r>
              <w:t>roofs</w:t>
            </w:r>
          </w:p>
        </w:tc>
      </w:tr>
    </w:tbl>
    <w:p w14:paraId="06A5565B" w14:textId="77777777" w:rsidR="008C75F0" w:rsidRDefault="008C75F0" w:rsidP="00E51D29">
      <w:pPr>
        <w:pStyle w:val="Numberedlist1secondline"/>
      </w:pPr>
      <w:r w:rsidRPr="00E51D29">
        <w:rPr>
          <w:b/>
        </w:rPr>
        <w:t>c</w:t>
      </w:r>
      <w:r>
        <w:tab/>
        <w:t xml:space="preserve">bitumen </w:t>
      </w:r>
      <w:r w:rsidRPr="00E51D29">
        <w:rPr>
          <w:b/>
        </w:rPr>
        <w:t>[1 mark]</w:t>
      </w:r>
    </w:p>
    <w:p w14:paraId="0FEE8B79" w14:textId="77777777" w:rsidR="008C75F0" w:rsidRDefault="008C75F0" w:rsidP="00E51D29">
      <w:pPr>
        <w:pStyle w:val="Numberedlist1secondline"/>
      </w:pPr>
      <w:r w:rsidRPr="00E51D29">
        <w:rPr>
          <w:b/>
        </w:rPr>
        <w:t>d</w:t>
      </w:r>
      <w:r>
        <w:tab/>
        <w:t xml:space="preserve">refinery gases </w:t>
      </w:r>
      <w:r w:rsidRPr="00E51D29">
        <w:rPr>
          <w:b/>
        </w:rPr>
        <w:t>[1 mark]</w:t>
      </w:r>
    </w:p>
    <w:p w14:paraId="4D694D17" w14:textId="77777777" w:rsidR="008C75F0" w:rsidRDefault="008C75F0" w:rsidP="00E51D29">
      <w:pPr>
        <w:pStyle w:val="Numberedlist1secondline"/>
      </w:pPr>
      <w:r w:rsidRPr="00E51D29">
        <w:rPr>
          <w:b/>
        </w:rPr>
        <w:t>e</w:t>
      </w:r>
      <w:r>
        <w:tab/>
        <w:t xml:space="preserve">gasoline/petrol </w:t>
      </w:r>
      <w:r w:rsidRPr="00E51D29">
        <w:rPr>
          <w:b/>
        </w:rPr>
        <w:t>[1 mark]</w:t>
      </w:r>
    </w:p>
    <w:p w14:paraId="5BBF44AB" w14:textId="77777777" w:rsidR="008C75F0" w:rsidRDefault="008C75F0" w:rsidP="00E51D29">
      <w:pPr>
        <w:pStyle w:val="Numberedlist1secondline"/>
      </w:pPr>
      <w:r w:rsidRPr="00E51D29">
        <w:rPr>
          <w:b/>
        </w:rPr>
        <w:t>f</w:t>
      </w:r>
      <w:r>
        <w:tab/>
        <w:t xml:space="preserve">bitumen </w:t>
      </w:r>
      <w:r w:rsidRPr="00E51D29">
        <w:rPr>
          <w:b/>
        </w:rPr>
        <w:t>[1 mark]</w:t>
      </w:r>
    </w:p>
    <w:p w14:paraId="04158EEE" w14:textId="119C7E23" w:rsidR="00B75C61" w:rsidRDefault="00B75C61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53BA41BE" w14:textId="6BADC2C2" w:rsidR="008C75F0" w:rsidRDefault="008C75F0" w:rsidP="00E51D29">
      <w:pPr>
        <w:pStyle w:val="Numberedlist1"/>
      </w:pPr>
      <w:r w:rsidRPr="00E51D29">
        <w:rPr>
          <w:b/>
        </w:rPr>
        <w:lastRenderedPageBreak/>
        <w:t>3</w:t>
      </w:r>
      <w:r>
        <w:tab/>
      </w:r>
      <w:r w:rsidRPr="00E51D29">
        <w:rPr>
          <w:b/>
        </w:rPr>
        <w:t>a</w:t>
      </w:r>
      <w:r>
        <w:tab/>
        <w:t xml:space="preserve">sulfur dioxide </w:t>
      </w:r>
      <w:r w:rsidRPr="004F1076">
        <w:rPr>
          <w:b/>
        </w:rPr>
        <w:t>[1 mark]</w:t>
      </w:r>
    </w:p>
    <w:p w14:paraId="2B78E5E6" w14:textId="575A99F5" w:rsidR="008C75F0" w:rsidRDefault="008C75F0" w:rsidP="00E51D29">
      <w:pPr>
        <w:pStyle w:val="Numberedlist1secondline"/>
      </w:pPr>
      <w:r w:rsidRPr="00E51D29">
        <w:rPr>
          <w:b/>
        </w:rPr>
        <w:t>b</w:t>
      </w:r>
      <w:r>
        <w:tab/>
        <w:t>SO</w:t>
      </w:r>
      <w:r w:rsidRPr="004F1076">
        <w:rPr>
          <w:vertAlign w:val="subscript"/>
        </w:rPr>
        <w:t>2</w:t>
      </w:r>
      <w:r>
        <w:t xml:space="preserve"> </w:t>
      </w:r>
      <w:r w:rsidR="00AE1FB5" w:rsidRPr="00AE1FB5">
        <w:rPr>
          <w:rFonts w:ascii="Symbol" w:hAnsi="Symbol"/>
        </w:rPr>
        <w:t></w:t>
      </w:r>
      <w:r>
        <w:t xml:space="preserve"> H</w:t>
      </w:r>
      <w:r w:rsidRPr="004F1076">
        <w:rPr>
          <w:vertAlign w:val="subscript"/>
        </w:rPr>
        <w:t>2</w:t>
      </w:r>
      <w:r>
        <w:t xml:space="preserve">O </w:t>
      </w:r>
      <w:r w:rsidR="00FD09CA" w:rsidRPr="00FD09CA">
        <w:rPr>
          <w:rFonts w:ascii="Symbol" w:hAnsi="Symbol"/>
        </w:rPr>
        <w:sym w:font="Symbol" w:char="F0AE"/>
      </w:r>
      <w:r>
        <w:t xml:space="preserve"> H</w:t>
      </w:r>
      <w:r w:rsidRPr="004F1076">
        <w:rPr>
          <w:vertAlign w:val="subscript"/>
        </w:rPr>
        <w:t>2</w:t>
      </w:r>
      <w:r>
        <w:t>SO</w:t>
      </w:r>
      <w:r w:rsidRPr="004F1076">
        <w:rPr>
          <w:vertAlign w:val="subscript"/>
        </w:rPr>
        <w:t>3</w:t>
      </w:r>
      <w:r>
        <w:t xml:space="preserve"> </w:t>
      </w:r>
      <w:r w:rsidRPr="004F1076">
        <w:rPr>
          <w:b/>
        </w:rPr>
        <w:t>[1 mark for reactants, 1 mark for products]</w:t>
      </w:r>
    </w:p>
    <w:p w14:paraId="58187428" w14:textId="344C19AE" w:rsidR="008C75F0" w:rsidRDefault="008C75F0" w:rsidP="00E51D29">
      <w:pPr>
        <w:pStyle w:val="Numberedlist1secondline"/>
        <w:ind w:left="709" w:hanging="312"/>
      </w:pPr>
      <w:r w:rsidRPr="00E51D29">
        <w:rPr>
          <w:b/>
        </w:rPr>
        <w:t>c</w:t>
      </w:r>
      <w:r>
        <w:tab/>
        <w:t>2H</w:t>
      </w:r>
      <w:r w:rsidRPr="004F1076">
        <w:rPr>
          <w:vertAlign w:val="subscript"/>
        </w:rPr>
        <w:t>2</w:t>
      </w:r>
      <w:r>
        <w:t>SO</w:t>
      </w:r>
      <w:r w:rsidRPr="004F1076">
        <w:rPr>
          <w:vertAlign w:val="subscript"/>
        </w:rPr>
        <w:t>3</w:t>
      </w:r>
      <w:r>
        <w:t xml:space="preserve"> </w:t>
      </w:r>
      <w:r w:rsidR="00AE1FB5" w:rsidRPr="00AE1FB5">
        <w:rPr>
          <w:rFonts w:ascii="Symbol" w:hAnsi="Symbol"/>
        </w:rPr>
        <w:t></w:t>
      </w:r>
      <w:r>
        <w:t xml:space="preserve"> O</w:t>
      </w:r>
      <w:r w:rsidRPr="004F1076">
        <w:rPr>
          <w:vertAlign w:val="subscript"/>
        </w:rPr>
        <w:t>2</w:t>
      </w:r>
      <w:r>
        <w:t xml:space="preserve"> </w:t>
      </w:r>
      <w:r w:rsidR="00FD09CA" w:rsidRPr="00FD09CA">
        <w:rPr>
          <w:rFonts w:ascii="Symbol" w:hAnsi="Symbol"/>
        </w:rPr>
        <w:sym w:font="Symbol" w:char="F0AE"/>
      </w:r>
      <w:r>
        <w:t xml:space="preserve"> 2H</w:t>
      </w:r>
      <w:r w:rsidRPr="004F1076">
        <w:rPr>
          <w:vertAlign w:val="subscript"/>
        </w:rPr>
        <w:t>2</w:t>
      </w:r>
      <w:r>
        <w:t>SO</w:t>
      </w:r>
      <w:r w:rsidRPr="004F1076">
        <w:rPr>
          <w:vertAlign w:val="subscript"/>
        </w:rPr>
        <w:t>4</w:t>
      </w:r>
      <w:r>
        <w:t xml:space="preserve"> </w:t>
      </w:r>
      <w:r w:rsidRPr="004F1076">
        <w:rPr>
          <w:b/>
        </w:rPr>
        <w:t>[1 mark for reactants, 1 mark for products, 1 mark for balancing]</w:t>
      </w:r>
    </w:p>
    <w:p w14:paraId="3D2D06F0" w14:textId="276241A9" w:rsidR="008C75F0" w:rsidRDefault="008C75F0" w:rsidP="00BC4B57">
      <w:pPr>
        <w:pStyle w:val="Numberedlist1secondline"/>
        <w:tabs>
          <w:tab w:val="left" w:pos="57"/>
          <w:tab w:val="left" w:pos="227"/>
          <w:tab w:val="left" w:pos="397"/>
        </w:tabs>
        <w:ind w:left="743" w:hanging="346"/>
      </w:pPr>
      <w:r w:rsidRPr="00E51D29">
        <w:rPr>
          <w:b/>
        </w:rPr>
        <w:t>d</w:t>
      </w:r>
      <w:r>
        <w:tab/>
      </w:r>
      <w:r w:rsidRPr="00E51D29">
        <w:rPr>
          <w:b/>
        </w:rPr>
        <w:t>i</w:t>
      </w:r>
      <w:r w:rsidR="00BC4B57">
        <w:t>    </w:t>
      </w:r>
      <w:r>
        <w:t xml:space="preserve">stonework/limestone/statues weathered/broken down </w:t>
      </w:r>
      <w:r w:rsidRPr="00E51D29">
        <w:rPr>
          <w:b/>
        </w:rPr>
        <w:t>[1 mark]</w:t>
      </w:r>
    </w:p>
    <w:p w14:paraId="036FE7F4" w14:textId="3C0CBFF7" w:rsidR="008C75F0" w:rsidRDefault="008C75F0" w:rsidP="00E51D29">
      <w:pPr>
        <w:pStyle w:val="Numberedpartlisti"/>
      </w:pPr>
      <w:r w:rsidRPr="00E51D29">
        <w:rPr>
          <w:b/>
        </w:rPr>
        <w:t>ii</w:t>
      </w:r>
      <w:r w:rsidR="00E51D29">
        <w:tab/>
      </w:r>
      <w:r>
        <w:t xml:space="preserve">plants/crop/trees damaged/killed </w:t>
      </w:r>
      <w:r w:rsidRPr="00E51D29">
        <w:rPr>
          <w:b/>
        </w:rPr>
        <w:t>[1 mark]</w:t>
      </w:r>
    </w:p>
    <w:p w14:paraId="7722290B" w14:textId="2E985144" w:rsidR="008C75F0" w:rsidRDefault="008C75F0" w:rsidP="00E51D29">
      <w:pPr>
        <w:pStyle w:val="Numberedpartlisti"/>
      </w:pPr>
      <w:r w:rsidRPr="00E51D29">
        <w:rPr>
          <w:b/>
        </w:rPr>
        <w:t>iii</w:t>
      </w:r>
      <w:r w:rsidR="00E51D29">
        <w:tab/>
      </w:r>
      <w:r>
        <w:t xml:space="preserve">weakening/corroding metals/structures </w:t>
      </w:r>
      <w:r w:rsidRPr="00E51D29">
        <w:rPr>
          <w:b/>
        </w:rPr>
        <w:t>[1 mark]</w:t>
      </w:r>
    </w:p>
    <w:p w14:paraId="748D8E0B" w14:textId="19C14AD8" w:rsidR="008C75F0" w:rsidRDefault="008C75F0" w:rsidP="00E51D29">
      <w:pPr>
        <w:pStyle w:val="Numberedpartlisti"/>
      </w:pPr>
      <w:r w:rsidRPr="00E51D29">
        <w:rPr>
          <w:b/>
        </w:rPr>
        <w:t>iv</w:t>
      </w:r>
      <w:r w:rsidR="00E51D29">
        <w:tab/>
      </w:r>
      <w:r>
        <w:t xml:space="preserve">fish are killed/fish eggs do not hatch </w:t>
      </w:r>
      <w:r w:rsidRPr="00E51D29">
        <w:rPr>
          <w:b/>
        </w:rPr>
        <w:t>[1 mark]</w:t>
      </w:r>
    </w:p>
    <w:sectPr w:rsidR="008C75F0" w:rsidSect="0068701A">
      <w:headerReference w:type="default" r:id="rId12"/>
      <w:footerReference w:type="default" r:id="rId13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0BBD" w14:textId="77777777" w:rsidR="00B473FE" w:rsidRDefault="00B473FE" w:rsidP="00EE53DF">
      <w:pPr>
        <w:spacing w:after="0" w:line="240" w:lineRule="auto"/>
      </w:pPr>
      <w:r>
        <w:separator/>
      </w:r>
    </w:p>
  </w:endnote>
  <w:endnote w:type="continuationSeparator" w:id="0">
    <w:p w14:paraId="237E3886" w14:textId="77777777" w:rsidR="00B473FE" w:rsidRDefault="00B473FE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4023F26B" w:rsidR="00F41523" w:rsidRPr="00615801" w:rsidRDefault="00F41523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792593">
          <w:rPr>
            <w:noProof/>
            <w:sz w:val="16"/>
            <w:szCs w:val="16"/>
          </w:rPr>
          <w:t>4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C6AC" w14:textId="77777777" w:rsidR="00B473FE" w:rsidRDefault="00B473FE" w:rsidP="00EE53DF">
      <w:pPr>
        <w:spacing w:after="0" w:line="240" w:lineRule="auto"/>
      </w:pPr>
      <w:r>
        <w:separator/>
      </w:r>
    </w:p>
  </w:footnote>
  <w:footnote w:type="continuationSeparator" w:id="0">
    <w:p w14:paraId="29600A86" w14:textId="77777777" w:rsidR="00B473FE" w:rsidRDefault="00B473FE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0E817ECD" w:rsidR="00F41523" w:rsidRPr="005C35EF" w:rsidRDefault="00561054" w:rsidP="000B1421">
    <w:pPr>
      <w:pStyle w:val="Header"/>
      <w:ind w:left="-1446"/>
    </w:pPr>
    <w:r>
      <w:rPr>
        <w:noProof/>
        <w:lang w:eastAsia="en-IN"/>
      </w:rPr>
      <w:pict w14:anchorId="6F942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4.5pt;height:98.5pt">
          <v:imagedata r:id="rId1" o:title="Lesson_76_IG_Chemistry_Answer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6547A"/>
    <w:multiLevelType w:val="hybridMultilevel"/>
    <w:tmpl w:val="253E1322"/>
    <w:lvl w:ilvl="0" w:tplc="5FC69DF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421F1"/>
    <w:multiLevelType w:val="hybridMultilevel"/>
    <w:tmpl w:val="EE98D75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83C0C"/>
    <w:multiLevelType w:val="hybridMultilevel"/>
    <w:tmpl w:val="782A5AD2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27BF3"/>
    <w:multiLevelType w:val="hybridMultilevel"/>
    <w:tmpl w:val="6504C0A4"/>
    <w:lvl w:ilvl="0" w:tplc="E6EEED4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F37B24"/>
    <w:multiLevelType w:val="hybridMultilevel"/>
    <w:tmpl w:val="1FD48DB4"/>
    <w:lvl w:ilvl="0" w:tplc="166A49AA">
      <w:start w:val="2"/>
      <w:numFmt w:val="lowerLetter"/>
      <w:lvlText w:val="%1"/>
      <w:lvlJc w:val="left"/>
      <w:pPr>
        <w:ind w:left="108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051D2"/>
    <w:multiLevelType w:val="hybridMultilevel"/>
    <w:tmpl w:val="50F6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B761C"/>
    <w:multiLevelType w:val="hybridMultilevel"/>
    <w:tmpl w:val="DC565B38"/>
    <w:lvl w:ilvl="0" w:tplc="E42267A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92919"/>
    <w:multiLevelType w:val="hybridMultilevel"/>
    <w:tmpl w:val="CF3838F8"/>
    <w:lvl w:ilvl="0" w:tplc="7B5279D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9804">
    <w:abstractNumId w:val="2"/>
  </w:num>
  <w:num w:numId="2" w16cid:durableId="1473593740">
    <w:abstractNumId w:val="1"/>
  </w:num>
  <w:num w:numId="3" w16cid:durableId="2136481645">
    <w:abstractNumId w:val="0"/>
  </w:num>
  <w:num w:numId="4" w16cid:durableId="1195120533">
    <w:abstractNumId w:val="6"/>
  </w:num>
  <w:num w:numId="5" w16cid:durableId="1315795842">
    <w:abstractNumId w:val="3"/>
  </w:num>
  <w:num w:numId="6" w16cid:durableId="574169969">
    <w:abstractNumId w:val="9"/>
  </w:num>
  <w:num w:numId="7" w16cid:durableId="2097245108">
    <w:abstractNumId w:val="5"/>
  </w:num>
  <w:num w:numId="8" w16cid:durableId="1660649360">
    <w:abstractNumId w:val="10"/>
  </w:num>
  <w:num w:numId="9" w16cid:durableId="961494336">
    <w:abstractNumId w:val="7"/>
  </w:num>
  <w:num w:numId="10" w16cid:durableId="1218083523">
    <w:abstractNumId w:val="4"/>
  </w:num>
  <w:num w:numId="11" w16cid:durableId="37535146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otal_Editing_Time" w:val="35"/>
  </w:docVars>
  <w:rsids>
    <w:rsidRoot w:val="00EE53DF"/>
    <w:rsid w:val="00005115"/>
    <w:rsid w:val="00020BBB"/>
    <w:rsid w:val="00021712"/>
    <w:rsid w:val="000234E0"/>
    <w:rsid w:val="0003075D"/>
    <w:rsid w:val="00030CF9"/>
    <w:rsid w:val="00034042"/>
    <w:rsid w:val="0004058D"/>
    <w:rsid w:val="00046DA8"/>
    <w:rsid w:val="000470E9"/>
    <w:rsid w:val="00062DF1"/>
    <w:rsid w:val="00062F99"/>
    <w:rsid w:val="00065A6E"/>
    <w:rsid w:val="0006648F"/>
    <w:rsid w:val="0008350F"/>
    <w:rsid w:val="000835AC"/>
    <w:rsid w:val="0008365F"/>
    <w:rsid w:val="000852B5"/>
    <w:rsid w:val="000A01B8"/>
    <w:rsid w:val="000A6E19"/>
    <w:rsid w:val="000B02F6"/>
    <w:rsid w:val="000B095A"/>
    <w:rsid w:val="000B1421"/>
    <w:rsid w:val="000B1D66"/>
    <w:rsid w:val="000B59CC"/>
    <w:rsid w:val="000C1033"/>
    <w:rsid w:val="000C37C0"/>
    <w:rsid w:val="000D2217"/>
    <w:rsid w:val="000D5EAC"/>
    <w:rsid w:val="000E5365"/>
    <w:rsid w:val="000E59C1"/>
    <w:rsid w:val="000E755F"/>
    <w:rsid w:val="000E7AA3"/>
    <w:rsid w:val="000F0D23"/>
    <w:rsid w:val="000F1E04"/>
    <w:rsid w:val="001016D2"/>
    <w:rsid w:val="0010797F"/>
    <w:rsid w:val="00112AB0"/>
    <w:rsid w:val="0011730E"/>
    <w:rsid w:val="00127568"/>
    <w:rsid w:val="00130E61"/>
    <w:rsid w:val="00135F91"/>
    <w:rsid w:val="00140F8C"/>
    <w:rsid w:val="00151E50"/>
    <w:rsid w:val="00155333"/>
    <w:rsid w:val="00162F61"/>
    <w:rsid w:val="00175DEE"/>
    <w:rsid w:val="00182E34"/>
    <w:rsid w:val="001837FF"/>
    <w:rsid w:val="00186D38"/>
    <w:rsid w:val="00187DEF"/>
    <w:rsid w:val="001902ED"/>
    <w:rsid w:val="001950BF"/>
    <w:rsid w:val="001A0375"/>
    <w:rsid w:val="001A0A6B"/>
    <w:rsid w:val="001A4528"/>
    <w:rsid w:val="001A593B"/>
    <w:rsid w:val="001B2A93"/>
    <w:rsid w:val="001B6FD4"/>
    <w:rsid w:val="001C0DEB"/>
    <w:rsid w:val="001C45CC"/>
    <w:rsid w:val="001D51CB"/>
    <w:rsid w:val="001E6A05"/>
    <w:rsid w:val="001E7459"/>
    <w:rsid w:val="001F1A1F"/>
    <w:rsid w:val="001F1D03"/>
    <w:rsid w:val="0020120C"/>
    <w:rsid w:val="00213010"/>
    <w:rsid w:val="00216DE6"/>
    <w:rsid w:val="00221E8E"/>
    <w:rsid w:val="0022366D"/>
    <w:rsid w:val="00227AA7"/>
    <w:rsid w:val="00231902"/>
    <w:rsid w:val="00233B62"/>
    <w:rsid w:val="00241622"/>
    <w:rsid w:val="00245192"/>
    <w:rsid w:val="00251E43"/>
    <w:rsid w:val="002611F3"/>
    <w:rsid w:val="00263DB0"/>
    <w:rsid w:val="0027014B"/>
    <w:rsid w:val="00276216"/>
    <w:rsid w:val="00281D0D"/>
    <w:rsid w:val="002875D7"/>
    <w:rsid w:val="00290167"/>
    <w:rsid w:val="00291B26"/>
    <w:rsid w:val="002930F4"/>
    <w:rsid w:val="00293E0A"/>
    <w:rsid w:val="002A47ED"/>
    <w:rsid w:val="002A5501"/>
    <w:rsid w:val="002C247F"/>
    <w:rsid w:val="002C2669"/>
    <w:rsid w:val="002C5EF1"/>
    <w:rsid w:val="002C663A"/>
    <w:rsid w:val="002C7DAA"/>
    <w:rsid w:val="002D266C"/>
    <w:rsid w:val="002D4FDE"/>
    <w:rsid w:val="002D780B"/>
    <w:rsid w:val="002E3070"/>
    <w:rsid w:val="002E561C"/>
    <w:rsid w:val="002F14EC"/>
    <w:rsid w:val="00306C95"/>
    <w:rsid w:val="0031147C"/>
    <w:rsid w:val="00313EA2"/>
    <w:rsid w:val="00320848"/>
    <w:rsid w:val="00320E83"/>
    <w:rsid w:val="00337333"/>
    <w:rsid w:val="003431B7"/>
    <w:rsid w:val="00350670"/>
    <w:rsid w:val="00353DC0"/>
    <w:rsid w:val="00355508"/>
    <w:rsid w:val="003646D0"/>
    <w:rsid w:val="003768DE"/>
    <w:rsid w:val="0038087B"/>
    <w:rsid w:val="00383F4C"/>
    <w:rsid w:val="00385851"/>
    <w:rsid w:val="0039204C"/>
    <w:rsid w:val="003A07AF"/>
    <w:rsid w:val="003A7F8D"/>
    <w:rsid w:val="003B1357"/>
    <w:rsid w:val="003B2F2C"/>
    <w:rsid w:val="003B4E4B"/>
    <w:rsid w:val="003B6333"/>
    <w:rsid w:val="003D04F0"/>
    <w:rsid w:val="003D0CF5"/>
    <w:rsid w:val="003D1629"/>
    <w:rsid w:val="003E4147"/>
    <w:rsid w:val="003F4130"/>
    <w:rsid w:val="003F52CD"/>
    <w:rsid w:val="004019A5"/>
    <w:rsid w:val="00403BA0"/>
    <w:rsid w:val="004064A1"/>
    <w:rsid w:val="004104E5"/>
    <w:rsid w:val="00420E93"/>
    <w:rsid w:val="00423A19"/>
    <w:rsid w:val="004273C1"/>
    <w:rsid w:val="00430921"/>
    <w:rsid w:val="00430E26"/>
    <w:rsid w:val="00431134"/>
    <w:rsid w:val="00431F2B"/>
    <w:rsid w:val="004375E1"/>
    <w:rsid w:val="00440DF7"/>
    <w:rsid w:val="004466F2"/>
    <w:rsid w:val="00463738"/>
    <w:rsid w:val="00471A38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73BB"/>
    <w:rsid w:val="004D230C"/>
    <w:rsid w:val="004D415C"/>
    <w:rsid w:val="004D795F"/>
    <w:rsid w:val="004E1CF4"/>
    <w:rsid w:val="004E3097"/>
    <w:rsid w:val="004E3AB5"/>
    <w:rsid w:val="004F1076"/>
    <w:rsid w:val="004F20C0"/>
    <w:rsid w:val="004F4D60"/>
    <w:rsid w:val="004F6332"/>
    <w:rsid w:val="00500539"/>
    <w:rsid w:val="005044E3"/>
    <w:rsid w:val="005065EB"/>
    <w:rsid w:val="00507025"/>
    <w:rsid w:val="00512E37"/>
    <w:rsid w:val="00514428"/>
    <w:rsid w:val="00523090"/>
    <w:rsid w:val="005236A0"/>
    <w:rsid w:val="00530375"/>
    <w:rsid w:val="005303F9"/>
    <w:rsid w:val="00532809"/>
    <w:rsid w:val="00543AEE"/>
    <w:rsid w:val="00547E57"/>
    <w:rsid w:val="00550CAB"/>
    <w:rsid w:val="00553850"/>
    <w:rsid w:val="00557A76"/>
    <w:rsid w:val="00560DA2"/>
    <w:rsid w:val="00561054"/>
    <w:rsid w:val="00563E87"/>
    <w:rsid w:val="005705A6"/>
    <w:rsid w:val="00571A5E"/>
    <w:rsid w:val="005821AA"/>
    <w:rsid w:val="00586D83"/>
    <w:rsid w:val="00590654"/>
    <w:rsid w:val="00590E73"/>
    <w:rsid w:val="00593F75"/>
    <w:rsid w:val="0059758D"/>
    <w:rsid w:val="005A0285"/>
    <w:rsid w:val="005A2447"/>
    <w:rsid w:val="005A7236"/>
    <w:rsid w:val="005C20FA"/>
    <w:rsid w:val="005C6C7F"/>
    <w:rsid w:val="005D0175"/>
    <w:rsid w:val="005D0482"/>
    <w:rsid w:val="005D573F"/>
    <w:rsid w:val="005D7FC4"/>
    <w:rsid w:val="005E2B50"/>
    <w:rsid w:val="005E3BF4"/>
    <w:rsid w:val="005F3929"/>
    <w:rsid w:val="005F58AE"/>
    <w:rsid w:val="005F6BC4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0E7C"/>
    <w:rsid w:val="00650EC7"/>
    <w:rsid w:val="0065431C"/>
    <w:rsid w:val="006549C3"/>
    <w:rsid w:val="006626F3"/>
    <w:rsid w:val="006673C9"/>
    <w:rsid w:val="00670062"/>
    <w:rsid w:val="00674B50"/>
    <w:rsid w:val="0068433D"/>
    <w:rsid w:val="0068701A"/>
    <w:rsid w:val="006A29DC"/>
    <w:rsid w:val="006A6F76"/>
    <w:rsid w:val="006B44BA"/>
    <w:rsid w:val="006B72FE"/>
    <w:rsid w:val="006D2510"/>
    <w:rsid w:val="006E68BB"/>
    <w:rsid w:val="006F355E"/>
    <w:rsid w:val="00700AB7"/>
    <w:rsid w:val="00701A02"/>
    <w:rsid w:val="00702177"/>
    <w:rsid w:val="00705F75"/>
    <w:rsid w:val="00714A77"/>
    <w:rsid w:val="00720B45"/>
    <w:rsid w:val="00721E15"/>
    <w:rsid w:val="0072525B"/>
    <w:rsid w:val="007305CB"/>
    <w:rsid w:val="007345BD"/>
    <w:rsid w:val="00740089"/>
    <w:rsid w:val="00743F1C"/>
    <w:rsid w:val="0075098A"/>
    <w:rsid w:val="00764041"/>
    <w:rsid w:val="00764731"/>
    <w:rsid w:val="00764B23"/>
    <w:rsid w:val="00764C91"/>
    <w:rsid w:val="0076587F"/>
    <w:rsid w:val="00771BB5"/>
    <w:rsid w:val="00777F31"/>
    <w:rsid w:val="00792593"/>
    <w:rsid w:val="00794DEE"/>
    <w:rsid w:val="007950D7"/>
    <w:rsid w:val="007A274C"/>
    <w:rsid w:val="007A3F0F"/>
    <w:rsid w:val="007A5DF6"/>
    <w:rsid w:val="007A7B77"/>
    <w:rsid w:val="007B0EBD"/>
    <w:rsid w:val="007B76DB"/>
    <w:rsid w:val="007B7970"/>
    <w:rsid w:val="007C0E52"/>
    <w:rsid w:val="007C28D8"/>
    <w:rsid w:val="007C5011"/>
    <w:rsid w:val="007C5B61"/>
    <w:rsid w:val="007C6DCD"/>
    <w:rsid w:val="007D1BD5"/>
    <w:rsid w:val="007E03E4"/>
    <w:rsid w:val="007F6768"/>
    <w:rsid w:val="007F7545"/>
    <w:rsid w:val="007F7820"/>
    <w:rsid w:val="007F7AA7"/>
    <w:rsid w:val="008005F0"/>
    <w:rsid w:val="00802E79"/>
    <w:rsid w:val="00813A62"/>
    <w:rsid w:val="00814A71"/>
    <w:rsid w:val="00820A87"/>
    <w:rsid w:val="00820CC1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2310"/>
    <w:rsid w:val="008939FE"/>
    <w:rsid w:val="008949FE"/>
    <w:rsid w:val="00896141"/>
    <w:rsid w:val="00897E3E"/>
    <w:rsid w:val="008A3D12"/>
    <w:rsid w:val="008A6DB3"/>
    <w:rsid w:val="008A751F"/>
    <w:rsid w:val="008B13C9"/>
    <w:rsid w:val="008B58B9"/>
    <w:rsid w:val="008B5A9F"/>
    <w:rsid w:val="008B61B1"/>
    <w:rsid w:val="008C0A45"/>
    <w:rsid w:val="008C1863"/>
    <w:rsid w:val="008C75F0"/>
    <w:rsid w:val="008C7A1B"/>
    <w:rsid w:val="008D0D3B"/>
    <w:rsid w:val="008D292D"/>
    <w:rsid w:val="008D39D6"/>
    <w:rsid w:val="008E4BFB"/>
    <w:rsid w:val="008E5E97"/>
    <w:rsid w:val="008E63FC"/>
    <w:rsid w:val="008E69B1"/>
    <w:rsid w:val="008E7438"/>
    <w:rsid w:val="008F4CF9"/>
    <w:rsid w:val="00900D60"/>
    <w:rsid w:val="009027E4"/>
    <w:rsid w:val="00902B08"/>
    <w:rsid w:val="00913B52"/>
    <w:rsid w:val="009165CD"/>
    <w:rsid w:val="0091790C"/>
    <w:rsid w:val="00917B95"/>
    <w:rsid w:val="00932A8B"/>
    <w:rsid w:val="00934F44"/>
    <w:rsid w:val="0093721E"/>
    <w:rsid w:val="009401A9"/>
    <w:rsid w:val="00951276"/>
    <w:rsid w:val="00956E2A"/>
    <w:rsid w:val="009604CD"/>
    <w:rsid w:val="0097541B"/>
    <w:rsid w:val="00975913"/>
    <w:rsid w:val="0097592C"/>
    <w:rsid w:val="0098059C"/>
    <w:rsid w:val="00980E88"/>
    <w:rsid w:val="009823A0"/>
    <w:rsid w:val="009B07BA"/>
    <w:rsid w:val="009D0F85"/>
    <w:rsid w:val="009D4EE3"/>
    <w:rsid w:val="009D6E24"/>
    <w:rsid w:val="009E09BC"/>
    <w:rsid w:val="009E1D23"/>
    <w:rsid w:val="009E22D3"/>
    <w:rsid w:val="009E37EE"/>
    <w:rsid w:val="009E4D44"/>
    <w:rsid w:val="009E5BCE"/>
    <w:rsid w:val="009F57B7"/>
    <w:rsid w:val="009F6607"/>
    <w:rsid w:val="009F6F50"/>
    <w:rsid w:val="00A035A2"/>
    <w:rsid w:val="00A061D9"/>
    <w:rsid w:val="00A11515"/>
    <w:rsid w:val="00A11BAF"/>
    <w:rsid w:val="00A14344"/>
    <w:rsid w:val="00A15708"/>
    <w:rsid w:val="00A24550"/>
    <w:rsid w:val="00A266AE"/>
    <w:rsid w:val="00A31D38"/>
    <w:rsid w:val="00A32A0C"/>
    <w:rsid w:val="00A33971"/>
    <w:rsid w:val="00A4605D"/>
    <w:rsid w:val="00A50686"/>
    <w:rsid w:val="00A511DC"/>
    <w:rsid w:val="00A533CB"/>
    <w:rsid w:val="00A54ABC"/>
    <w:rsid w:val="00A61C56"/>
    <w:rsid w:val="00A63091"/>
    <w:rsid w:val="00A72A97"/>
    <w:rsid w:val="00A74032"/>
    <w:rsid w:val="00A8084E"/>
    <w:rsid w:val="00A86D35"/>
    <w:rsid w:val="00A90210"/>
    <w:rsid w:val="00A95C75"/>
    <w:rsid w:val="00A97AA2"/>
    <w:rsid w:val="00AA037A"/>
    <w:rsid w:val="00AA2096"/>
    <w:rsid w:val="00AA2E95"/>
    <w:rsid w:val="00AB0094"/>
    <w:rsid w:val="00AB00DD"/>
    <w:rsid w:val="00AB10C9"/>
    <w:rsid w:val="00AB210F"/>
    <w:rsid w:val="00AB520B"/>
    <w:rsid w:val="00AB7243"/>
    <w:rsid w:val="00AD05B4"/>
    <w:rsid w:val="00AD1B8E"/>
    <w:rsid w:val="00AD282F"/>
    <w:rsid w:val="00AD4FB1"/>
    <w:rsid w:val="00AD57CB"/>
    <w:rsid w:val="00AE0745"/>
    <w:rsid w:val="00AE1D76"/>
    <w:rsid w:val="00AE1FB5"/>
    <w:rsid w:val="00AE4D6B"/>
    <w:rsid w:val="00B02752"/>
    <w:rsid w:val="00B12266"/>
    <w:rsid w:val="00B12FCF"/>
    <w:rsid w:val="00B132B1"/>
    <w:rsid w:val="00B14F06"/>
    <w:rsid w:val="00B15367"/>
    <w:rsid w:val="00B153D7"/>
    <w:rsid w:val="00B229B0"/>
    <w:rsid w:val="00B25773"/>
    <w:rsid w:val="00B26A29"/>
    <w:rsid w:val="00B3168F"/>
    <w:rsid w:val="00B33C62"/>
    <w:rsid w:val="00B36BCD"/>
    <w:rsid w:val="00B4094F"/>
    <w:rsid w:val="00B460A7"/>
    <w:rsid w:val="00B473FE"/>
    <w:rsid w:val="00B47533"/>
    <w:rsid w:val="00B60566"/>
    <w:rsid w:val="00B63A7D"/>
    <w:rsid w:val="00B711DA"/>
    <w:rsid w:val="00B75C61"/>
    <w:rsid w:val="00B80CA4"/>
    <w:rsid w:val="00B872C0"/>
    <w:rsid w:val="00B92391"/>
    <w:rsid w:val="00BA16E1"/>
    <w:rsid w:val="00BA6828"/>
    <w:rsid w:val="00BC4B57"/>
    <w:rsid w:val="00BD149B"/>
    <w:rsid w:val="00BD3D62"/>
    <w:rsid w:val="00BD4CB5"/>
    <w:rsid w:val="00BD75FD"/>
    <w:rsid w:val="00BE6D48"/>
    <w:rsid w:val="00BF66B6"/>
    <w:rsid w:val="00C00273"/>
    <w:rsid w:val="00C0489C"/>
    <w:rsid w:val="00C1334E"/>
    <w:rsid w:val="00C13441"/>
    <w:rsid w:val="00C167BD"/>
    <w:rsid w:val="00C17D4F"/>
    <w:rsid w:val="00C216E6"/>
    <w:rsid w:val="00C23A3D"/>
    <w:rsid w:val="00C37DF6"/>
    <w:rsid w:val="00C40218"/>
    <w:rsid w:val="00C44B33"/>
    <w:rsid w:val="00C526D3"/>
    <w:rsid w:val="00C73683"/>
    <w:rsid w:val="00C75877"/>
    <w:rsid w:val="00C8227B"/>
    <w:rsid w:val="00C92B18"/>
    <w:rsid w:val="00C97F0B"/>
    <w:rsid w:val="00CA6036"/>
    <w:rsid w:val="00CB03F5"/>
    <w:rsid w:val="00CD2015"/>
    <w:rsid w:val="00CD3DD9"/>
    <w:rsid w:val="00CD4931"/>
    <w:rsid w:val="00CF2E6A"/>
    <w:rsid w:val="00D0395B"/>
    <w:rsid w:val="00D03C15"/>
    <w:rsid w:val="00D05465"/>
    <w:rsid w:val="00D06D14"/>
    <w:rsid w:val="00D11A23"/>
    <w:rsid w:val="00D148FE"/>
    <w:rsid w:val="00D16F50"/>
    <w:rsid w:val="00D30659"/>
    <w:rsid w:val="00D3189C"/>
    <w:rsid w:val="00D32EF6"/>
    <w:rsid w:val="00D4542F"/>
    <w:rsid w:val="00D45908"/>
    <w:rsid w:val="00D477E4"/>
    <w:rsid w:val="00D578CF"/>
    <w:rsid w:val="00D57927"/>
    <w:rsid w:val="00D719B0"/>
    <w:rsid w:val="00D80649"/>
    <w:rsid w:val="00D8512E"/>
    <w:rsid w:val="00D93F1F"/>
    <w:rsid w:val="00DA1A59"/>
    <w:rsid w:val="00DA4321"/>
    <w:rsid w:val="00DA4E6E"/>
    <w:rsid w:val="00DB0809"/>
    <w:rsid w:val="00DD0AB1"/>
    <w:rsid w:val="00DD462D"/>
    <w:rsid w:val="00DD57AB"/>
    <w:rsid w:val="00DD5DBD"/>
    <w:rsid w:val="00DF43BE"/>
    <w:rsid w:val="00E00B21"/>
    <w:rsid w:val="00E01468"/>
    <w:rsid w:val="00E01FF1"/>
    <w:rsid w:val="00E04581"/>
    <w:rsid w:val="00E114BB"/>
    <w:rsid w:val="00E11BA0"/>
    <w:rsid w:val="00E21286"/>
    <w:rsid w:val="00E25979"/>
    <w:rsid w:val="00E26D9D"/>
    <w:rsid w:val="00E32476"/>
    <w:rsid w:val="00E4056D"/>
    <w:rsid w:val="00E51089"/>
    <w:rsid w:val="00E51D29"/>
    <w:rsid w:val="00E550D4"/>
    <w:rsid w:val="00E56964"/>
    <w:rsid w:val="00E646B8"/>
    <w:rsid w:val="00E65C3A"/>
    <w:rsid w:val="00E80B92"/>
    <w:rsid w:val="00E8569E"/>
    <w:rsid w:val="00E90130"/>
    <w:rsid w:val="00E91B38"/>
    <w:rsid w:val="00E95948"/>
    <w:rsid w:val="00E95EB9"/>
    <w:rsid w:val="00E96B30"/>
    <w:rsid w:val="00EA07E7"/>
    <w:rsid w:val="00EA2090"/>
    <w:rsid w:val="00EA4981"/>
    <w:rsid w:val="00EB1355"/>
    <w:rsid w:val="00EB62DD"/>
    <w:rsid w:val="00EC2002"/>
    <w:rsid w:val="00EC2C47"/>
    <w:rsid w:val="00EC6E3A"/>
    <w:rsid w:val="00ED0099"/>
    <w:rsid w:val="00ED25D6"/>
    <w:rsid w:val="00ED4EF4"/>
    <w:rsid w:val="00EE048E"/>
    <w:rsid w:val="00EE3D74"/>
    <w:rsid w:val="00EE53DF"/>
    <w:rsid w:val="00EE590D"/>
    <w:rsid w:val="00EF4880"/>
    <w:rsid w:val="00EF7855"/>
    <w:rsid w:val="00F111B1"/>
    <w:rsid w:val="00F22FE4"/>
    <w:rsid w:val="00F255AD"/>
    <w:rsid w:val="00F27FFB"/>
    <w:rsid w:val="00F33444"/>
    <w:rsid w:val="00F37BE9"/>
    <w:rsid w:val="00F41523"/>
    <w:rsid w:val="00F4158C"/>
    <w:rsid w:val="00F41D77"/>
    <w:rsid w:val="00F477B5"/>
    <w:rsid w:val="00F51FE5"/>
    <w:rsid w:val="00F62721"/>
    <w:rsid w:val="00F62967"/>
    <w:rsid w:val="00F629AF"/>
    <w:rsid w:val="00F67114"/>
    <w:rsid w:val="00F82187"/>
    <w:rsid w:val="00F83084"/>
    <w:rsid w:val="00F93D03"/>
    <w:rsid w:val="00F966D6"/>
    <w:rsid w:val="00FA06E0"/>
    <w:rsid w:val="00FA1619"/>
    <w:rsid w:val="00FA19CF"/>
    <w:rsid w:val="00FA2D1E"/>
    <w:rsid w:val="00FA3496"/>
    <w:rsid w:val="00FA42AC"/>
    <w:rsid w:val="00FA469C"/>
    <w:rsid w:val="00FB234C"/>
    <w:rsid w:val="00FC6200"/>
    <w:rsid w:val="00FD09CA"/>
    <w:rsid w:val="00FD0BF2"/>
    <w:rsid w:val="00FD1B09"/>
    <w:rsid w:val="00FE4802"/>
    <w:rsid w:val="00FE664E"/>
    <w:rsid w:val="00FE6B4A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3B1357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B92391"/>
    <w:pPr>
      <w:tabs>
        <w:tab w:val="right" w:leader="dot" w:pos="9016"/>
      </w:tabs>
      <w:spacing w:after="100"/>
      <w:ind w:left="220"/>
    </w:pPr>
    <w:rPr>
      <w:rFonts w:ascii="Arial" w:hAnsi="Arial"/>
      <w:lang w:val="en-GB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4E1CF4"/>
    <w:pPr>
      <w:spacing w:after="100"/>
    </w:pPr>
    <w:rPr>
      <w:rFonts w:ascii="Arial" w:hAnsi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92593"/>
    <w:pPr>
      <w:numPr>
        <w:numId w:val="1"/>
      </w:numPr>
      <w:contextualSpacing/>
    </w:pPr>
    <w:rPr>
      <w:rFonts w:ascii="Arial" w:hAnsi="Arial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table" w:customStyle="1" w:styleId="TableGrid1">
    <w:name w:val="Table Grid1"/>
    <w:basedOn w:val="TableNormal"/>
    <w:next w:val="TableGrid"/>
    <w:uiPriority w:val="39"/>
    <w:rsid w:val="00A31D3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link w:val="TextChar"/>
    <w:qFormat/>
    <w:rsid w:val="00BE6D48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">
    <w:name w:val="Text Char"/>
    <w:basedOn w:val="DefaultParagraphFont"/>
    <w:link w:val="Text"/>
    <w:rsid w:val="00BE6D48"/>
    <w:rPr>
      <w:rFonts w:ascii="Arial" w:eastAsia="Times New Roman" w:hAnsi="Arial" w:cs="Arial"/>
      <w:sz w:val="20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B0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84B7E-9B5E-43DE-98A4-0FD3248C8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133</cp:revision>
  <cp:lastPrinted>2023-06-14T14:13:00Z</cp:lastPrinted>
  <dcterms:created xsi:type="dcterms:W3CDTF">2023-05-11T09:56:00Z</dcterms:created>
  <dcterms:modified xsi:type="dcterms:W3CDTF">2023-06-15T12:37:00Z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