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CF58" w14:textId="77777777" w:rsidR="001B2922" w:rsidRPr="002723CE" w:rsidRDefault="001B2922" w:rsidP="001B2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3CE">
        <w:rPr>
          <w:rFonts w:ascii="Times New Roman" w:hAnsi="Times New Roman" w:cs="Times New Roman"/>
          <w:sz w:val="28"/>
          <w:szCs w:val="28"/>
        </w:rPr>
        <w:t>A Practical activity Report submitted</w:t>
      </w:r>
    </w:p>
    <w:p w14:paraId="30FB3145" w14:textId="77777777" w:rsidR="001B2922" w:rsidRPr="002723CE" w:rsidRDefault="001B2922" w:rsidP="001B2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3CE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Engineering Design Project-II</w:t>
      </w:r>
      <w:r w:rsidRPr="002723CE">
        <w:rPr>
          <w:rFonts w:ascii="Times New Roman" w:hAnsi="Times New Roman" w:cs="Times New Roman"/>
          <w:sz w:val="28"/>
          <w:szCs w:val="28"/>
        </w:rPr>
        <w:t xml:space="preserve"> (UTA-0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2723CE">
        <w:rPr>
          <w:rFonts w:ascii="Times New Roman" w:hAnsi="Times New Roman" w:cs="Times New Roman"/>
          <w:sz w:val="28"/>
          <w:szCs w:val="28"/>
        </w:rPr>
        <w:t>)</w:t>
      </w:r>
    </w:p>
    <w:p w14:paraId="2F9DF6CA" w14:textId="77777777" w:rsidR="001B2922" w:rsidRPr="002723CE" w:rsidRDefault="001B2922" w:rsidP="001B2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3CE">
        <w:rPr>
          <w:rFonts w:ascii="Times New Roman" w:hAnsi="Times New Roman" w:cs="Times New Roman"/>
          <w:sz w:val="28"/>
          <w:szCs w:val="28"/>
        </w:rPr>
        <w:t>by</w:t>
      </w:r>
    </w:p>
    <w:p w14:paraId="5A116B3D" w14:textId="51A82D5D" w:rsidR="001B2922" w:rsidRPr="002723CE" w:rsidRDefault="004E578B" w:rsidP="001B2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578B">
        <w:rPr>
          <w:rFonts w:ascii="Times New Roman" w:hAnsi="Times New Roman" w:cs="Times New Roman"/>
          <w:b/>
          <w:color w:val="0000CC"/>
          <w:sz w:val="28"/>
          <w:szCs w:val="28"/>
        </w:rPr>
        <w:t>Pulkit Arora</w:t>
      </w:r>
      <w:r w:rsidR="001B2922">
        <w:rPr>
          <w:rFonts w:ascii="Times New Roman" w:hAnsi="Times New Roman" w:cs="Times New Roman"/>
          <w:b/>
          <w:sz w:val="28"/>
          <w:szCs w:val="28"/>
        </w:rPr>
        <w:tab/>
      </w:r>
      <w:r w:rsidR="001B2922">
        <w:rPr>
          <w:rFonts w:ascii="Times New Roman" w:hAnsi="Times New Roman" w:cs="Times New Roman"/>
          <w:b/>
          <w:sz w:val="28"/>
          <w:szCs w:val="28"/>
        </w:rPr>
        <w:tab/>
      </w:r>
      <w:r w:rsidR="001B2922">
        <w:rPr>
          <w:rFonts w:ascii="Times New Roman" w:hAnsi="Times New Roman" w:cs="Times New Roman"/>
          <w:b/>
          <w:color w:val="0000CC"/>
          <w:sz w:val="28"/>
          <w:szCs w:val="28"/>
        </w:rPr>
        <w:t>1021032</w:t>
      </w:r>
      <w:r>
        <w:rPr>
          <w:rFonts w:ascii="Times New Roman" w:hAnsi="Times New Roman" w:cs="Times New Roman"/>
          <w:b/>
          <w:color w:val="0000CC"/>
          <w:sz w:val="28"/>
          <w:szCs w:val="28"/>
        </w:rPr>
        <w:t>67</w:t>
      </w:r>
    </w:p>
    <w:p w14:paraId="694BE46A" w14:textId="77777777" w:rsidR="001B2922" w:rsidRPr="002723CE" w:rsidRDefault="001B2922" w:rsidP="001B29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6ADDF" w14:textId="77777777" w:rsidR="001B2922" w:rsidRPr="002723CE" w:rsidRDefault="001B2922" w:rsidP="001B2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Submitted to</w:t>
      </w:r>
      <w:bookmarkStart w:id="0" w:name="_GoBack"/>
      <w:bookmarkEnd w:id="0"/>
    </w:p>
    <w:p w14:paraId="0CC9050E" w14:textId="77777777" w:rsidR="001B2922" w:rsidRPr="00A1429B" w:rsidRDefault="001B2922" w:rsidP="001B2922">
      <w:pPr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</w:rPr>
        <w:t xml:space="preserve">Dr. </w:t>
      </w:r>
      <w:r w:rsidRPr="00A1429B">
        <w:rPr>
          <w:rFonts w:ascii="Times New Roman" w:hAnsi="Times New Roman" w:cs="Times New Roman"/>
          <w:b/>
          <w:color w:val="0000CC"/>
          <w:sz w:val="28"/>
          <w:szCs w:val="28"/>
        </w:rPr>
        <w:t>...............................</w:t>
      </w:r>
    </w:p>
    <w:p w14:paraId="16D390AD" w14:textId="77777777" w:rsidR="001B2922" w:rsidRDefault="001B2922" w:rsidP="001B2922">
      <w:pPr>
        <w:rPr>
          <w:rFonts w:ascii="Times New Roman" w:hAnsi="Times New Roman" w:cs="Times New Roman"/>
          <w:sz w:val="28"/>
          <w:szCs w:val="28"/>
        </w:rPr>
      </w:pPr>
    </w:p>
    <w:p w14:paraId="4D62053A" w14:textId="77777777" w:rsidR="001B2922" w:rsidRDefault="001B2922" w:rsidP="001B2922">
      <w:pPr>
        <w:rPr>
          <w:rFonts w:ascii="Times New Roman" w:hAnsi="Times New Roman" w:cs="Times New Roman"/>
          <w:sz w:val="28"/>
          <w:szCs w:val="28"/>
        </w:rPr>
      </w:pPr>
    </w:p>
    <w:p w14:paraId="446F6DBE" w14:textId="77777777" w:rsidR="001B2922" w:rsidRDefault="001B2922" w:rsidP="001B2922">
      <w:pPr>
        <w:rPr>
          <w:rFonts w:ascii="Times New Roman" w:hAnsi="Times New Roman" w:cs="Times New Roman"/>
          <w:sz w:val="28"/>
          <w:szCs w:val="28"/>
        </w:rPr>
      </w:pPr>
    </w:p>
    <w:p w14:paraId="01D1EC8A" w14:textId="77777777" w:rsidR="001B2922" w:rsidRPr="002723CE" w:rsidRDefault="001B2922" w:rsidP="001B2922">
      <w:pPr>
        <w:rPr>
          <w:rFonts w:ascii="Times New Roman" w:hAnsi="Times New Roman" w:cs="Times New Roman"/>
          <w:sz w:val="28"/>
          <w:szCs w:val="28"/>
        </w:rPr>
      </w:pPr>
    </w:p>
    <w:p w14:paraId="6D6C2DCA" w14:textId="77777777" w:rsidR="001B2922" w:rsidRPr="002723CE" w:rsidRDefault="001B2922" w:rsidP="001B29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97A8FAB" wp14:editId="4DE667A4">
            <wp:extent cx="1884178" cy="1727164"/>
            <wp:effectExtent l="19050" t="0" r="1772" b="0"/>
            <wp:docPr id="5" name="Picture 4" descr="Thap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451" cy="17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9F69" w14:textId="77777777" w:rsidR="001B2922" w:rsidRPr="002723CE" w:rsidRDefault="001B2922" w:rsidP="001B2922">
      <w:pPr>
        <w:rPr>
          <w:rFonts w:ascii="Times New Roman" w:hAnsi="Times New Roman" w:cs="Times New Roman"/>
        </w:rPr>
      </w:pPr>
      <w:r w:rsidRPr="002723CE">
        <w:rPr>
          <w:rFonts w:ascii="Times New Roman" w:hAnsi="Times New Roman" w:cs="Times New Roman"/>
        </w:rPr>
        <w:t xml:space="preserve">                                                        </w:t>
      </w:r>
    </w:p>
    <w:p w14:paraId="406167D2" w14:textId="77777777" w:rsidR="001B2922" w:rsidRPr="002723CE" w:rsidRDefault="001B2922" w:rsidP="001B2922">
      <w:pPr>
        <w:rPr>
          <w:rFonts w:ascii="Times New Roman" w:hAnsi="Times New Roman" w:cs="Times New Roman"/>
        </w:rPr>
      </w:pPr>
    </w:p>
    <w:p w14:paraId="73D8B39C" w14:textId="77777777" w:rsidR="001B2922" w:rsidRPr="00EC1032" w:rsidRDefault="001B2922" w:rsidP="001B29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032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EC1032">
        <w:rPr>
          <w:rFonts w:ascii="Times New Roman" w:hAnsi="Times New Roman" w:cs="Times New Roman"/>
          <w:b/>
          <w:sz w:val="24"/>
          <w:szCs w:val="24"/>
        </w:rPr>
        <w:t xml:space="preserve">ELECTRONICS AND COMMUNICATION ENGINEERING </w:t>
      </w:r>
    </w:p>
    <w:p w14:paraId="5B6F5D15" w14:textId="77777777" w:rsidR="001B2922" w:rsidRPr="002723CE" w:rsidRDefault="001B2922" w:rsidP="001B292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THAPAR</w:t>
      </w:r>
      <w:r>
        <w:rPr>
          <w:rFonts w:ascii="Times New Roman" w:hAnsi="Times New Roman" w:cs="Times New Roman"/>
          <w:b/>
          <w:sz w:val="28"/>
          <w:szCs w:val="28"/>
        </w:rPr>
        <w:t xml:space="preserve"> INSTITUTE OF ENGINEERING AND TECHNOLOGY, (A DEEMED TO BE UNIVERSITY), </w:t>
      </w:r>
      <w:r w:rsidRPr="002723CE">
        <w:rPr>
          <w:rFonts w:ascii="Times New Roman" w:hAnsi="Times New Roman" w:cs="Times New Roman"/>
          <w:b/>
          <w:sz w:val="28"/>
          <w:szCs w:val="28"/>
        </w:rPr>
        <w:t>PATIALA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2723CE">
        <w:rPr>
          <w:rFonts w:ascii="Times New Roman" w:hAnsi="Times New Roman" w:cs="Times New Roman"/>
          <w:b/>
          <w:sz w:val="28"/>
          <w:szCs w:val="28"/>
        </w:rPr>
        <w:t xml:space="preserve"> PUNJAB</w:t>
      </w:r>
    </w:p>
    <w:p w14:paraId="5A52E0BE" w14:textId="77777777" w:rsidR="001B2922" w:rsidRDefault="001B2922" w:rsidP="001B292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INDIA</w:t>
      </w:r>
    </w:p>
    <w:p w14:paraId="3884CB5D" w14:textId="77777777" w:rsidR="001B2922" w:rsidRDefault="001B2922" w:rsidP="001B2922">
      <w:pPr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Jan-May 2023</w:t>
      </w:r>
    </w:p>
    <w:p w14:paraId="45B72273" w14:textId="50746884" w:rsidR="001B2922" w:rsidRDefault="001B2922"/>
    <w:p w14:paraId="1CDA6C58" w14:textId="77777777" w:rsidR="001B2922" w:rsidRDefault="001B2922">
      <w:pPr>
        <w:spacing w:after="160" w:line="259" w:lineRule="auto"/>
      </w:pPr>
      <w:r>
        <w:br w:type="page"/>
      </w:r>
    </w:p>
    <w:p w14:paraId="22F67114" w14:textId="1EA13557" w:rsidR="001B2922" w:rsidRPr="005F38CE" w:rsidRDefault="001B2922" w:rsidP="001B29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8C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Experiment: </w:t>
      </w:r>
      <w:r w:rsidR="005F360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635CC668" w14:textId="77777777" w:rsidR="001B2922" w:rsidRPr="005F38CE" w:rsidRDefault="001B2922" w:rsidP="001B29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8C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E732F52" w14:textId="62024BF7" w:rsidR="001B2922" w:rsidRDefault="001B2922" w:rsidP="001B2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922">
        <w:rPr>
          <w:rFonts w:ascii="Times New Roman" w:hAnsi="Times New Roman" w:cs="Times New Roman"/>
          <w:sz w:val="24"/>
          <w:szCs w:val="24"/>
        </w:rPr>
        <w:t>To draw a schematic diagram of IR sensor module circuit (required to move Buggy module on a predefined the path) using CAD tool (Eagle).</w:t>
      </w:r>
    </w:p>
    <w:p w14:paraId="0D29402A" w14:textId="77777777" w:rsidR="001B2922" w:rsidRDefault="001B2922" w:rsidP="001B29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0FA4B" w14:textId="7543579A" w:rsidR="001B2922" w:rsidRPr="001B2922" w:rsidRDefault="001B2922" w:rsidP="001B2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3CE">
        <w:rPr>
          <w:rFonts w:ascii="Times New Roman" w:hAnsi="Times New Roman" w:cs="Times New Roman"/>
          <w:sz w:val="24"/>
          <w:szCs w:val="24"/>
        </w:rPr>
        <w:t xml:space="preserve">To design a printed circuit board layout of </w:t>
      </w:r>
      <w:r>
        <w:rPr>
          <w:rFonts w:ascii="Times New Roman" w:hAnsi="Times New Roman" w:cs="Times New Roman"/>
          <w:sz w:val="24"/>
          <w:szCs w:val="24"/>
        </w:rPr>
        <w:t xml:space="preserve">IR sensor module circuit </w:t>
      </w:r>
      <w:r w:rsidRPr="002723CE">
        <w:rPr>
          <w:rFonts w:ascii="Times New Roman" w:hAnsi="Times New Roman" w:cs="Times New Roman"/>
          <w:sz w:val="24"/>
          <w:szCs w:val="24"/>
        </w:rPr>
        <w:t>using CAD tool (Eagle).</w:t>
      </w:r>
    </w:p>
    <w:p w14:paraId="04E2EA7A" w14:textId="77777777" w:rsidR="001B2922" w:rsidRPr="005F38CE" w:rsidRDefault="001B2922" w:rsidP="001B2922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5F38CE">
        <w:rPr>
          <w:rFonts w:ascii="Times New Roman" w:hAnsi="Times New Roman" w:cs="Times New Roman"/>
          <w:b/>
          <w:bCs/>
          <w:sz w:val="28"/>
          <w:szCs w:val="28"/>
        </w:rPr>
        <w:t>Software Used:</w:t>
      </w:r>
      <w:r w:rsidRPr="00B7028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Pr="005F38CE">
        <w:rPr>
          <w:rFonts w:ascii="Times New Roman" w:hAnsi="Times New Roman" w:cs="Times New Roman"/>
          <w:sz w:val="24"/>
          <w:szCs w:val="24"/>
        </w:rPr>
        <w:t>Eagle Software</w:t>
      </w:r>
    </w:p>
    <w:p w14:paraId="1049F63B" w14:textId="77777777" w:rsidR="001B2922" w:rsidRPr="005F38CE" w:rsidRDefault="001B2922" w:rsidP="001B29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8CE">
        <w:rPr>
          <w:rFonts w:ascii="Times New Roman" w:hAnsi="Times New Roman" w:cs="Times New Roman"/>
          <w:b/>
          <w:bCs/>
          <w:sz w:val="28"/>
          <w:szCs w:val="28"/>
        </w:rPr>
        <w:t xml:space="preserve">Components Used: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2551"/>
        <w:gridCol w:w="1276"/>
        <w:gridCol w:w="3673"/>
        <w:gridCol w:w="1146"/>
      </w:tblGrid>
      <w:tr w:rsidR="00123C8D" w:rsidRPr="00B70280" w14:paraId="0646916E" w14:textId="555481F6" w:rsidTr="00811D79">
        <w:tc>
          <w:tcPr>
            <w:tcW w:w="988" w:type="dxa"/>
          </w:tcPr>
          <w:p w14:paraId="0077F9D9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551" w:type="dxa"/>
          </w:tcPr>
          <w:p w14:paraId="15B8A717" w14:textId="77777777" w:rsidR="00123C8D" w:rsidRPr="005F38CE" w:rsidRDefault="00123C8D" w:rsidP="00123C8D">
            <w:pPr>
              <w:spacing w:after="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Component</w:t>
            </w:r>
          </w:p>
        </w:tc>
        <w:tc>
          <w:tcPr>
            <w:tcW w:w="1276" w:type="dxa"/>
          </w:tcPr>
          <w:p w14:paraId="67EEEC1B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673" w:type="dxa"/>
          </w:tcPr>
          <w:p w14:paraId="53E4A97A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Specifications</w:t>
            </w:r>
          </w:p>
        </w:tc>
        <w:tc>
          <w:tcPr>
            <w:tcW w:w="1146" w:type="dxa"/>
          </w:tcPr>
          <w:p w14:paraId="260A93FC" w14:textId="3A0A87E1" w:rsidR="00123C8D" w:rsidRPr="005F38CE" w:rsidRDefault="00811D79" w:rsidP="00717F5E">
            <w:pPr>
              <w:spacing w:after="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123C8D" w:rsidRPr="00B70280" w14:paraId="7D83E003" w14:textId="7EDBFE50" w:rsidTr="00811D79">
        <w:tc>
          <w:tcPr>
            <w:tcW w:w="988" w:type="dxa"/>
          </w:tcPr>
          <w:p w14:paraId="5C45CFD9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14:paraId="7D439C15" w14:textId="77777777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1276" w:type="dxa"/>
          </w:tcPr>
          <w:p w14:paraId="25C7D32F" w14:textId="667D7AA7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 Ω</w:t>
            </w:r>
          </w:p>
        </w:tc>
        <w:tc>
          <w:tcPr>
            <w:tcW w:w="3673" w:type="dxa"/>
          </w:tcPr>
          <w:p w14:paraId="7DFD67CB" w14:textId="77777777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  <w:tc>
          <w:tcPr>
            <w:tcW w:w="1146" w:type="dxa"/>
          </w:tcPr>
          <w:p w14:paraId="58B8461C" w14:textId="5886150C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3C8D" w:rsidRPr="00B70280" w14:paraId="6A161797" w14:textId="30669489" w:rsidTr="00811D79">
        <w:tc>
          <w:tcPr>
            <w:tcW w:w="988" w:type="dxa"/>
          </w:tcPr>
          <w:p w14:paraId="4735CA4D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1" w:type="dxa"/>
          </w:tcPr>
          <w:p w14:paraId="759EC582" w14:textId="77777777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1276" w:type="dxa"/>
          </w:tcPr>
          <w:p w14:paraId="670C0EC0" w14:textId="06CBEE6A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10k Ω</w:t>
            </w:r>
          </w:p>
        </w:tc>
        <w:tc>
          <w:tcPr>
            <w:tcW w:w="3673" w:type="dxa"/>
          </w:tcPr>
          <w:p w14:paraId="549EC5C6" w14:textId="77777777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  <w:tc>
          <w:tcPr>
            <w:tcW w:w="1146" w:type="dxa"/>
          </w:tcPr>
          <w:p w14:paraId="6A5D28FA" w14:textId="2AE26492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3C8D" w:rsidRPr="00B70280" w14:paraId="67D2AC5B" w14:textId="12F9FD87" w:rsidTr="00811D79">
        <w:tc>
          <w:tcPr>
            <w:tcW w:w="988" w:type="dxa"/>
          </w:tcPr>
          <w:p w14:paraId="6C93F3D0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1" w:type="dxa"/>
          </w:tcPr>
          <w:p w14:paraId="02FD6B5A" w14:textId="4F0AA8C6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SFH482</w:t>
            </w:r>
          </w:p>
        </w:tc>
        <w:tc>
          <w:tcPr>
            <w:tcW w:w="1276" w:type="dxa"/>
          </w:tcPr>
          <w:p w14:paraId="4F0C07AD" w14:textId="42B1CEB4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3" w:type="dxa"/>
          </w:tcPr>
          <w:p w14:paraId="1B8F6998" w14:textId="22209B9B" w:rsidR="00123C8D" w:rsidRPr="005F38CE" w:rsidRDefault="004276E5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Infrared</w:t>
            </w:r>
            <w:r w:rsidR="007C1725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Emitt</w:t>
            </w:r>
            <w:r w:rsidR="007C1725">
              <w:rPr>
                <w:rFonts w:ascii="Times New Roman" w:hAnsi="Times New Roman" w:cs="Times New Roman"/>
                <w:sz w:val="24"/>
                <w:szCs w:val="24"/>
              </w:rPr>
              <w:t>ing Diode</w:t>
            </w:r>
          </w:p>
        </w:tc>
        <w:tc>
          <w:tcPr>
            <w:tcW w:w="1146" w:type="dxa"/>
          </w:tcPr>
          <w:p w14:paraId="1B7FDD71" w14:textId="1E240822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3C8D" w:rsidRPr="00B70280" w14:paraId="311EAFFC" w14:textId="135EF0C6" w:rsidTr="00811D79">
        <w:tc>
          <w:tcPr>
            <w:tcW w:w="988" w:type="dxa"/>
          </w:tcPr>
          <w:p w14:paraId="182B0B7C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1" w:type="dxa"/>
          </w:tcPr>
          <w:p w14:paraId="46644127" w14:textId="66621275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BPX65</w:t>
            </w:r>
          </w:p>
        </w:tc>
        <w:tc>
          <w:tcPr>
            <w:tcW w:w="1276" w:type="dxa"/>
          </w:tcPr>
          <w:p w14:paraId="0F245C59" w14:textId="0BAFF147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3" w:type="dxa"/>
          </w:tcPr>
          <w:p w14:paraId="00F77A62" w14:textId="663E1859" w:rsidR="00123C8D" w:rsidRPr="005F38CE" w:rsidRDefault="005E4A10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Photo Diode</w:t>
            </w:r>
          </w:p>
        </w:tc>
        <w:tc>
          <w:tcPr>
            <w:tcW w:w="1146" w:type="dxa"/>
          </w:tcPr>
          <w:p w14:paraId="3C47A2AA" w14:textId="6758B6D3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3C8D" w:rsidRPr="00B70280" w14:paraId="0C2DD629" w14:textId="23381938" w:rsidTr="00811D79">
        <w:tc>
          <w:tcPr>
            <w:tcW w:w="988" w:type="dxa"/>
          </w:tcPr>
          <w:p w14:paraId="01521ABD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45D86883" w14:textId="556647BC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LED3MM</w:t>
            </w:r>
          </w:p>
        </w:tc>
        <w:tc>
          <w:tcPr>
            <w:tcW w:w="1276" w:type="dxa"/>
          </w:tcPr>
          <w:p w14:paraId="1A2E535B" w14:textId="167BA076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3" w:type="dxa"/>
          </w:tcPr>
          <w:p w14:paraId="7E4084A6" w14:textId="431EA903" w:rsidR="00123C8D" w:rsidRPr="005F38CE" w:rsidRDefault="005E4A10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Emitting Diode</w:t>
            </w:r>
          </w:p>
        </w:tc>
        <w:tc>
          <w:tcPr>
            <w:tcW w:w="1146" w:type="dxa"/>
          </w:tcPr>
          <w:p w14:paraId="3A2C3B6E" w14:textId="516A9884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3C8D" w:rsidRPr="00B70280" w14:paraId="7D9FC0AA" w14:textId="4DF0CCBE" w:rsidTr="00811D79">
        <w:tc>
          <w:tcPr>
            <w:tcW w:w="988" w:type="dxa"/>
          </w:tcPr>
          <w:p w14:paraId="557D8E21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4CC25A69" w14:textId="05049EA2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LMV358MM</w:t>
            </w:r>
          </w:p>
        </w:tc>
        <w:tc>
          <w:tcPr>
            <w:tcW w:w="1276" w:type="dxa"/>
          </w:tcPr>
          <w:p w14:paraId="5713407D" w14:textId="77777777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3" w:type="dxa"/>
          </w:tcPr>
          <w:p w14:paraId="189DED27" w14:textId="1AB366FC" w:rsidR="00123C8D" w:rsidRPr="005F38CE" w:rsidRDefault="005E4A10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voltage Rail-to Rail Op-Amp</w:t>
            </w:r>
          </w:p>
        </w:tc>
        <w:tc>
          <w:tcPr>
            <w:tcW w:w="1146" w:type="dxa"/>
          </w:tcPr>
          <w:p w14:paraId="29EB7070" w14:textId="530EE6DA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3C8D" w:rsidRPr="00B70280" w14:paraId="67E59687" w14:textId="4845433E" w:rsidTr="00811D79">
        <w:tc>
          <w:tcPr>
            <w:tcW w:w="988" w:type="dxa"/>
          </w:tcPr>
          <w:p w14:paraId="74AF2F3E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7FB45687" w14:textId="3385E672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MTA02-100</w:t>
            </w:r>
          </w:p>
        </w:tc>
        <w:tc>
          <w:tcPr>
            <w:tcW w:w="1276" w:type="dxa"/>
          </w:tcPr>
          <w:p w14:paraId="446886BC" w14:textId="77777777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3" w:type="dxa"/>
          </w:tcPr>
          <w:p w14:paraId="7905A05A" w14:textId="3315C55B" w:rsidR="00123C8D" w:rsidRPr="005F38CE" w:rsidRDefault="005E4A10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 connector</w:t>
            </w:r>
          </w:p>
        </w:tc>
        <w:tc>
          <w:tcPr>
            <w:tcW w:w="1146" w:type="dxa"/>
          </w:tcPr>
          <w:p w14:paraId="24317119" w14:textId="7DBB1189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3C8D" w:rsidRPr="00B70280" w14:paraId="16556969" w14:textId="17CCA22D" w:rsidTr="00811D79">
        <w:tc>
          <w:tcPr>
            <w:tcW w:w="988" w:type="dxa"/>
          </w:tcPr>
          <w:p w14:paraId="6DCCA05E" w14:textId="77777777" w:rsidR="00123C8D" w:rsidRPr="005F38CE" w:rsidRDefault="00123C8D" w:rsidP="00717F5E">
            <w:pPr>
              <w:spacing w:after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F38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5E31227E" w14:textId="12D9DB4B" w:rsidR="00123C8D" w:rsidRPr="005F38CE" w:rsidRDefault="005E4A10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PT-10</w:t>
            </w:r>
          </w:p>
        </w:tc>
        <w:tc>
          <w:tcPr>
            <w:tcW w:w="1276" w:type="dxa"/>
          </w:tcPr>
          <w:p w14:paraId="1E052ECA" w14:textId="77777777" w:rsidR="00123C8D" w:rsidRPr="005F38CE" w:rsidRDefault="00123C8D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3" w:type="dxa"/>
          </w:tcPr>
          <w:p w14:paraId="47E0CE41" w14:textId="56D0F183" w:rsidR="00123C8D" w:rsidRPr="005F38CE" w:rsidRDefault="005E4A10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Potentiometer</w:t>
            </w:r>
          </w:p>
        </w:tc>
        <w:tc>
          <w:tcPr>
            <w:tcW w:w="1146" w:type="dxa"/>
          </w:tcPr>
          <w:p w14:paraId="207666E0" w14:textId="0169CDF5" w:rsidR="00123C8D" w:rsidRPr="005F38CE" w:rsidRDefault="00811D79" w:rsidP="00717F5E">
            <w:pPr>
              <w:spacing w:after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3C17A0F" w14:textId="73772E0D" w:rsidR="008A4613" w:rsidRDefault="008A4613"/>
    <w:p w14:paraId="3E2EAB8C" w14:textId="0FE948A3" w:rsidR="001B2922" w:rsidRPr="003629A6" w:rsidRDefault="001B29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9A6">
        <w:rPr>
          <w:rFonts w:ascii="Times New Roman" w:hAnsi="Times New Roman" w:cs="Times New Roman"/>
          <w:b/>
          <w:bCs/>
          <w:sz w:val="28"/>
          <w:szCs w:val="28"/>
        </w:rPr>
        <w:t xml:space="preserve">Theory: </w:t>
      </w:r>
    </w:p>
    <w:p w14:paraId="03944F37" w14:textId="02DCC9B6" w:rsidR="001B2922" w:rsidRDefault="00A04D25" w:rsidP="00A04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>Resister:</w:t>
      </w:r>
      <w:r w:rsidRPr="003629A6">
        <w:rPr>
          <w:rFonts w:ascii="Times New Roman" w:hAnsi="Times New Roman" w:cs="Times New Roman"/>
          <w:sz w:val="24"/>
          <w:szCs w:val="24"/>
        </w:rPr>
        <w:t xml:space="preserve"> </w:t>
      </w:r>
      <w:r w:rsidR="004F5C2D" w:rsidRPr="003629A6">
        <w:rPr>
          <w:rFonts w:ascii="Times New Roman" w:hAnsi="Times New Roman" w:cs="Times New Roman"/>
          <w:sz w:val="24"/>
          <w:szCs w:val="24"/>
        </w:rPr>
        <w:t>Resistor are electronic components which do not allow charge to freely pass through them. It is used to limit or regulate the flow of current in electric circuits.</w:t>
      </w:r>
      <w:r w:rsidR="003629A6">
        <w:rPr>
          <w:rFonts w:ascii="Times New Roman" w:hAnsi="Times New Roman" w:cs="Times New Roman"/>
          <w:sz w:val="24"/>
          <w:szCs w:val="24"/>
        </w:rPr>
        <w:t xml:space="preserve"> </w:t>
      </w:r>
      <w:r w:rsidR="003629A6" w:rsidRPr="003629A6">
        <w:rPr>
          <w:rFonts w:ascii="Times New Roman" w:hAnsi="Times New Roman" w:cs="Times New Roman"/>
          <w:sz w:val="24"/>
          <w:szCs w:val="24"/>
        </w:rPr>
        <w:t xml:space="preserve">Based on different processes and materials, fixed resistors may be divided into solid core resistance, special resistor, metal wire wound resistor, and film resistors. </w:t>
      </w:r>
    </w:p>
    <w:p w14:paraId="6B3306C2" w14:textId="274B92F8" w:rsidR="00CF0A4C" w:rsidRDefault="00CF0A4C" w:rsidP="00CF0A4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520073" w14:textId="5DFDDDB4" w:rsidR="00CF0A4C" w:rsidRDefault="004E578B" w:rsidP="00CF0A4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4A7E65" wp14:editId="4BDFA65B">
            <wp:extent cx="1752600" cy="1752600"/>
            <wp:effectExtent l="0" t="0" r="0" b="0"/>
            <wp:docPr id="13" name="Picture 13" descr="Resistors at Rs 0.25 | प्रतिरोधों in Bengaluru | ID: 120167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s at Rs 0.25 | प्रतिरोधों in Bengaluru | ID: 12016734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0423" w14:textId="699C66CA" w:rsidR="00CF0A4C" w:rsidRDefault="00CF0A4C" w:rsidP="00CF0A4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203670" w14:textId="6818F60C" w:rsidR="00CF0A4C" w:rsidRPr="00CF0A4C" w:rsidRDefault="00CF0A4C" w:rsidP="00CF0A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 2.1:</w:t>
      </w:r>
      <w:r>
        <w:rPr>
          <w:rFonts w:ascii="Times New Roman" w:hAnsi="Times New Roman" w:cs="Times New Roman"/>
          <w:sz w:val="24"/>
          <w:szCs w:val="24"/>
        </w:rPr>
        <w:t xml:space="preserve"> Resistors</w:t>
      </w:r>
    </w:p>
    <w:p w14:paraId="0637D74F" w14:textId="77777777" w:rsidR="00CF0A4C" w:rsidRPr="003629A6" w:rsidRDefault="00CF0A4C" w:rsidP="00CF0A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5C5570F" w14:textId="77777777" w:rsidR="005B63A4" w:rsidRPr="003629A6" w:rsidRDefault="005B63A4" w:rsidP="005B6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ADA3F0" w14:textId="1B7AD122" w:rsidR="005B63A4" w:rsidRDefault="004F5C2D" w:rsidP="005B6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>SFH482:</w:t>
      </w:r>
      <w:r w:rsidRPr="003629A6">
        <w:rPr>
          <w:rFonts w:ascii="Times New Roman" w:hAnsi="Times New Roman" w:cs="Times New Roman"/>
          <w:sz w:val="24"/>
          <w:szCs w:val="24"/>
        </w:rPr>
        <w:t xml:space="preserve"> </w:t>
      </w:r>
      <w:r w:rsidR="007C1725" w:rsidRPr="003629A6">
        <w:rPr>
          <w:rFonts w:ascii="Times New Roman" w:hAnsi="Times New Roman" w:cs="Times New Roman"/>
          <w:sz w:val="24"/>
          <w:szCs w:val="24"/>
        </w:rPr>
        <w:t>An IR LED (infrared light emitting diode) is a solid-state lighting (SSL) device that emits light in the infrared range of the electromagnetic radiation spectrum.</w:t>
      </w:r>
      <w:r w:rsidR="007C1725" w:rsidRPr="003629A6">
        <w:rPr>
          <w:rFonts w:ascii="Times New Roman" w:hAnsi="Times New Roman" w:cs="Times New Roman"/>
        </w:rPr>
        <w:t xml:space="preserve"> </w:t>
      </w:r>
      <w:r w:rsidR="007C1725" w:rsidRPr="003629A6">
        <w:rPr>
          <w:rFonts w:ascii="Times New Roman" w:hAnsi="Times New Roman" w:cs="Times New Roman"/>
          <w:sz w:val="24"/>
          <w:szCs w:val="24"/>
        </w:rPr>
        <w:t>IR LEDs allow for cheap, efficient production of infrared light, which is electromagnetic radiation in the 700 nm to 1mm range. Used with infrared cameras, IR LEDs can act like a spotlight while remaining invisible to the naked eye.</w:t>
      </w:r>
    </w:p>
    <w:p w14:paraId="51B5D167" w14:textId="472F4445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5ADB76" w14:textId="63FA53BE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75FCD" wp14:editId="7949CC74">
            <wp:extent cx="214122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94C4" w14:textId="5B36D687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1D0E324" w14:textId="202A728A" w:rsidR="00EF345A" w:rsidRP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 2.2:</w:t>
      </w:r>
      <w:r>
        <w:rPr>
          <w:rFonts w:ascii="Times New Roman" w:hAnsi="Times New Roman" w:cs="Times New Roman"/>
          <w:sz w:val="24"/>
          <w:szCs w:val="24"/>
        </w:rPr>
        <w:t xml:space="preserve"> SFH482</w:t>
      </w:r>
    </w:p>
    <w:p w14:paraId="7F5597CE" w14:textId="1F5D9BCC" w:rsidR="005B63A4" w:rsidRPr="003629A6" w:rsidRDefault="005B63A4" w:rsidP="005B6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C88E1" w14:textId="41BB4924" w:rsidR="005B63A4" w:rsidRDefault="004F5C2D" w:rsidP="005B6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>BPX65:</w:t>
      </w:r>
      <w:r w:rsidRPr="003629A6">
        <w:rPr>
          <w:rFonts w:ascii="Times New Roman" w:hAnsi="Times New Roman" w:cs="Times New Roman"/>
          <w:sz w:val="24"/>
          <w:szCs w:val="24"/>
        </w:rPr>
        <w:t xml:space="preserve"> </w:t>
      </w:r>
      <w:r w:rsidR="005E4A10" w:rsidRPr="003629A6">
        <w:rPr>
          <w:rFonts w:ascii="Times New Roman" w:hAnsi="Times New Roman" w:cs="Times New Roman"/>
          <w:sz w:val="24"/>
          <w:szCs w:val="24"/>
        </w:rPr>
        <w:t>The BPX65 is a 3-pin 1mm² High Speed Detector features high sensitivity. It has been used for encoder designs and with MIL SPEC release at the heart of advanced laser warning systems.</w:t>
      </w:r>
    </w:p>
    <w:p w14:paraId="5F2C5527" w14:textId="7BB2A686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2121E9" w14:textId="214FB24B" w:rsidR="00EF345A" w:rsidRDefault="004E578B" w:rsidP="004E57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E578B">
        <w:rPr>
          <w:noProof/>
        </w:rPr>
        <w:drawing>
          <wp:inline distT="0" distB="0" distL="0" distR="0" wp14:anchorId="0977ADE8" wp14:editId="74635CE0">
            <wp:extent cx="2095500" cy="1571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8" cy="15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v</w:t>
      </w:r>
    </w:p>
    <w:p w14:paraId="6DC3DFB9" w14:textId="214E3AA0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192484" w14:textId="5869B2E5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Fig2.3:</w:t>
      </w:r>
      <w:r>
        <w:rPr>
          <w:rFonts w:ascii="Times New Roman" w:hAnsi="Times New Roman" w:cs="Times New Roman"/>
          <w:sz w:val="24"/>
          <w:szCs w:val="24"/>
        </w:rPr>
        <w:t xml:space="preserve"> BPX65</w:t>
      </w:r>
    </w:p>
    <w:p w14:paraId="4D24CBE4" w14:textId="76D68FA5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6A81C1" w14:textId="1971AB90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2DD2ECF" w14:textId="31C37514" w:rsidR="00EF345A" w:rsidRP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A4052FE" w14:textId="69995E29" w:rsidR="005B63A4" w:rsidRPr="003629A6" w:rsidRDefault="005B63A4" w:rsidP="005B6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480B9" w14:textId="152277E8" w:rsidR="005B63A4" w:rsidRDefault="004F5C2D" w:rsidP="005B6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>LED3MM:</w:t>
      </w:r>
      <w:r w:rsidR="005E4A10" w:rsidRPr="003629A6">
        <w:rPr>
          <w:rFonts w:ascii="Times New Roman" w:hAnsi="Times New Roman" w:cs="Times New Roman"/>
          <w:sz w:val="24"/>
          <w:szCs w:val="24"/>
        </w:rPr>
        <w:t xml:space="preserve"> A light-emitting diode is a semiconductor device that emits light when current flows through it. Electrons in the semiconductor recombine with electron holes, releasing energy in the form of photons.</w:t>
      </w:r>
      <w:r w:rsidR="005E4A10" w:rsidRPr="003629A6">
        <w:rPr>
          <w:rFonts w:ascii="Times New Roman" w:hAnsi="Times New Roman" w:cs="Times New Roman"/>
        </w:rPr>
        <w:t xml:space="preserve"> </w:t>
      </w:r>
      <w:r w:rsidR="005E4A10" w:rsidRPr="003629A6">
        <w:rPr>
          <w:rFonts w:ascii="Times New Roman" w:hAnsi="Times New Roman" w:cs="Times New Roman"/>
          <w:sz w:val="24"/>
          <w:szCs w:val="24"/>
        </w:rPr>
        <w:t>3mm LEDs are the smallest and used in tight-fitting applications</w:t>
      </w:r>
      <w:r w:rsidR="006348DA" w:rsidRPr="003629A6">
        <w:rPr>
          <w:rFonts w:ascii="Times New Roman" w:hAnsi="Times New Roman" w:cs="Times New Roman"/>
          <w:sz w:val="24"/>
          <w:szCs w:val="24"/>
        </w:rPr>
        <w:t>.</w:t>
      </w:r>
    </w:p>
    <w:p w14:paraId="75FA3D5E" w14:textId="224189DF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56A146" w14:textId="1EC8BFE5" w:rsidR="00EF345A" w:rsidRDefault="004E578B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E578B">
        <w:rPr>
          <w:noProof/>
        </w:rPr>
        <w:lastRenderedPageBreak/>
        <w:drawing>
          <wp:inline distT="0" distB="0" distL="0" distR="0" wp14:anchorId="4ECCB537" wp14:editId="3A4C679F">
            <wp:extent cx="1828800" cy="174950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677" cy="17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5227" w14:textId="13527AE3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410C56" w14:textId="0EB42CD1" w:rsidR="00EF345A" w:rsidRP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 2.4:</w:t>
      </w:r>
      <w:r>
        <w:rPr>
          <w:rFonts w:ascii="Times New Roman" w:hAnsi="Times New Roman" w:cs="Times New Roman"/>
          <w:sz w:val="24"/>
          <w:szCs w:val="24"/>
        </w:rPr>
        <w:t xml:space="preserve"> LED3MM</w:t>
      </w:r>
    </w:p>
    <w:p w14:paraId="147F545F" w14:textId="77777777" w:rsidR="005B63A4" w:rsidRPr="003629A6" w:rsidRDefault="005B63A4" w:rsidP="005B6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30EED" w14:textId="09BE3105" w:rsidR="005B63A4" w:rsidRPr="00EF345A" w:rsidRDefault="004F5C2D" w:rsidP="005B6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>LMV358MM:</w:t>
      </w:r>
      <w:r w:rsidR="005B63A4" w:rsidRPr="003629A6">
        <w:rPr>
          <w:rFonts w:ascii="Times New Roman" w:hAnsi="Times New Roman" w:cs="Times New Roman"/>
          <w:sz w:val="24"/>
          <w:szCs w:val="24"/>
        </w:rPr>
        <w:t xml:space="preserve"> The LM358 is a low-power dual operational amplifier integrated circuit. It supports an operating voltage of +3 to +32 volts (single power supply) or ±1.5 to ±16 volts (dual power supplies).Input voltage can range from −0.3 to +32 volts with single power supply. Small negative input voltages below ground are acceptable because the bipolar junction transistors at the input stage are configured such that their base-emitter junction voltage provides just enough voltage differential between the collector and base for the transistors to function.</w:t>
      </w:r>
      <w:r w:rsidR="005B63A4"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06B38B9" w14:textId="0C6BFBFC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5AE9FCE" w14:textId="7F826803" w:rsidR="00EF345A" w:rsidRDefault="004E578B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129B68" wp14:editId="0DE0AE11">
            <wp:extent cx="2298700" cy="1665246"/>
            <wp:effectExtent l="0" t="0" r="6350" b="0"/>
            <wp:docPr id="15" name="Picture 15" descr="LMV358MM/NOPB Texas Instruments | LMV358MM/NOPB Texas Instruments, Op Amp,  RRO, 1MHz, 3 V, 5 V, 8-Pin MSOP | 534-4721 | R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V358MM/NOPB Texas Instruments | LMV358MM/NOPB Texas Instruments, Op Amp,  RRO, 1MHz, 3 V, 5 V, 8-Pin MSOP | 534-4721 | RS Componen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43" cy="17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F6F1" w14:textId="33575FCE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5E1C890" w14:textId="6501B19E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 2.5:</w:t>
      </w:r>
      <w:r>
        <w:rPr>
          <w:rFonts w:ascii="Times New Roman" w:hAnsi="Times New Roman" w:cs="Times New Roman"/>
          <w:sz w:val="24"/>
          <w:szCs w:val="24"/>
        </w:rPr>
        <w:t xml:space="preserve"> LMV358MM</w:t>
      </w:r>
    </w:p>
    <w:p w14:paraId="0D07DA63" w14:textId="0151AF3B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5BC24CE" w14:textId="0DDCB96C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7C22738" w14:textId="1E677805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2742825" w14:textId="77777777" w:rsidR="00EF345A" w:rsidRP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C3E1BF3" w14:textId="77777777" w:rsidR="005B63A4" w:rsidRPr="003629A6" w:rsidRDefault="005B63A4" w:rsidP="005B6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D311F" w14:textId="3D34BC21" w:rsidR="005B63A4" w:rsidRDefault="004F5C2D" w:rsidP="005B6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>MTA02-100:</w:t>
      </w:r>
      <w:r w:rsidR="003629A6" w:rsidRPr="003629A6">
        <w:rPr>
          <w:rFonts w:ascii="Times New Roman" w:hAnsi="Times New Roman" w:cs="Times New Roman"/>
          <w:sz w:val="24"/>
          <w:szCs w:val="24"/>
        </w:rPr>
        <w:t xml:space="preserve"> MTA 100 connectors provide both wire-to-board and wire-to-wire systems based on insulation displacement contact (IDC) technology. These connectors offer .100” [2.54mm] centreline spacing while still allowing for up to 28 positions. The connectors offer numerous options including colored housings and various types of plated contacts to offer solutions for a multitude of diverse applications.</w:t>
      </w:r>
    </w:p>
    <w:p w14:paraId="2B2209AB" w14:textId="53D9C122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D31149" w14:textId="474F8821" w:rsidR="00EF345A" w:rsidRDefault="004E578B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E578B">
        <w:rPr>
          <w:noProof/>
        </w:rPr>
        <w:lastRenderedPageBreak/>
        <w:drawing>
          <wp:inline distT="0" distB="0" distL="0" distR="0" wp14:anchorId="62D690B1" wp14:editId="67F69FF2">
            <wp:extent cx="1654527" cy="17780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9212" cy="18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1AD9" w14:textId="1AEDAB0F" w:rsid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C82914" w14:textId="31110997" w:rsidR="00EF345A" w:rsidRPr="00EF345A" w:rsidRDefault="00EF345A" w:rsidP="00EF34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 2.6:</w:t>
      </w:r>
      <w:r>
        <w:rPr>
          <w:rFonts w:ascii="Times New Roman" w:hAnsi="Times New Roman" w:cs="Times New Roman"/>
          <w:sz w:val="24"/>
          <w:szCs w:val="24"/>
        </w:rPr>
        <w:t xml:space="preserve"> MTA02-100</w:t>
      </w:r>
    </w:p>
    <w:p w14:paraId="4F876792" w14:textId="77777777" w:rsidR="005B63A4" w:rsidRPr="003629A6" w:rsidRDefault="005B63A4" w:rsidP="005B6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38BE2" w14:textId="1B2D531D" w:rsidR="004F5C2D" w:rsidRPr="00CF0A4C" w:rsidRDefault="005E4A10" w:rsidP="00A04D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>PT-10</w:t>
      </w:r>
      <w:r w:rsidR="004F5C2D" w:rsidRPr="003629A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629A6" w:rsidRPr="003629A6">
        <w:rPr>
          <w:rFonts w:ascii="Times New Roman" w:hAnsi="Times New Roman" w:cs="Times New Roman"/>
          <w:sz w:val="24"/>
          <w:szCs w:val="24"/>
        </w:rPr>
        <w:t xml:space="preserve"> Piher PT-10 Carbon Potentiometers feature a carbon resistive element and polyester substrate in a dust-proof enclosure with life up to 10,000 cycles. The PT-10 potentiometers operate where frequent adjustment is required, and control variable outputs including frequency, motor speed, and volume.</w:t>
      </w:r>
    </w:p>
    <w:p w14:paraId="32E0C062" w14:textId="77777777" w:rsidR="00CF0A4C" w:rsidRPr="00CF0A4C" w:rsidRDefault="00CF0A4C" w:rsidP="00CF0A4C">
      <w:pPr>
        <w:pStyle w:val="ListParagraph"/>
        <w:rPr>
          <w:sz w:val="24"/>
          <w:szCs w:val="24"/>
        </w:rPr>
      </w:pPr>
    </w:p>
    <w:p w14:paraId="34DA399B" w14:textId="75A9B2BB" w:rsidR="00CF0A4C" w:rsidRDefault="00CF0A4C" w:rsidP="00CF0A4C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3E1997" wp14:editId="4844FE9B">
            <wp:extent cx="214122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97B7" w14:textId="04DAEAA0" w:rsidR="00EF345A" w:rsidRDefault="00EF345A" w:rsidP="00CF0A4C">
      <w:pPr>
        <w:pStyle w:val="ListParagraph"/>
        <w:jc w:val="center"/>
        <w:rPr>
          <w:sz w:val="24"/>
          <w:szCs w:val="24"/>
        </w:rPr>
      </w:pPr>
    </w:p>
    <w:p w14:paraId="5D67B6DE" w14:textId="2E2A21D7" w:rsidR="00EF345A" w:rsidRPr="00EF345A" w:rsidRDefault="00EF345A" w:rsidP="00CF0A4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 2.7:</w:t>
      </w:r>
      <w:r>
        <w:rPr>
          <w:rFonts w:ascii="Times New Roman" w:hAnsi="Times New Roman" w:cs="Times New Roman"/>
          <w:sz w:val="24"/>
          <w:szCs w:val="24"/>
        </w:rPr>
        <w:t xml:space="preserve"> PT-10 </w:t>
      </w:r>
    </w:p>
    <w:p w14:paraId="281963C5" w14:textId="711545B2" w:rsidR="004276E5" w:rsidRDefault="004276E5" w:rsidP="004276E5">
      <w:pPr>
        <w:pStyle w:val="ListParagraph"/>
        <w:rPr>
          <w:b/>
          <w:bCs/>
          <w:sz w:val="24"/>
          <w:szCs w:val="24"/>
          <w:u w:val="single"/>
        </w:rPr>
      </w:pPr>
    </w:p>
    <w:p w14:paraId="581FA24B" w14:textId="50A1EEFD" w:rsidR="004276E5" w:rsidRDefault="004276E5" w:rsidP="004276E5">
      <w:pPr>
        <w:pStyle w:val="ListParagraph"/>
        <w:rPr>
          <w:b/>
          <w:bCs/>
          <w:sz w:val="24"/>
          <w:szCs w:val="24"/>
          <w:u w:val="single"/>
        </w:rPr>
      </w:pPr>
    </w:p>
    <w:p w14:paraId="6F5A2E48" w14:textId="20B54D46" w:rsidR="004276E5" w:rsidRDefault="004276E5" w:rsidP="004276E5">
      <w:pPr>
        <w:pStyle w:val="ListParagraph"/>
        <w:rPr>
          <w:b/>
          <w:bCs/>
          <w:sz w:val="24"/>
          <w:szCs w:val="24"/>
          <w:u w:val="single"/>
        </w:rPr>
      </w:pPr>
    </w:p>
    <w:p w14:paraId="666246C0" w14:textId="77777777" w:rsidR="004276E5" w:rsidRDefault="004276E5">
      <w:pPr>
        <w:spacing w:after="16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97F44D6" w14:textId="77777777" w:rsidR="004276E5" w:rsidRDefault="004276E5" w:rsidP="004276E5">
      <w:pPr>
        <w:spacing w:after="50"/>
        <w:rPr>
          <w:rFonts w:ascii="Times New Roman" w:hAnsi="Times New Roman" w:cs="Times New Roman"/>
          <w:b/>
          <w:bCs/>
          <w:sz w:val="28"/>
          <w:szCs w:val="28"/>
        </w:rPr>
      </w:pPr>
      <w:r w:rsidRPr="001B42F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Schematic Diagram: </w:t>
      </w:r>
    </w:p>
    <w:p w14:paraId="72808E7F" w14:textId="77777777" w:rsidR="004276E5" w:rsidRPr="001B42FC" w:rsidRDefault="004276E5" w:rsidP="004276E5">
      <w:pPr>
        <w:spacing w:after="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EFE73" w14:textId="074C804C" w:rsidR="008044AB" w:rsidRDefault="008044AB" w:rsidP="00260B2C">
      <w:pPr>
        <w:spacing w:after="5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4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7135F" wp14:editId="715E3A4D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9AFC" w14:textId="77777777" w:rsidR="007510F0" w:rsidRDefault="007510F0" w:rsidP="00260B2C">
      <w:pPr>
        <w:spacing w:after="5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96EF21E" w14:textId="77777777" w:rsidR="00260B2C" w:rsidRPr="00260B2C" w:rsidRDefault="00260B2C" w:rsidP="00260B2C">
      <w:pPr>
        <w:spacing w:after="5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AE81B6" w14:textId="77777777" w:rsidR="008044AB" w:rsidRPr="00F07BDF" w:rsidRDefault="008044AB" w:rsidP="008044AB">
      <w:pPr>
        <w:spacing w:after="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BDF">
        <w:rPr>
          <w:rFonts w:ascii="Times New Roman" w:hAnsi="Times New Roman" w:cs="Times New Roman"/>
          <w:b/>
          <w:bCs/>
          <w:sz w:val="28"/>
          <w:szCs w:val="28"/>
        </w:rPr>
        <w:t xml:space="preserve">Printed Circuit Board Layout: </w:t>
      </w:r>
      <w:r w:rsidRPr="00F07B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CB3019B" w14:textId="77777777" w:rsidR="008044AB" w:rsidRDefault="008044AB" w:rsidP="008044AB">
      <w:pPr>
        <w:spacing w:after="5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4A514CA8" w14:textId="109AC25C" w:rsidR="008044AB" w:rsidRDefault="008044AB" w:rsidP="008044AB">
      <w:pPr>
        <w:spacing w:after="50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044AB">
        <w:rPr>
          <w:rFonts w:ascii="Times New Roman" w:hAnsi="Times New Roman" w:cs="Times New Roman"/>
          <w:b/>
          <w:bCs/>
          <w:noProof/>
          <w:sz w:val="25"/>
          <w:szCs w:val="25"/>
        </w:rPr>
        <w:drawing>
          <wp:inline distT="0" distB="0" distL="0" distR="0" wp14:anchorId="3D139BC2" wp14:editId="09058F10">
            <wp:extent cx="5731510" cy="305181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FB79" w14:textId="6BA1FF56" w:rsidR="00790467" w:rsidRDefault="00790467" w:rsidP="008044AB">
      <w:pPr>
        <w:spacing w:after="50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40CD70CA" w14:textId="246CDA9D" w:rsidR="00790467" w:rsidRDefault="00790467" w:rsidP="008044AB">
      <w:pPr>
        <w:spacing w:after="50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7B7C6E9B" w14:textId="6FAC2B43" w:rsidR="00790467" w:rsidRDefault="00790467" w:rsidP="008044AB">
      <w:pPr>
        <w:spacing w:after="50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3B04AC64" w14:textId="0C07CA08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DE3953" w14:textId="77777777" w:rsidR="00A9489E" w:rsidRPr="00790467" w:rsidRDefault="00A9489E" w:rsidP="00790467">
      <w:pPr>
        <w:spacing w:after="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432E31" w14:textId="77777777" w:rsidR="00790467" w:rsidRPr="004F2DBE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F07B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Discussion: </w:t>
      </w:r>
    </w:p>
    <w:p w14:paraId="7D4FBDC0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772F788A" w14:textId="5726CAD0" w:rsidR="00790467" w:rsidRDefault="00790467" w:rsidP="00790467">
      <w:pPr>
        <w:spacing w:after="50"/>
        <w:rPr>
          <w:rFonts w:ascii="Times New Roman" w:hAnsi="Times New Roman" w:cs="Times New Roman"/>
          <w:sz w:val="24"/>
          <w:szCs w:val="24"/>
        </w:rPr>
      </w:pPr>
      <w:r w:rsidRPr="00F07BDF">
        <w:rPr>
          <w:rFonts w:ascii="Times New Roman" w:hAnsi="Times New Roman" w:cs="Times New Roman"/>
          <w:sz w:val="24"/>
          <w:szCs w:val="24"/>
        </w:rPr>
        <w:t xml:space="preserve">In this experiment, </w:t>
      </w:r>
      <w:r w:rsidR="006821D2">
        <w:rPr>
          <w:rFonts w:ascii="Times New Roman" w:hAnsi="Times New Roman" w:cs="Times New Roman"/>
          <w:sz w:val="24"/>
          <w:szCs w:val="24"/>
        </w:rPr>
        <w:t>we</w:t>
      </w:r>
      <w:r w:rsidRPr="00F07BDF">
        <w:rPr>
          <w:rFonts w:ascii="Times New Roman" w:hAnsi="Times New Roman" w:cs="Times New Roman"/>
          <w:sz w:val="24"/>
          <w:szCs w:val="24"/>
        </w:rPr>
        <w:t xml:space="preserve"> successfully made a schematic diagram and a PCB layout of the </w:t>
      </w:r>
      <w:r w:rsidR="006821D2">
        <w:rPr>
          <w:rFonts w:ascii="Times New Roman" w:hAnsi="Times New Roman" w:cs="Times New Roman"/>
          <w:sz w:val="24"/>
          <w:szCs w:val="24"/>
        </w:rPr>
        <w:t>IR sensor module circuit using CAD tools (Eagle Software).</w:t>
      </w:r>
    </w:p>
    <w:p w14:paraId="30566A28" w14:textId="298BB074" w:rsidR="00790467" w:rsidRPr="006821D2" w:rsidRDefault="006821D2" w:rsidP="00790467">
      <w:pPr>
        <w:spacing w:after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learned the importance of various components used for making </w:t>
      </w:r>
      <w:r w:rsidR="00007C0B">
        <w:rPr>
          <w:rFonts w:ascii="Times New Roman" w:hAnsi="Times New Roman" w:cs="Times New Roman"/>
          <w:sz w:val="24"/>
          <w:szCs w:val="24"/>
        </w:rPr>
        <w:t xml:space="preserve">the IR module such as SFH482, BPX65, PT-10, </w:t>
      </w:r>
      <w:r w:rsidR="004F502C">
        <w:rPr>
          <w:rFonts w:ascii="Times New Roman" w:hAnsi="Times New Roman" w:cs="Times New Roman"/>
          <w:sz w:val="24"/>
          <w:szCs w:val="24"/>
        </w:rPr>
        <w:t xml:space="preserve">LMV358MM, MTA02-100, etc. IR sensor is very important module for the “Buggy” project. This module is used for moving the buggy </w:t>
      </w:r>
      <w:r w:rsidR="00552B41">
        <w:rPr>
          <w:rFonts w:ascii="Times New Roman" w:hAnsi="Times New Roman" w:cs="Times New Roman"/>
          <w:sz w:val="24"/>
          <w:szCs w:val="24"/>
        </w:rPr>
        <w:t>on a predefined path.</w:t>
      </w:r>
    </w:p>
    <w:p w14:paraId="7E335918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12EDE263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4B129C66" w14:textId="6549E344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5EA097CB" w14:textId="51EC3CC2" w:rsidR="00A9489E" w:rsidRDefault="00A9489E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6EE3BB89" w14:textId="319E678A" w:rsidR="00A9489E" w:rsidRDefault="00A9489E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24F6DAD9" w14:textId="2D3675C6" w:rsidR="00A9489E" w:rsidRDefault="00A9489E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1D50F696" w14:textId="77777777" w:rsidR="00A9489E" w:rsidRDefault="00A9489E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2406C3E2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32956BE0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295841C0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39DF2044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3FE5AF6A" w14:textId="1BD63AAF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049607BF" w14:textId="0AB3D865" w:rsidR="00535326" w:rsidRDefault="00535326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30816266" w14:textId="77777777" w:rsidR="00535326" w:rsidRDefault="00535326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69873FC2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04A5F5E8" w14:textId="77777777" w:rsidR="00790467" w:rsidRDefault="00790467" w:rsidP="00790467">
      <w:pPr>
        <w:spacing w:after="50"/>
        <w:rPr>
          <w:rFonts w:ascii="Times New Roman" w:hAnsi="Times New Roman" w:cs="Times New Roman"/>
          <w:b/>
          <w:bCs/>
          <w:sz w:val="25"/>
          <w:szCs w:val="25"/>
        </w:rPr>
      </w:pPr>
    </w:p>
    <w:p w14:paraId="6DD7857E" w14:textId="77777777" w:rsidR="00790467" w:rsidRPr="004F2DBE" w:rsidRDefault="00790467" w:rsidP="00790467">
      <w:pPr>
        <w:spacing w:after="5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07BDF">
        <w:rPr>
          <w:rFonts w:ascii="Times New Roman" w:hAnsi="Times New Roman" w:cs="Times New Roman"/>
          <w:b/>
          <w:bCs/>
          <w:sz w:val="28"/>
          <w:szCs w:val="28"/>
        </w:rPr>
        <w:t>Signature of Faculty member</w:t>
      </w:r>
    </w:p>
    <w:p w14:paraId="5F4DA505" w14:textId="77777777" w:rsidR="008044AB" w:rsidRPr="00790467" w:rsidRDefault="008044AB" w:rsidP="0079046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44AB" w:rsidRPr="00790467" w:rsidSect="001B29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BA"/>
    <w:multiLevelType w:val="hybridMultilevel"/>
    <w:tmpl w:val="ED86F452"/>
    <w:lvl w:ilvl="0" w:tplc="83D0374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A3D46"/>
    <w:multiLevelType w:val="hybridMultilevel"/>
    <w:tmpl w:val="D4B4A11A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4F08"/>
    <w:multiLevelType w:val="hybridMultilevel"/>
    <w:tmpl w:val="EC82B908"/>
    <w:lvl w:ilvl="0" w:tplc="0A24664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44"/>
    <w:rsid w:val="00007C0B"/>
    <w:rsid w:val="00123C8D"/>
    <w:rsid w:val="001B2922"/>
    <w:rsid w:val="00260B2C"/>
    <w:rsid w:val="002D5CF2"/>
    <w:rsid w:val="003629A6"/>
    <w:rsid w:val="004276E5"/>
    <w:rsid w:val="004D5FBE"/>
    <w:rsid w:val="004E578B"/>
    <w:rsid w:val="004F502C"/>
    <w:rsid w:val="004F5C2D"/>
    <w:rsid w:val="00535326"/>
    <w:rsid w:val="00552B41"/>
    <w:rsid w:val="005B63A4"/>
    <w:rsid w:val="005E4A10"/>
    <w:rsid w:val="005F3602"/>
    <w:rsid w:val="006348DA"/>
    <w:rsid w:val="0064304A"/>
    <w:rsid w:val="006821D2"/>
    <w:rsid w:val="007510F0"/>
    <w:rsid w:val="00790467"/>
    <w:rsid w:val="007C1725"/>
    <w:rsid w:val="008044AB"/>
    <w:rsid w:val="00811D79"/>
    <w:rsid w:val="008A4613"/>
    <w:rsid w:val="00A04D25"/>
    <w:rsid w:val="00A9489E"/>
    <w:rsid w:val="00B13B44"/>
    <w:rsid w:val="00CF0A4C"/>
    <w:rsid w:val="00E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2A7E"/>
  <w15:chartTrackingRefBased/>
  <w15:docId w15:val="{F71EFE82-AFAD-4666-A8BD-A274EECD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22"/>
    <w:pPr>
      <w:ind w:left="720"/>
      <w:contextualSpacing/>
    </w:pPr>
  </w:style>
  <w:style w:type="table" w:styleId="TableGrid">
    <w:name w:val="Table Grid"/>
    <w:basedOn w:val="TableNormal"/>
    <w:uiPriority w:val="39"/>
    <w:rsid w:val="001B2922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0AC89-B51C-419A-9A97-43791ACF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QubeBox</dc:creator>
  <cp:keywords/>
  <dc:description/>
  <cp:lastModifiedBy>Pulkit Arora</cp:lastModifiedBy>
  <cp:revision>2</cp:revision>
  <dcterms:created xsi:type="dcterms:W3CDTF">2023-01-31T17:32:00Z</dcterms:created>
  <dcterms:modified xsi:type="dcterms:W3CDTF">2023-01-31T17:32:00Z</dcterms:modified>
</cp:coreProperties>
</file>