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t>Now I have enough information to create a comprehensive report. Let me compile the findings and generate a detailed answer.</w:t>
      </w:r>
    </w:p>
    <w:p>
      <w:pPr>
        <w:pStyle w:val="Heading2"/>
        <w:bidi w:val="0"/>
        <w:ind w:hanging="0" w:start="0" w:end="0"/>
        <w:jc w:val="start"/>
        <w:rPr/>
      </w:pPr>
      <w:bookmarkStart w:id="0" w:name="comprehensive-analysis-of-tredence-in-th"/>
      <w:bookmarkEnd w:id="0"/>
      <w:r>
        <w:rPr/>
        <w:t>Comprehensive Analysis of Tredence in the Data Analytics Industry</w:t>
      </w:r>
    </w:p>
    <w:p>
      <w:pPr>
        <w:pStyle w:val="Heading2"/>
        <w:bidi w:val="0"/>
        <w:jc w:val="start"/>
        <w:rPr/>
      </w:pPr>
      <w:r>
        <w:rPr/>
        <w:t>1. Who is Tredence?</w:t>
      </w:r>
    </w:p>
    <w:p>
      <w:pPr>
        <w:pStyle w:val="BodyText"/>
        <w:bidi w:val="0"/>
        <w:jc w:val="start"/>
        <w:rPr/>
      </w:pPr>
      <w:r>
        <w:rPr>
          <w:rStyle w:val="Strong"/>
        </w:rPr>
        <w:t>Company Overview</w:t>
      </w:r>
      <w:hyperlink r:id="rId2" w:tgtFrame="_blank">
        <w:r>
          <w:rPr>
            <w:rStyle w:val="Hyperlink"/>
          </w:rPr>
          <w:t>linkedin+1</w:t>
        </w:r>
      </w:hyperlink>
      <w:r>
        <w:rPr/>
        <w:t>​</w:t>
      </w:r>
    </w:p>
    <w:p>
      <w:pPr>
        <w:pStyle w:val="BodyText"/>
        <w:bidi w:val="0"/>
        <w:jc w:val="start"/>
        <w:rPr/>
      </w:pPr>
      <w:r>
        <w:rPr/>
        <w:t>Tredence is a global data science and AI solutions provider founded in 2013 by Shub Bhowmick, Sumit Mehra, and Shashank Dubey. Headquartered in San Jose, California, the company is specialized in solving the "last-mile problem" in AI—the critical gap between insight creation and value realization. With over 3,500 employees across 10+ global delivery centers including San Jose, Chicago, London, Toronto, Dubai, and Indian centers in Bengaluru, Chennai, Gurgaon, Pune, and Kolkata, Tredence has become a recognized leader in enterprise data analytics and AI solutions.</w:t>
      </w:r>
      <w:hyperlink r:id="rId3" w:tgtFrame="_blank">
        <w:r>
          <w:rPr>
            <w:rStyle w:val="Hyperlink"/>
          </w:rPr>
          <w:t>thewire+2</w:t>
        </w:r>
      </w:hyperlink>
      <w:r>
        <w:rPr/>
        <w:t>​</w:t>
      </w:r>
    </w:p>
    <w:p>
      <w:pPr>
        <w:pStyle w:val="BodyText"/>
        <w:bidi w:val="0"/>
        <w:jc w:val="start"/>
        <w:rPr/>
      </w:pPr>
      <w:r>
        <w:rPr>
          <w:rStyle w:val="Strong"/>
        </w:rPr>
        <w:t>Mission and Approach</w:t>
      </w:r>
      <w:hyperlink r:id="rId4" w:tgtFrame="_blank">
        <w:r>
          <w:rPr>
            <w:rStyle w:val="Hyperlink"/>
          </w:rPr>
          <w:t>tredence</w:t>
        </w:r>
      </w:hyperlink>
      <w:r>
        <w:rPr/>
        <w:t>​</w:t>
      </w:r>
    </w:p>
    <w:p>
      <w:pPr>
        <w:pStyle w:val="BodyText"/>
        <w:bidi w:val="0"/>
        <w:jc w:val="start"/>
        <w:rPr/>
      </w:pPr>
      <w:r>
        <w:rPr/>
        <w:t>Tredence's core mission is to empower decisions that help clients win by bridging the gap between insights delivery and value realization. The company operates on a vertical-first approach with deep domain expertise across retail, CPG, telecom, healthcare, travel &amp; hospitality, financial services, and manufacturing. Unlike traditional analytics providers that focus solely on insight generation, Tredence emphasizes operationalizing insights to drive tangible business impact.</w:t>
      </w:r>
      <w:hyperlink r:id="rId5" w:tgtFrame="_blank">
        <w:r>
          <w:rPr>
            <w:rStyle w:val="Hyperlink"/>
          </w:rPr>
          <w:t>tredence</w:t>
        </w:r>
      </w:hyperlink>
      <w:r>
        <w:rPr/>
        <w:t>​</w:t>
      </w:r>
    </w:p>
    <w:p>
      <w:pPr>
        <w:pStyle w:val="BodyText"/>
        <w:bidi w:val="0"/>
        <w:jc w:val="start"/>
        <w:rPr/>
      </w:pPr>
      <w:r>
        <w:rPr>
          <w:rStyle w:val="Strong"/>
        </w:rPr>
        <w:t>Company Status and Growth</w:t>
      </w:r>
      <w:hyperlink r:id="rId6" w:tgtFrame="_blank">
        <w:r>
          <w:rPr>
            <w:rStyle w:val="Hyperlink"/>
          </w:rPr>
          <w:t>yourstory+4</w:t>
        </w:r>
      </w:hyperlink>
      <w:r>
        <w:rPr/>
        <w:t>​</w:t>
      </w:r>
    </w:p>
    <w:p>
      <w:pPr>
        <w:pStyle w:val="BodyText"/>
        <w:bidi w:val="0"/>
        <w:jc w:val="start"/>
        <w:rPr/>
      </w:pPr>
      <w:r>
        <w:rPr/>
        <w:t xml:space="preserve">As of 2025, Tredence is estimated to have annual revenues of approximately </w:t>
      </w:r>
      <w:r>
        <w:rPr>
          <w:rStyle w:val="Strong"/>
        </w:rPr>
        <w:t>$794.7 million to $250 million</w:t>
      </w:r>
      <w:r>
        <w:rPr/>
        <w:t xml:space="preserve"> (varying sources), with 16% year-over-year employee growth targeting 1,700 new hires in 2025 to reach approximately 6,000 employees total. The company raised $175 million in Series B funding from Advent International in 2022 at a $500 million valuation, with total funding reaching $205 million since inception. The company achieved 40-50% revenue growth targets and maintains profitability without funding needs until 2027.</w:t>
      </w:r>
      <w:hyperlink r:id="rId7" w:tgtFrame="_blank">
        <w:r>
          <w:rPr>
            <w:rStyle w:val="Hyperlink"/>
          </w:rPr>
          <w:t>tredence+4</w:t>
        </w:r>
      </w:hyperlink>
      <w:r>
        <w:rPr/>
        <w:t>​</w:t>
      </w:r>
    </w:p>
    <w:p>
      <w:pPr>
        <w:pStyle w:val="Heading2"/>
        <w:bidi w:val="0"/>
        <w:jc w:val="start"/>
        <w:rPr/>
      </w:pPr>
      <w:r>
        <w:rPr/>
        <w:t>2. Ranking and Positioning in Global Data Analytics</w:t>
      </w:r>
    </w:p>
    <w:p>
      <w:pPr>
        <w:pStyle w:val="BodyText"/>
        <w:bidi w:val="0"/>
        <w:jc w:val="start"/>
        <w:rPr/>
      </w:pPr>
      <w:r>
        <w:rPr>
          <w:rStyle w:val="Strong"/>
        </w:rPr>
        <w:t>Analyst Recognition</w:t>
      </w:r>
      <w:hyperlink r:id="rId8" w:tgtFrame="_blank">
        <w:r>
          <w:rPr>
            <w:rStyle w:val="Hyperlink"/>
          </w:rPr>
          <w:t>prnewswire+3</w:t>
        </w:r>
      </w:hyperlink>
      <w:r>
        <w:rPr/>
        <w:t>​</w:t>
      </w:r>
    </w:p>
    <w:p>
      <w:pPr>
        <w:pStyle w:val="BodyText"/>
        <w:bidi w:val="0"/>
        <w:jc w:val="start"/>
        <w:rPr/>
      </w:pPr>
      <w:r>
        <w:rPr/>
        <w:t>Tredence holds significant industry standing through prestigious analyst recognition:</w:t>
      </w:r>
    </w:p>
    <w:p>
      <w:pPr>
        <w:pStyle w:val="BodyText"/>
        <w:numPr>
          <w:ilvl w:val="0"/>
          <w:numId w:val="1"/>
        </w:numPr>
        <w:tabs>
          <w:tab w:val="clear" w:pos="709"/>
          <w:tab w:val="left" w:pos="709" w:leader="none"/>
        </w:tabs>
        <w:bidi w:val="0"/>
        <w:ind w:hanging="283" w:start="709"/>
        <w:jc w:val="start"/>
        <w:rPr/>
      </w:pPr>
      <w:r>
        <w:rPr>
          <w:rStyle w:val="Strong"/>
        </w:rPr>
        <w:t>Forrester Wave: Customer Analytics Services Q2 2025</w:t>
      </w:r>
      <w:r>
        <w:rPr/>
        <w:t xml:space="preserve">: Named a </w:t>
      </w:r>
      <w:r>
        <w:rPr>
          <w:rStyle w:val="Strong"/>
        </w:rPr>
        <w:t>Leader</w:t>
      </w:r>
      <w:r>
        <w:rPr/>
        <w:t xml:space="preserve"> with the highest possible scores of 5/5 in 15 criteria, praised as "best in class for companies looking for end-to-end CXM transformation, speed to insights, and superior last-mile adoption"</w:t>
      </w:r>
      <w:hyperlink r:id="rId9" w:tgtFrame="_blank">
        <w:r>
          <w:rPr>
            <w:rStyle w:val="Hyperlink"/>
          </w:rPr>
          <w:t>prnewswire+2</w:t>
        </w:r>
      </w:hyperlink>
      <w:r>
        <w:rPr/>
        <w:t>​</w:t>
      </w:r>
    </w:p>
    <w:p>
      <w:pPr>
        <w:pStyle w:val="BodyText"/>
        <w:numPr>
          <w:ilvl w:val="0"/>
          <w:numId w:val="1"/>
        </w:numPr>
        <w:tabs>
          <w:tab w:val="clear" w:pos="709"/>
          <w:tab w:val="left" w:pos="709" w:leader="none"/>
        </w:tabs>
        <w:bidi w:val="0"/>
        <w:ind w:hanging="283" w:start="709"/>
        <w:jc w:val="start"/>
        <w:rPr/>
      </w:pPr>
      <w:r>
        <w:rPr>
          <w:rStyle w:val="Strong"/>
        </w:rPr>
        <w:t>Everest Group: Data and AI Services Specialists – North America PEAK Matrix 2025</w:t>
      </w:r>
      <w:r>
        <w:rPr/>
        <w:t xml:space="preserve">: Recognized as a </w:t>
      </w:r>
      <w:r>
        <w:rPr>
          <w:rStyle w:val="Strong"/>
        </w:rPr>
        <w:t>Leader and Star Performer</w:t>
      </w:r>
      <w:r>
        <w:rPr/>
        <w:t xml:space="preserve"> among 32 evaluated providers, noted for design thinking, technical expertise, unique IP approach, and strong hyperscaler partnerships</w:t>
      </w:r>
      <w:hyperlink r:id="rId10" w:tgtFrame="_blank">
        <w:r>
          <w:rPr>
            <w:rStyle w:val="Hyperlink"/>
          </w:rPr>
          <w:t>prnewswire</w:t>
        </w:r>
      </w:hyperlink>
      <w:r>
        <w:rPr/>
        <w:t>​</w:t>
      </w:r>
    </w:p>
    <w:p>
      <w:pPr>
        <w:pStyle w:val="BodyText"/>
        <w:numPr>
          <w:ilvl w:val="0"/>
          <w:numId w:val="1"/>
        </w:numPr>
        <w:tabs>
          <w:tab w:val="clear" w:pos="709"/>
          <w:tab w:val="left" w:pos="709" w:leader="none"/>
        </w:tabs>
        <w:bidi w:val="0"/>
        <w:ind w:hanging="283" w:start="709"/>
        <w:jc w:val="start"/>
        <w:rPr/>
      </w:pPr>
      <w:r>
        <w:rPr>
          <w:rStyle w:val="Strong"/>
        </w:rPr>
        <w:t>ISG Provider Lens: Data and AI Services Specialists 2024</w:t>
      </w:r>
      <w:r>
        <w:rPr/>
        <w:t xml:space="preserve">: Positioned as a </w:t>
      </w:r>
      <w:r>
        <w:rPr>
          <w:rStyle w:val="Strong"/>
        </w:rPr>
        <w:t>Leader</w:t>
      </w:r>
      <w:r>
        <w:rPr/>
        <w:t xml:space="preserve"> among 19 qualified providers out of 77 companies assessed</w:t>
      </w:r>
      <w:hyperlink r:id="rId11" w:tgtFrame="_blank">
        <w:r>
          <w:rPr>
            <w:rStyle w:val="Hyperlink"/>
          </w:rPr>
          <w:t>sigmoid</w:t>
        </w:r>
      </w:hyperlink>
      <w:r>
        <w:rPr/>
        <w:t>​</w:t>
      </w:r>
    </w:p>
    <w:p>
      <w:pPr>
        <w:pStyle w:val="BodyText"/>
        <w:bidi w:val="0"/>
        <w:jc w:val="start"/>
        <w:rPr/>
      </w:pPr>
      <w:r>
        <w:rPr>
          <w:rStyle w:val="Strong"/>
        </w:rPr>
        <w:t>Global Market Position</w:t>
      </w:r>
      <w:hyperlink r:id="rId12" w:tgtFrame="_blank">
        <w:r>
          <w:rPr>
            <w:rStyle w:val="Hyperlink"/>
          </w:rPr>
          <w:t>sphericalinsights</w:t>
        </w:r>
      </w:hyperlink>
      <w:r>
        <w:rPr/>
        <w:t>​</w:t>
      </w:r>
    </w:p>
    <w:p>
      <w:pPr>
        <w:pStyle w:val="BodyText"/>
        <w:bidi w:val="0"/>
        <w:jc w:val="start"/>
        <w:rPr/>
      </w:pPr>
      <w:r>
        <w:rPr/>
        <w:t>In the broader data analytics market, Tredence ranks among the top specialized providers but operates below the mega-consultancies like Accenture, Oracle, and IBM. Among mid-market and specialist analytics firms globally, Tredence competes with peers including Fractal Analytics ($1.94 billion revenue, 6,172 employees), Tiger Analytics ($2 billion revenue, 6,367 employees), Mu Sigma ($784.6 million revenue), and ZS Associates ($4.16 billion revenue).</w:t>
      </w:r>
      <w:hyperlink r:id="rId13" w:tgtFrame="_blank">
        <w:r>
          <w:rPr>
            <w:rStyle w:val="Hyperlink"/>
          </w:rPr>
          <w:t>growjo+1</w:t>
        </w:r>
      </w:hyperlink>
      <w:r>
        <w:rPr/>
        <w:t>​</w:t>
      </w:r>
    </w:p>
    <w:p>
      <w:pPr>
        <w:pStyle w:val="Heading2"/>
        <w:bidi w:val="0"/>
        <w:jc w:val="start"/>
        <w:rPr/>
      </w:pPr>
      <w:r>
        <w:rPr/>
        <w:t>3. Revenue Comparison with Evalueserve</w:t>
      </w:r>
    </w:p>
    <w:p>
      <w:pPr>
        <w:pStyle w:val="BodyText"/>
        <w:bidi w:val="0"/>
        <w:jc w:val="start"/>
        <w:rPr/>
      </w:pPr>
      <w:r>
        <w:rPr>
          <w:rStyle w:val="Strong"/>
        </w:rPr>
        <w:t>Revenue Analysis</w:t>
      </w:r>
      <w:hyperlink r:id="rId14" w:tgtFrame="_blank">
        <w:r>
          <w:rPr>
            <w:rStyle w:val="Hyperlink"/>
          </w:rPr>
          <w:t>growjo+3</w:t>
        </w:r>
      </w:hyperlink>
      <w:r>
        <w:rPr/>
        <w:t>​</w:t>
      </w:r>
    </w:p>
    <w:tbl>
      <w:tblPr>
        <w:tblW w:w="9566" w:type="dxa"/>
        <w:jc w:val="start"/>
        <w:tblInd w:w="0" w:type="dxa"/>
        <w:tblLayout w:type="fixed"/>
        <w:tblCellMar>
          <w:top w:w="28" w:type="dxa"/>
          <w:start w:w="28" w:type="dxa"/>
          <w:bottom w:w="28" w:type="dxa"/>
          <w:end w:w="28" w:type="dxa"/>
        </w:tblCellMar>
      </w:tblPr>
      <w:tblGrid>
        <w:gridCol w:w="2334"/>
        <w:gridCol w:w="2904"/>
        <w:gridCol w:w="1819"/>
        <w:gridCol w:w="2509"/>
      </w:tblGrid>
      <w:tr>
        <w:trPr>
          <w:tblHeader w:val="true"/>
        </w:trPr>
        <w:tc>
          <w:tcPr>
            <w:tcW w:w="2334" w:type="dxa"/>
            <w:tcBorders/>
            <w:vAlign w:val="center"/>
          </w:tcPr>
          <w:p>
            <w:pPr>
              <w:pStyle w:val="TableHeading"/>
              <w:suppressLineNumbers/>
              <w:bidi w:val="0"/>
              <w:jc w:val="center"/>
              <w:rPr/>
            </w:pPr>
            <w:r>
              <w:rPr/>
              <w:t>Company</w:t>
            </w:r>
          </w:p>
        </w:tc>
        <w:tc>
          <w:tcPr>
            <w:tcW w:w="2904" w:type="dxa"/>
            <w:tcBorders/>
            <w:vAlign w:val="center"/>
          </w:tcPr>
          <w:p>
            <w:pPr>
              <w:pStyle w:val="TableHeading"/>
              <w:suppressLineNumbers/>
              <w:bidi w:val="0"/>
              <w:jc w:val="center"/>
              <w:rPr/>
            </w:pPr>
            <w:r>
              <w:rPr/>
              <w:t>Estimated Annual Revenue</w:t>
            </w:r>
          </w:p>
        </w:tc>
        <w:tc>
          <w:tcPr>
            <w:tcW w:w="1819" w:type="dxa"/>
            <w:tcBorders/>
            <w:vAlign w:val="center"/>
          </w:tcPr>
          <w:p>
            <w:pPr>
              <w:pStyle w:val="TableHeading"/>
              <w:suppressLineNumbers/>
              <w:bidi w:val="0"/>
              <w:jc w:val="center"/>
              <w:rPr/>
            </w:pPr>
            <w:r>
              <w:rPr/>
              <w:t>Employee Count</w:t>
            </w:r>
          </w:p>
        </w:tc>
        <w:tc>
          <w:tcPr>
            <w:tcW w:w="2509" w:type="dxa"/>
            <w:tcBorders/>
            <w:vAlign w:val="center"/>
          </w:tcPr>
          <w:p>
            <w:pPr>
              <w:pStyle w:val="TableHeading"/>
              <w:suppressLineNumbers/>
              <w:bidi w:val="0"/>
              <w:jc w:val="center"/>
              <w:rPr/>
            </w:pPr>
            <w:r>
              <w:rPr/>
              <w:t>Revenue per Employee</w:t>
            </w:r>
          </w:p>
        </w:tc>
      </w:tr>
      <w:tr>
        <w:trPr/>
        <w:tc>
          <w:tcPr>
            <w:tcW w:w="2334" w:type="dxa"/>
            <w:tcBorders/>
            <w:vAlign w:val="center"/>
          </w:tcPr>
          <w:p>
            <w:pPr>
              <w:pStyle w:val="TableContents"/>
              <w:widowControl w:val="false"/>
              <w:suppressLineNumbers/>
              <w:bidi w:val="0"/>
              <w:jc w:val="start"/>
              <w:rPr/>
            </w:pPr>
            <w:r>
              <w:rPr/>
              <w:t>Evalueserve</w:t>
            </w:r>
            <w:hyperlink r:id="rId15" w:tgtFrame="_blank">
              <w:r>
                <w:rPr>
                  <w:rStyle w:val="Hyperlink"/>
                </w:rPr>
                <w:t>linkedin+2</w:t>
              </w:r>
            </w:hyperlink>
            <w:r>
              <w:rPr/>
              <w:t>​</w:t>
            </w:r>
          </w:p>
        </w:tc>
        <w:tc>
          <w:tcPr>
            <w:tcW w:w="2904" w:type="dxa"/>
            <w:tcBorders/>
            <w:vAlign w:val="center"/>
          </w:tcPr>
          <w:p>
            <w:pPr>
              <w:pStyle w:val="TableContents"/>
              <w:widowControl w:val="false"/>
              <w:suppressLineNumbers/>
              <w:bidi w:val="0"/>
              <w:jc w:val="start"/>
              <w:rPr/>
            </w:pPr>
            <w:r>
              <w:rPr/>
              <w:t>$928.5M - $945.2M</w:t>
            </w:r>
          </w:p>
        </w:tc>
        <w:tc>
          <w:tcPr>
            <w:tcW w:w="1819" w:type="dxa"/>
            <w:tcBorders/>
            <w:vAlign w:val="center"/>
          </w:tcPr>
          <w:p>
            <w:pPr>
              <w:pStyle w:val="TableContents"/>
              <w:widowControl w:val="false"/>
              <w:suppressLineNumbers/>
              <w:bidi w:val="0"/>
              <w:jc w:val="start"/>
              <w:rPr/>
            </w:pPr>
            <w:r>
              <w:rPr/>
              <w:t>6,311</w:t>
            </w:r>
          </w:p>
        </w:tc>
        <w:tc>
          <w:tcPr>
            <w:tcW w:w="2509" w:type="dxa"/>
            <w:tcBorders/>
            <w:vAlign w:val="center"/>
          </w:tcPr>
          <w:p>
            <w:pPr>
              <w:pStyle w:val="TableContents"/>
              <w:widowControl w:val="false"/>
              <w:suppressLineNumbers/>
              <w:bidi w:val="0"/>
              <w:jc w:val="start"/>
              <w:rPr/>
            </w:pPr>
            <w:r>
              <w:rPr/>
              <w:t>$142,800</w:t>
            </w:r>
          </w:p>
        </w:tc>
      </w:tr>
      <w:tr>
        <w:trPr/>
        <w:tc>
          <w:tcPr>
            <w:tcW w:w="2334" w:type="dxa"/>
            <w:tcBorders/>
            <w:vAlign w:val="center"/>
          </w:tcPr>
          <w:p>
            <w:pPr>
              <w:pStyle w:val="TableContents"/>
              <w:widowControl w:val="false"/>
              <w:suppressLineNumbers/>
              <w:bidi w:val="0"/>
              <w:jc w:val="start"/>
              <w:rPr/>
            </w:pPr>
            <w:r>
              <w:rPr/>
              <w:t>Tredence</w:t>
            </w:r>
            <w:hyperlink r:id="rId16" w:tgtFrame="_blank">
              <w:r>
                <w:rPr>
                  <w:rStyle w:val="Hyperlink"/>
                </w:rPr>
                <w:t>growjo</w:t>
              </w:r>
            </w:hyperlink>
            <w:r>
              <w:rPr/>
              <w:t>​</w:t>
            </w:r>
          </w:p>
        </w:tc>
        <w:tc>
          <w:tcPr>
            <w:tcW w:w="2904" w:type="dxa"/>
            <w:tcBorders/>
            <w:vAlign w:val="center"/>
          </w:tcPr>
          <w:p>
            <w:pPr>
              <w:pStyle w:val="TableContents"/>
              <w:widowControl w:val="false"/>
              <w:suppressLineNumbers/>
              <w:bidi w:val="0"/>
              <w:jc w:val="start"/>
              <w:rPr/>
            </w:pPr>
            <w:r>
              <w:rPr/>
              <w:t>$794.7M</w:t>
            </w:r>
          </w:p>
        </w:tc>
        <w:tc>
          <w:tcPr>
            <w:tcW w:w="1819" w:type="dxa"/>
            <w:tcBorders/>
            <w:vAlign w:val="center"/>
          </w:tcPr>
          <w:p>
            <w:pPr>
              <w:pStyle w:val="TableContents"/>
              <w:widowControl w:val="false"/>
              <w:suppressLineNumbers/>
              <w:bidi w:val="0"/>
              <w:jc w:val="start"/>
              <w:rPr/>
            </w:pPr>
            <w:r>
              <w:rPr/>
              <w:t>2,526</w:t>
            </w:r>
          </w:p>
        </w:tc>
        <w:tc>
          <w:tcPr>
            <w:tcW w:w="2509" w:type="dxa"/>
            <w:tcBorders/>
            <w:vAlign w:val="center"/>
          </w:tcPr>
          <w:p>
            <w:pPr>
              <w:pStyle w:val="TableContents"/>
              <w:widowControl w:val="false"/>
              <w:suppressLineNumbers/>
              <w:bidi w:val="0"/>
              <w:jc w:val="start"/>
              <w:rPr/>
            </w:pPr>
            <w:r>
              <w:rPr/>
              <w:t>$314,600</w:t>
            </w:r>
          </w:p>
        </w:tc>
      </w:tr>
    </w:tbl>
    <w:p>
      <w:pPr>
        <w:pStyle w:val="BodyText"/>
        <w:bidi w:val="0"/>
        <w:ind w:hanging="0" w:start="0" w:end="0"/>
        <w:jc w:val="start"/>
        <w:rPr/>
      </w:pPr>
      <w:r>
        <w:rPr>
          <w:rStyle w:val="Strong"/>
        </w:rPr>
        <w:t>Comparative Positioning</w:t>
      </w:r>
      <w:r>
        <w:rPr/>
        <w:t xml:space="preserve">: Evalueserve is </w:t>
      </w:r>
      <w:r>
        <w:rPr>
          <w:rStyle w:val="Strong"/>
        </w:rPr>
        <w:t>larger in overall revenue</w:t>
      </w:r>
      <w:r>
        <w:rPr/>
        <w:t xml:space="preserve"> (~17% higher), but Tredence demonstrates </w:t>
      </w:r>
      <w:r>
        <w:rPr>
          <w:rStyle w:val="Strong"/>
        </w:rPr>
        <w:t>superior revenue per employee</w:t>
      </w:r>
      <w:r>
        <w:rPr/>
        <w:t xml:space="preserve"> (2.2x higher), indicating a more efficient business model focused on higher-value services rather than volume-based delivery. Evalueserve's larger workforce reflects its broader service portfolio extending beyond analytics into market research, competitive intelligence, and compliance domains.</w:t>
      </w:r>
      <w:hyperlink r:id="rId17" w:tgtFrame="_blank">
        <w:r>
          <w:rPr>
            <w:rStyle w:val="Hyperlink"/>
          </w:rPr>
          <w:t>linkedin+1</w:t>
        </w:r>
      </w:hyperlink>
      <w:r>
        <w:rPr/>
        <w:t>​</w:t>
      </w:r>
    </w:p>
    <w:p>
      <w:pPr>
        <w:pStyle w:val="Heading2"/>
        <w:bidi w:val="0"/>
        <w:jc w:val="start"/>
        <w:rPr/>
      </w:pPr>
      <w:r>
        <w:rPr/>
        <w:t>4. Data Analytics Services Offered by Tredence</w:t>
      </w:r>
    </w:p>
    <w:p>
      <w:pPr>
        <w:pStyle w:val="BodyText"/>
        <w:bidi w:val="0"/>
        <w:jc w:val="start"/>
        <w:rPr/>
      </w:pPr>
      <w:r>
        <w:rPr>
          <w:rStyle w:val="Strong"/>
        </w:rPr>
        <w:t>Core Service Categories</w:t>
      </w:r>
      <w:hyperlink r:id="rId18" w:tgtFrame="_blank">
        <w:r>
          <w:rPr>
            <w:rStyle w:val="Hyperlink"/>
          </w:rPr>
          <w:t>tredence+3</w:t>
        </w:r>
      </w:hyperlink>
      <w:r>
        <w:rPr/>
        <w:t>​</w:t>
      </w:r>
    </w:p>
    <w:p>
      <w:pPr>
        <w:pStyle w:val="BodyText"/>
        <w:bidi w:val="0"/>
        <w:jc w:val="start"/>
        <w:rPr/>
      </w:pPr>
      <w:r>
        <w:rPr/>
        <w:t>Tredence's data analytics services span across the entire value chain:</w:t>
      </w:r>
    </w:p>
    <w:p>
      <w:pPr>
        <w:pStyle w:val="BodyText"/>
        <w:bidi w:val="0"/>
        <w:jc w:val="start"/>
        <w:rPr/>
      </w:pPr>
      <w:r>
        <w:rPr>
          <w:rStyle w:val="Strong"/>
        </w:rPr>
        <w:t>Advanced Analytics &amp; Data Science Services</w:t>
      </w:r>
      <w:hyperlink r:id="rId19" w:tgtFrame="_blank">
        <w:r>
          <w:rPr>
            <w:rStyle w:val="Hyperlink"/>
          </w:rPr>
          <w:t>linkedin+1</w:t>
        </w:r>
      </w:hyperlink>
      <w:r>
        <w:rPr/>
        <w:t>​</w:t>
      </w:r>
    </w:p>
    <w:p>
      <w:pPr>
        <w:pStyle w:val="BodyText"/>
        <w:numPr>
          <w:ilvl w:val="0"/>
          <w:numId w:val="2"/>
        </w:numPr>
        <w:tabs>
          <w:tab w:val="clear" w:pos="709"/>
          <w:tab w:val="left" w:pos="709" w:leader="none"/>
        </w:tabs>
        <w:bidi w:val="0"/>
        <w:ind w:hanging="283" w:start="709"/>
        <w:jc w:val="start"/>
        <w:rPr/>
      </w:pPr>
      <w:r>
        <w:rPr/>
        <w:t>Custom machine learning models development</w:t>
      </w:r>
    </w:p>
    <w:p>
      <w:pPr>
        <w:pStyle w:val="BodyText"/>
        <w:numPr>
          <w:ilvl w:val="0"/>
          <w:numId w:val="2"/>
        </w:numPr>
        <w:tabs>
          <w:tab w:val="clear" w:pos="709"/>
          <w:tab w:val="left" w:pos="709" w:leader="none"/>
        </w:tabs>
        <w:bidi w:val="0"/>
        <w:ind w:hanging="283" w:start="709"/>
        <w:jc w:val="start"/>
        <w:rPr/>
      </w:pPr>
      <w:r>
        <w:rPr/>
        <w:t>Predictive and prescriptive analytics</w:t>
      </w:r>
    </w:p>
    <w:p>
      <w:pPr>
        <w:pStyle w:val="BodyText"/>
        <w:numPr>
          <w:ilvl w:val="0"/>
          <w:numId w:val="2"/>
        </w:numPr>
        <w:tabs>
          <w:tab w:val="clear" w:pos="709"/>
          <w:tab w:val="left" w:pos="709" w:leader="none"/>
        </w:tabs>
        <w:bidi w:val="0"/>
        <w:ind w:hanging="283" w:start="709"/>
        <w:jc w:val="start"/>
        <w:rPr/>
      </w:pPr>
      <w:r>
        <w:rPr/>
        <w:t>Statistical analysis and forecasting</w:t>
      </w:r>
    </w:p>
    <w:p>
      <w:pPr>
        <w:pStyle w:val="BodyText"/>
        <w:numPr>
          <w:ilvl w:val="0"/>
          <w:numId w:val="2"/>
        </w:numPr>
        <w:tabs>
          <w:tab w:val="clear" w:pos="709"/>
          <w:tab w:val="left" w:pos="709" w:leader="none"/>
        </w:tabs>
        <w:bidi w:val="0"/>
        <w:ind w:hanging="283" w:start="709"/>
        <w:jc w:val="start"/>
        <w:rPr/>
      </w:pPr>
      <w:r>
        <w:rPr/>
        <w:t>Optimization algorithms</w:t>
      </w:r>
    </w:p>
    <w:p>
      <w:pPr>
        <w:pStyle w:val="BodyText"/>
        <w:bidi w:val="0"/>
        <w:jc w:val="start"/>
        <w:rPr/>
      </w:pPr>
      <w:r>
        <w:rPr>
          <w:rStyle w:val="Strong"/>
        </w:rPr>
        <w:t>Data Engineering Services</w:t>
      </w:r>
      <w:hyperlink r:id="rId20" w:tgtFrame="_blank">
        <w:r>
          <w:rPr>
            <w:rStyle w:val="Hyperlink"/>
          </w:rPr>
          <w:t>tredence+1</w:t>
        </w:r>
      </w:hyperlink>
      <w:r>
        <w:rPr/>
        <w:t>​</w:t>
      </w:r>
    </w:p>
    <w:p>
      <w:pPr>
        <w:pStyle w:val="BodyText"/>
        <w:numPr>
          <w:ilvl w:val="0"/>
          <w:numId w:val="3"/>
        </w:numPr>
        <w:tabs>
          <w:tab w:val="clear" w:pos="709"/>
          <w:tab w:val="left" w:pos="709" w:leader="none"/>
        </w:tabs>
        <w:bidi w:val="0"/>
        <w:ind w:hanging="283" w:start="709"/>
        <w:jc w:val="start"/>
        <w:rPr/>
      </w:pPr>
      <w:r>
        <w:rPr/>
        <w:t>Data migration and modernization</w:t>
      </w:r>
    </w:p>
    <w:p>
      <w:pPr>
        <w:pStyle w:val="BodyText"/>
        <w:numPr>
          <w:ilvl w:val="0"/>
          <w:numId w:val="3"/>
        </w:numPr>
        <w:tabs>
          <w:tab w:val="clear" w:pos="709"/>
          <w:tab w:val="left" w:pos="709" w:leader="none"/>
        </w:tabs>
        <w:bidi w:val="0"/>
        <w:ind w:hanging="283" w:start="709"/>
        <w:jc w:val="start"/>
        <w:rPr/>
      </w:pPr>
      <w:r>
        <w:rPr/>
        <w:t>Cloud data architecture design</w:t>
      </w:r>
    </w:p>
    <w:p>
      <w:pPr>
        <w:pStyle w:val="BodyText"/>
        <w:numPr>
          <w:ilvl w:val="0"/>
          <w:numId w:val="3"/>
        </w:numPr>
        <w:tabs>
          <w:tab w:val="clear" w:pos="709"/>
          <w:tab w:val="left" w:pos="709" w:leader="none"/>
        </w:tabs>
        <w:bidi w:val="0"/>
        <w:ind w:hanging="283" w:start="709"/>
        <w:jc w:val="start"/>
        <w:rPr/>
      </w:pPr>
      <w:r>
        <w:rPr/>
        <w:t>ETL/ELT pipeline development</w:t>
      </w:r>
    </w:p>
    <w:p>
      <w:pPr>
        <w:pStyle w:val="BodyText"/>
        <w:numPr>
          <w:ilvl w:val="0"/>
          <w:numId w:val="3"/>
        </w:numPr>
        <w:tabs>
          <w:tab w:val="clear" w:pos="709"/>
          <w:tab w:val="left" w:pos="709" w:leader="none"/>
        </w:tabs>
        <w:bidi w:val="0"/>
        <w:ind w:hanging="283" w:start="709"/>
        <w:jc w:val="start"/>
        <w:rPr/>
      </w:pPr>
      <w:r>
        <w:rPr/>
        <w:t>Data governance and quality frameworks</w:t>
      </w:r>
    </w:p>
    <w:p>
      <w:pPr>
        <w:pStyle w:val="BodyText"/>
        <w:numPr>
          <w:ilvl w:val="0"/>
          <w:numId w:val="3"/>
        </w:numPr>
        <w:tabs>
          <w:tab w:val="clear" w:pos="709"/>
          <w:tab w:val="left" w:pos="709" w:leader="none"/>
        </w:tabs>
        <w:bidi w:val="0"/>
        <w:ind w:hanging="283" w:start="709"/>
        <w:jc w:val="start"/>
        <w:rPr/>
      </w:pPr>
      <w:r>
        <w:rPr/>
        <w:t>Real-time data streaming capabilities</w:t>
      </w:r>
    </w:p>
    <w:p>
      <w:pPr>
        <w:pStyle w:val="BodyText"/>
        <w:bidi w:val="0"/>
        <w:jc w:val="start"/>
        <w:rPr/>
      </w:pPr>
      <w:r>
        <w:rPr>
          <w:rStyle w:val="Strong"/>
        </w:rPr>
        <w:t>Customer Experience Management (CXM)</w:t>
      </w:r>
      <w:hyperlink r:id="rId21" w:tgtFrame="_blank">
        <w:r>
          <w:rPr>
            <w:rStyle w:val="Hyperlink"/>
          </w:rPr>
          <w:t>tredence</w:t>
        </w:r>
      </w:hyperlink>
      <w:r>
        <w:rPr/>
        <w:t>​</w:t>
      </w:r>
    </w:p>
    <w:p>
      <w:pPr>
        <w:pStyle w:val="BodyText"/>
        <w:numPr>
          <w:ilvl w:val="0"/>
          <w:numId w:val="4"/>
        </w:numPr>
        <w:tabs>
          <w:tab w:val="clear" w:pos="709"/>
          <w:tab w:val="left" w:pos="709" w:leader="none"/>
        </w:tabs>
        <w:bidi w:val="0"/>
        <w:ind w:hanging="283" w:start="709"/>
        <w:jc w:val="start"/>
        <w:rPr/>
      </w:pPr>
      <w:r>
        <w:rPr/>
        <w:t>Customer data platform implementation</w:t>
      </w:r>
    </w:p>
    <w:p>
      <w:pPr>
        <w:pStyle w:val="BodyText"/>
        <w:numPr>
          <w:ilvl w:val="0"/>
          <w:numId w:val="4"/>
        </w:numPr>
        <w:tabs>
          <w:tab w:val="clear" w:pos="709"/>
          <w:tab w:val="left" w:pos="709" w:leader="none"/>
        </w:tabs>
        <w:bidi w:val="0"/>
        <w:ind w:hanging="283" w:start="709"/>
        <w:jc w:val="start"/>
        <w:rPr/>
      </w:pPr>
      <w:r>
        <w:rPr/>
        <w:t>Customer journey mapping and analytics</w:t>
      </w:r>
    </w:p>
    <w:p>
      <w:pPr>
        <w:pStyle w:val="BodyText"/>
        <w:numPr>
          <w:ilvl w:val="0"/>
          <w:numId w:val="4"/>
        </w:numPr>
        <w:tabs>
          <w:tab w:val="clear" w:pos="709"/>
          <w:tab w:val="left" w:pos="709" w:leader="none"/>
        </w:tabs>
        <w:bidi w:val="0"/>
        <w:ind w:hanging="283" w:start="709"/>
        <w:jc w:val="start"/>
        <w:rPr/>
      </w:pPr>
      <w:r>
        <w:rPr/>
        <w:t>Personalization and segmentation models</w:t>
      </w:r>
    </w:p>
    <w:p>
      <w:pPr>
        <w:pStyle w:val="BodyText"/>
        <w:numPr>
          <w:ilvl w:val="0"/>
          <w:numId w:val="4"/>
        </w:numPr>
        <w:tabs>
          <w:tab w:val="clear" w:pos="709"/>
          <w:tab w:val="left" w:pos="709" w:leader="none"/>
        </w:tabs>
        <w:bidi w:val="0"/>
        <w:ind w:hanging="283" w:start="709"/>
        <w:jc w:val="start"/>
        <w:rPr/>
      </w:pPr>
      <w:r>
        <w:rPr/>
        <w:t>Loyalty analytics</w:t>
      </w:r>
    </w:p>
    <w:p>
      <w:pPr>
        <w:pStyle w:val="BodyText"/>
        <w:numPr>
          <w:ilvl w:val="0"/>
          <w:numId w:val="4"/>
        </w:numPr>
        <w:tabs>
          <w:tab w:val="clear" w:pos="709"/>
          <w:tab w:val="left" w:pos="709" w:leader="none"/>
        </w:tabs>
        <w:bidi w:val="0"/>
        <w:ind w:hanging="283" w:start="709"/>
        <w:jc w:val="start"/>
        <w:rPr/>
      </w:pPr>
      <w:r>
        <w:rPr/>
        <w:t>Omnichannel customer orchestration</w:t>
      </w:r>
    </w:p>
    <w:p>
      <w:pPr>
        <w:pStyle w:val="BodyText"/>
        <w:numPr>
          <w:ilvl w:val="0"/>
          <w:numId w:val="4"/>
        </w:numPr>
        <w:tabs>
          <w:tab w:val="clear" w:pos="709"/>
          <w:tab w:val="left" w:pos="709" w:leader="none"/>
        </w:tabs>
        <w:bidi w:val="0"/>
        <w:ind w:hanging="283" w:start="709"/>
        <w:jc w:val="start"/>
        <w:rPr/>
      </w:pPr>
      <w:r>
        <w:rPr/>
        <w:t>Voice of customer analytics</w:t>
      </w:r>
    </w:p>
    <w:p>
      <w:pPr>
        <w:pStyle w:val="BodyText"/>
        <w:bidi w:val="0"/>
        <w:jc w:val="start"/>
        <w:rPr/>
      </w:pPr>
      <w:r>
        <w:rPr>
          <w:rStyle w:val="Strong"/>
        </w:rPr>
        <w:t>Industry-Specific Solutions</w:t>
      </w:r>
      <w:hyperlink r:id="rId22" w:tgtFrame="_blank">
        <w:r>
          <w:rPr>
            <w:rStyle w:val="Hyperlink"/>
          </w:rPr>
          <w:t>linkedin+1</w:t>
        </w:r>
      </w:hyperlink>
      <w:r>
        <w:rPr/>
        <w:t>​</w:t>
      </w:r>
    </w:p>
    <w:p>
      <w:pPr>
        <w:pStyle w:val="BodyText"/>
        <w:numPr>
          <w:ilvl w:val="0"/>
          <w:numId w:val="5"/>
        </w:numPr>
        <w:tabs>
          <w:tab w:val="clear" w:pos="709"/>
          <w:tab w:val="left" w:pos="709" w:leader="none"/>
        </w:tabs>
        <w:bidi w:val="0"/>
        <w:ind w:hanging="283" w:start="709"/>
        <w:jc w:val="start"/>
        <w:rPr/>
      </w:pPr>
      <w:r>
        <w:rPr>
          <w:rStyle w:val="Strong"/>
        </w:rPr>
        <w:t>Retail</w:t>
      </w:r>
      <w:r>
        <w:rPr/>
        <w:t>: Demand forecasting, inventory optimization, pricing strategies, store performance analytics</w:t>
      </w:r>
    </w:p>
    <w:p>
      <w:pPr>
        <w:pStyle w:val="BodyText"/>
        <w:numPr>
          <w:ilvl w:val="0"/>
          <w:numId w:val="5"/>
        </w:numPr>
        <w:tabs>
          <w:tab w:val="clear" w:pos="709"/>
          <w:tab w:val="left" w:pos="709" w:leader="none"/>
        </w:tabs>
        <w:bidi w:val="0"/>
        <w:ind w:hanging="283" w:start="709"/>
        <w:jc w:val="start"/>
        <w:rPr/>
      </w:pPr>
      <w:r>
        <w:rPr>
          <w:rStyle w:val="Strong"/>
        </w:rPr>
        <w:t>CPG</w:t>
      </w:r>
      <w:r>
        <w:rPr/>
        <w:t>: Trade promotion management, revenue growth management, supply chain analytics</w:t>
      </w:r>
    </w:p>
    <w:p>
      <w:pPr>
        <w:pStyle w:val="BodyText"/>
        <w:numPr>
          <w:ilvl w:val="0"/>
          <w:numId w:val="5"/>
        </w:numPr>
        <w:tabs>
          <w:tab w:val="clear" w:pos="709"/>
          <w:tab w:val="left" w:pos="709" w:leader="none"/>
        </w:tabs>
        <w:bidi w:val="0"/>
        <w:ind w:hanging="283" w:start="709"/>
        <w:jc w:val="start"/>
        <w:rPr/>
      </w:pPr>
      <w:r>
        <w:rPr>
          <w:rStyle w:val="Strong"/>
        </w:rPr>
        <w:t>BFSI</w:t>
      </w:r>
      <w:r>
        <w:rPr/>
        <w:t>: Risk analytics, compliance automation, customer lending analytics, fraud detection</w:t>
      </w:r>
    </w:p>
    <w:p>
      <w:pPr>
        <w:pStyle w:val="BodyText"/>
        <w:numPr>
          <w:ilvl w:val="0"/>
          <w:numId w:val="5"/>
        </w:numPr>
        <w:tabs>
          <w:tab w:val="clear" w:pos="709"/>
          <w:tab w:val="left" w:pos="709" w:leader="none"/>
        </w:tabs>
        <w:bidi w:val="0"/>
        <w:ind w:hanging="283" w:start="709"/>
        <w:jc w:val="start"/>
        <w:rPr/>
      </w:pPr>
      <w:r>
        <w:rPr>
          <w:rStyle w:val="Strong"/>
        </w:rPr>
        <w:t>Healthcare</w:t>
      </w:r>
      <w:r>
        <w:rPr/>
        <w:t>: Patient journey analytics, operational efficiency, predictive health analytics</w:t>
      </w:r>
    </w:p>
    <w:p>
      <w:pPr>
        <w:pStyle w:val="BodyText"/>
        <w:numPr>
          <w:ilvl w:val="0"/>
          <w:numId w:val="5"/>
        </w:numPr>
        <w:tabs>
          <w:tab w:val="clear" w:pos="709"/>
          <w:tab w:val="left" w:pos="709" w:leader="none"/>
        </w:tabs>
        <w:bidi w:val="0"/>
        <w:ind w:hanging="283" w:start="709"/>
        <w:jc w:val="start"/>
        <w:rPr/>
      </w:pPr>
      <w:r>
        <w:rPr>
          <w:rStyle w:val="Strong"/>
        </w:rPr>
        <w:t>Manufacturing</w:t>
      </w:r>
      <w:r>
        <w:rPr/>
        <w:t>: Production optimization, predictive maintenance, supply chain intelligence</w:t>
      </w:r>
    </w:p>
    <w:p>
      <w:pPr>
        <w:pStyle w:val="BodyText"/>
        <w:numPr>
          <w:ilvl w:val="0"/>
          <w:numId w:val="5"/>
        </w:numPr>
        <w:tabs>
          <w:tab w:val="clear" w:pos="709"/>
          <w:tab w:val="left" w:pos="709" w:leader="none"/>
        </w:tabs>
        <w:bidi w:val="0"/>
        <w:ind w:hanging="283" w:start="709"/>
        <w:jc w:val="start"/>
        <w:rPr/>
      </w:pPr>
      <w:r>
        <w:rPr>
          <w:rStyle w:val="Strong"/>
        </w:rPr>
        <w:t>Telecom/Travel</w:t>
      </w:r>
      <w:r>
        <w:rPr/>
        <w:t>: Churn prediction, customer lifetime value optimization</w:t>
      </w:r>
    </w:p>
    <w:p>
      <w:pPr>
        <w:pStyle w:val="BodyText"/>
        <w:bidi w:val="0"/>
        <w:jc w:val="start"/>
        <w:rPr/>
      </w:pPr>
      <w:r>
        <w:rPr>
          <w:rStyle w:val="Strong"/>
        </w:rPr>
        <w:t>Data Architecture &amp; Modernization</w:t>
      </w:r>
      <w:hyperlink r:id="rId23" w:tgtFrame="_blank">
        <w:r>
          <w:rPr>
            <w:rStyle w:val="Hyperlink"/>
          </w:rPr>
          <w:t>tredence+1</w:t>
        </w:r>
      </w:hyperlink>
      <w:r>
        <w:rPr/>
        <w:t>​</w:t>
      </w:r>
    </w:p>
    <w:p>
      <w:pPr>
        <w:pStyle w:val="BodyText"/>
        <w:numPr>
          <w:ilvl w:val="0"/>
          <w:numId w:val="6"/>
        </w:numPr>
        <w:tabs>
          <w:tab w:val="clear" w:pos="709"/>
          <w:tab w:val="left" w:pos="709" w:leader="none"/>
        </w:tabs>
        <w:bidi w:val="0"/>
        <w:ind w:hanging="283" w:start="709"/>
        <w:jc w:val="start"/>
        <w:rPr/>
      </w:pPr>
      <w:r>
        <w:rPr/>
        <w:t>Cloud migration services (AWS, Azure, GCP, Snowflake)</w:t>
      </w:r>
    </w:p>
    <w:p>
      <w:pPr>
        <w:pStyle w:val="BodyText"/>
        <w:numPr>
          <w:ilvl w:val="0"/>
          <w:numId w:val="6"/>
        </w:numPr>
        <w:tabs>
          <w:tab w:val="clear" w:pos="709"/>
          <w:tab w:val="left" w:pos="709" w:leader="none"/>
        </w:tabs>
        <w:bidi w:val="0"/>
        <w:ind w:hanging="283" w:start="709"/>
        <w:jc w:val="start"/>
        <w:rPr/>
      </w:pPr>
      <w:r>
        <w:rPr/>
        <w:t>Data lake and data warehouse implementation</w:t>
      </w:r>
    </w:p>
    <w:p>
      <w:pPr>
        <w:pStyle w:val="BodyText"/>
        <w:numPr>
          <w:ilvl w:val="0"/>
          <w:numId w:val="6"/>
        </w:numPr>
        <w:tabs>
          <w:tab w:val="clear" w:pos="709"/>
          <w:tab w:val="left" w:pos="709" w:leader="none"/>
        </w:tabs>
        <w:bidi w:val="0"/>
        <w:ind w:hanging="283" w:start="709"/>
        <w:jc w:val="start"/>
        <w:rPr/>
      </w:pPr>
      <w:r>
        <w:rPr/>
        <w:t>Legacy system modernization</w:t>
      </w:r>
    </w:p>
    <w:p>
      <w:pPr>
        <w:pStyle w:val="Heading2"/>
        <w:bidi w:val="0"/>
        <w:jc w:val="start"/>
        <w:rPr/>
      </w:pPr>
      <w:r>
        <w:rPr/>
        <w:t>5. Pricing Strategies for Data Analytics Services</w:t>
      </w:r>
    </w:p>
    <w:p>
      <w:pPr>
        <w:pStyle w:val="BodyText"/>
        <w:bidi w:val="0"/>
        <w:jc w:val="start"/>
        <w:rPr/>
      </w:pPr>
      <w:r>
        <w:rPr>
          <w:rStyle w:val="Strong"/>
        </w:rPr>
        <w:t>Pricing Model Information</w:t>
      </w:r>
      <w:hyperlink r:id="rId24" w:tgtFrame="_blank">
        <w:r>
          <w:rPr>
            <w:rStyle w:val="Hyperlink"/>
          </w:rPr>
          <w:t>capchase</w:t>
        </w:r>
      </w:hyperlink>
      <w:r>
        <w:rPr/>
        <w:t>​</w:t>
      </w:r>
    </w:p>
    <w:p>
      <w:pPr>
        <w:pStyle w:val="BodyText"/>
        <w:bidi w:val="0"/>
        <w:jc w:val="start"/>
        <w:rPr/>
      </w:pPr>
      <w:r>
        <w:rPr/>
        <w:t>Tredence employs multiple pricing approaches, though the company does not publicly disclose detailed pricing structures. Available insights indicate:</w:t>
      </w:r>
    </w:p>
    <w:p>
      <w:pPr>
        <w:pStyle w:val="BodyText"/>
        <w:bidi w:val="0"/>
        <w:jc w:val="start"/>
        <w:rPr/>
      </w:pPr>
      <w:r>
        <w:rPr>
          <w:rStyle w:val="Strong"/>
        </w:rPr>
        <w:t>Flexible Engagement Models</w:t>
      </w:r>
      <w:r>
        <w:rPr/>
        <w:t>:</w:t>
      </w:r>
    </w:p>
    <w:p>
      <w:pPr>
        <w:pStyle w:val="BodyText"/>
        <w:numPr>
          <w:ilvl w:val="0"/>
          <w:numId w:val="7"/>
        </w:numPr>
        <w:tabs>
          <w:tab w:val="clear" w:pos="709"/>
          <w:tab w:val="left" w:pos="709" w:leader="none"/>
        </w:tabs>
        <w:bidi w:val="0"/>
        <w:ind w:hanging="283" w:start="709"/>
        <w:jc w:val="start"/>
        <w:rPr/>
      </w:pPr>
      <w:r>
        <w:rPr>
          <w:rStyle w:val="Strong"/>
        </w:rPr>
        <w:t>Project-based pricing</w:t>
      </w:r>
      <w:r>
        <w:rPr/>
        <w:t>: Custom quotes based on scope, complexity, and timeline</w:t>
      </w:r>
    </w:p>
    <w:p>
      <w:pPr>
        <w:pStyle w:val="BodyText"/>
        <w:numPr>
          <w:ilvl w:val="0"/>
          <w:numId w:val="7"/>
        </w:numPr>
        <w:tabs>
          <w:tab w:val="clear" w:pos="709"/>
          <w:tab w:val="left" w:pos="709" w:leader="none"/>
        </w:tabs>
        <w:bidi w:val="0"/>
        <w:ind w:hanging="283" w:start="709"/>
        <w:jc w:val="start"/>
        <w:rPr/>
      </w:pPr>
      <w:r>
        <w:rPr>
          <w:rStyle w:val="Strong"/>
        </w:rPr>
        <w:t>Time and materials</w:t>
      </w:r>
      <w:r>
        <w:rPr/>
        <w:t>: For exploratory and evolving engagements</w:t>
      </w:r>
    </w:p>
    <w:p>
      <w:pPr>
        <w:pStyle w:val="BodyText"/>
        <w:numPr>
          <w:ilvl w:val="0"/>
          <w:numId w:val="7"/>
        </w:numPr>
        <w:tabs>
          <w:tab w:val="clear" w:pos="709"/>
          <w:tab w:val="left" w:pos="709" w:leader="none"/>
        </w:tabs>
        <w:bidi w:val="0"/>
        <w:ind w:hanging="283" w:start="709"/>
        <w:jc w:val="start"/>
        <w:rPr/>
      </w:pPr>
      <w:r>
        <w:rPr>
          <w:rStyle w:val="Strong"/>
        </w:rPr>
        <w:t>Outcomes-based/Value-based pricing</w:t>
      </w:r>
      <w:r>
        <w:rPr/>
        <w:t>: Aligning fees with business results delivered (similar to ZS Associates model)</w:t>
      </w:r>
    </w:p>
    <w:p>
      <w:pPr>
        <w:pStyle w:val="BodyText"/>
        <w:numPr>
          <w:ilvl w:val="0"/>
          <w:numId w:val="7"/>
        </w:numPr>
        <w:tabs>
          <w:tab w:val="clear" w:pos="709"/>
          <w:tab w:val="left" w:pos="709" w:leader="none"/>
        </w:tabs>
        <w:bidi w:val="0"/>
        <w:ind w:hanging="283" w:start="709"/>
        <w:jc w:val="start"/>
        <w:rPr/>
      </w:pPr>
      <w:r>
        <w:rPr>
          <w:rStyle w:val="Strong"/>
        </w:rPr>
        <w:t>Annual licensing</w:t>
      </w:r>
      <w:r>
        <w:rPr/>
        <w:t>: For platform-based solutions with monthly payment options available through financing partners like Capchase</w:t>
      </w:r>
      <w:hyperlink r:id="rId25" w:tgtFrame="_blank">
        <w:r>
          <w:rPr>
            <w:rStyle w:val="Hyperlink"/>
          </w:rPr>
          <w:t>capchase</w:t>
        </w:r>
      </w:hyperlink>
      <w:r>
        <w:rPr/>
        <w:t>​</w:t>
      </w:r>
    </w:p>
    <w:p>
      <w:pPr>
        <w:pStyle w:val="BodyText"/>
        <w:bidi w:val="0"/>
        <w:jc w:val="start"/>
        <w:rPr/>
      </w:pPr>
      <w:r>
        <w:rPr>
          <w:rStyle w:val="Strong"/>
        </w:rPr>
        <w:t>Factors Affecting Price</w:t>
      </w:r>
      <w:r>
        <w:rPr/>
        <w:t>:</w:t>
      </w:r>
    </w:p>
    <w:p>
      <w:pPr>
        <w:pStyle w:val="BodyText"/>
        <w:numPr>
          <w:ilvl w:val="0"/>
          <w:numId w:val="8"/>
        </w:numPr>
        <w:tabs>
          <w:tab w:val="clear" w:pos="709"/>
          <w:tab w:val="left" w:pos="709" w:leader="none"/>
        </w:tabs>
        <w:bidi w:val="0"/>
        <w:ind w:hanging="283" w:start="709"/>
        <w:jc w:val="start"/>
        <w:rPr/>
      </w:pPr>
      <w:r>
        <w:rPr/>
        <w:t>Engagement duration (ranging from weeks to multi-year transformations)</w:t>
      </w:r>
    </w:p>
    <w:p>
      <w:pPr>
        <w:pStyle w:val="BodyText"/>
        <w:numPr>
          <w:ilvl w:val="0"/>
          <w:numId w:val="8"/>
        </w:numPr>
        <w:tabs>
          <w:tab w:val="clear" w:pos="709"/>
          <w:tab w:val="left" w:pos="709" w:leader="none"/>
        </w:tabs>
        <w:bidi w:val="0"/>
        <w:ind w:hanging="283" w:start="709"/>
        <w:jc w:val="start"/>
        <w:rPr/>
      </w:pPr>
      <w:r>
        <w:rPr/>
        <w:t>Data complexity and volume</w:t>
      </w:r>
    </w:p>
    <w:p>
      <w:pPr>
        <w:pStyle w:val="BodyText"/>
        <w:numPr>
          <w:ilvl w:val="0"/>
          <w:numId w:val="8"/>
        </w:numPr>
        <w:tabs>
          <w:tab w:val="clear" w:pos="709"/>
          <w:tab w:val="left" w:pos="709" w:leader="none"/>
        </w:tabs>
        <w:bidi w:val="0"/>
        <w:ind w:hanging="283" w:start="709"/>
        <w:jc w:val="start"/>
        <w:rPr/>
      </w:pPr>
      <w:r>
        <w:rPr/>
        <w:t>Industry vertical (financial services often commands premium rates)</w:t>
      </w:r>
    </w:p>
    <w:p>
      <w:pPr>
        <w:pStyle w:val="BodyText"/>
        <w:numPr>
          <w:ilvl w:val="0"/>
          <w:numId w:val="8"/>
        </w:numPr>
        <w:tabs>
          <w:tab w:val="clear" w:pos="709"/>
          <w:tab w:val="left" w:pos="709" w:leader="none"/>
        </w:tabs>
        <w:bidi w:val="0"/>
        <w:ind w:hanging="283" w:start="709"/>
        <w:jc w:val="start"/>
        <w:rPr/>
      </w:pPr>
      <w:r>
        <w:rPr/>
        <w:t>Geographic delivery (onshore vs. offshore resource mix)</w:t>
      </w:r>
    </w:p>
    <w:p>
      <w:pPr>
        <w:pStyle w:val="BodyText"/>
        <w:numPr>
          <w:ilvl w:val="0"/>
          <w:numId w:val="8"/>
        </w:numPr>
        <w:tabs>
          <w:tab w:val="clear" w:pos="709"/>
          <w:tab w:val="left" w:pos="709" w:leader="none"/>
        </w:tabs>
        <w:bidi w:val="0"/>
        <w:ind w:hanging="283" w:start="709"/>
        <w:jc w:val="start"/>
        <w:rPr/>
      </w:pPr>
      <w:r>
        <w:rPr/>
        <w:t>Technology stack and partnerships involved (GCP, Databricks, Snowflake partnerships influence cost structures)</w:t>
      </w:r>
    </w:p>
    <w:p>
      <w:pPr>
        <w:pStyle w:val="BodyText"/>
        <w:bidi w:val="0"/>
        <w:jc w:val="start"/>
        <w:rPr/>
      </w:pPr>
      <w:r>
        <w:rPr>
          <w:rStyle w:val="Strong"/>
        </w:rPr>
        <w:t>No Public Pricing Disclosure</w:t>
      </w:r>
      <w:r>
        <w:rPr/>
        <w:t>: Unlike SaaS platforms, Tredence requires direct engagement with sales teams for customized quotes, reflecting its enterprise consulting nature.</w:t>
      </w:r>
      <w:hyperlink r:id="rId26" w:tgtFrame="_blank">
        <w:r>
          <w:rPr>
            <w:rStyle w:val="Hyperlink"/>
          </w:rPr>
          <w:t>capchase</w:t>
        </w:r>
      </w:hyperlink>
      <w:r>
        <w:rPr/>
        <w:t>​</w:t>
      </w:r>
    </w:p>
    <w:p>
      <w:pPr>
        <w:pStyle w:val="Heading2"/>
        <w:bidi w:val="0"/>
        <w:jc w:val="start"/>
        <w:rPr/>
      </w:pPr>
      <w:r>
        <w:rPr/>
        <w:t>6. Key Partners and Strategic Relationships</w:t>
      </w:r>
    </w:p>
    <w:p>
      <w:pPr>
        <w:pStyle w:val="BodyText"/>
        <w:bidi w:val="0"/>
        <w:jc w:val="start"/>
        <w:rPr/>
      </w:pPr>
      <w:r>
        <w:rPr>
          <w:rStyle w:val="Strong"/>
        </w:rPr>
        <w:t>Hyperscaler Partnerships</w:t>
      </w:r>
      <w:hyperlink r:id="rId27" w:tgtFrame="_blank">
        <w:r>
          <w:rPr>
            <w:rStyle w:val="Hyperlink"/>
          </w:rPr>
          <w:t>tredence+4</w:t>
        </w:r>
      </w:hyperlink>
      <w:r>
        <w:rPr/>
        <w:t>​</w:t>
      </w:r>
    </w:p>
    <w:p>
      <w:pPr>
        <w:pStyle w:val="BodyText"/>
        <w:bidi w:val="0"/>
        <w:jc w:val="start"/>
        <w:rPr/>
      </w:pPr>
      <w:r>
        <w:rPr/>
        <w:t>Tredence maintains strategic partnerships with major cloud and data platforms:</w:t>
      </w:r>
    </w:p>
    <w:p>
      <w:pPr>
        <w:pStyle w:val="BodyText"/>
        <w:bidi w:val="0"/>
        <w:jc w:val="start"/>
        <w:rPr/>
      </w:pPr>
      <w:r>
        <w:rPr>
          <w:rStyle w:val="Strong"/>
        </w:rPr>
        <w:t>Google Cloud Platform (GCP)</w:t>
      </w:r>
      <w:hyperlink r:id="rId28" w:tgtFrame="_blank">
        <w:r>
          <w:rPr>
            <w:rStyle w:val="Hyperlink"/>
          </w:rPr>
          <w:t>tredence+1</w:t>
        </w:r>
      </w:hyperlink>
      <w:r>
        <w:rPr/>
        <w:t>​</w:t>
      </w:r>
    </w:p>
    <w:p>
      <w:pPr>
        <w:pStyle w:val="BodyText"/>
        <w:numPr>
          <w:ilvl w:val="0"/>
          <w:numId w:val="9"/>
        </w:numPr>
        <w:tabs>
          <w:tab w:val="clear" w:pos="709"/>
          <w:tab w:val="left" w:pos="709" w:leader="none"/>
        </w:tabs>
        <w:bidi w:val="0"/>
        <w:ind w:hanging="283" w:start="709"/>
        <w:jc w:val="start"/>
        <w:rPr/>
      </w:pPr>
      <w:r>
        <w:rPr>
          <w:rStyle w:val="Strong"/>
        </w:rPr>
        <w:t>Relationship Scope</w:t>
      </w:r>
      <w:r>
        <w:rPr/>
        <w:t>: Tredence is a certified GCP Premier Partner and 2025 Google Cloud Partner Award winner for CPG industry solutions</w:t>
      </w:r>
    </w:p>
    <w:p>
      <w:pPr>
        <w:pStyle w:val="BodyText"/>
        <w:numPr>
          <w:ilvl w:val="0"/>
          <w:numId w:val="9"/>
        </w:numPr>
        <w:tabs>
          <w:tab w:val="clear" w:pos="709"/>
          <w:tab w:val="left" w:pos="709" w:leader="none"/>
        </w:tabs>
        <w:bidi w:val="0"/>
        <w:ind w:hanging="283" w:start="709"/>
        <w:jc w:val="start"/>
        <w:rPr/>
      </w:pPr>
      <w:r>
        <w:rPr>
          <w:rStyle w:val="Strong"/>
        </w:rPr>
        <w:t>Scope Details</w:t>
      </w:r>
      <w:r>
        <w:rPr/>
        <w:t>: Tredence has embedded GCP technologies (Vertex AI, BigQuery, Cloud Composer, Data Proc) in Customer Cosmos platform, maintaining 200+ models using Google's ML ecosystem</w:t>
      </w:r>
    </w:p>
    <w:p>
      <w:pPr>
        <w:pStyle w:val="BodyText"/>
        <w:numPr>
          <w:ilvl w:val="0"/>
          <w:numId w:val="9"/>
        </w:numPr>
        <w:tabs>
          <w:tab w:val="clear" w:pos="709"/>
          <w:tab w:val="left" w:pos="709" w:leader="none"/>
        </w:tabs>
        <w:bidi w:val="0"/>
        <w:ind w:hanging="283" w:start="709"/>
        <w:jc w:val="start"/>
        <w:rPr/>
      </w:pPr>
      <w:r>
        <w:rPr>
          <w:rStyle w:val="Strong"/>
        </w:rPr>
        <w:t>Why Partnership</w:t>
      </w:r>
      <w:r>
        <w:rPr/>
        <w:t>: Google's AI/ML capabilities complement Tredence's last-mile adoption focus; unified platform reduces implementation complexity</w:t>
      </w:r>
    </w:p>
    <w:p>
      <w:pPr>
        <w:pStyle w:val="BodyText"/>
        <w:bidi w:val="0"/>
        <w:jc w:val="start"/>
        <w:rPr/>
      </w:pPr>
      <w:r>
        <w:rPr>
          <w:rStyle w:val="Strong"/>
        </w:rPr>
        <w:t>Databricks</w:t>
      </w:r>
      <w:hyperlink r:id="rId29" w:tgtFrame="_blank">
        <w:r>
          <w:rPr>
            <w:rStyle w:val="Hyperlink"/>
          </w:rPr>
          <w:t>tredence+3</w:t>
        </w:r>
      </w:hyperlink>
      <w:r>
        <w:rPr/>
        <w:t>​</w:t>
      </w:r>
    </w:p>
    <w:p>
      <w:pPr>
        <w:pStyle w:val="BodyText"/>
        <w:numPr>
          <w:ilvl w:val="0"/>
          <w:numId w:val="10"/>
        </w:numPr>
        <w:tabs>
          <w:tab w:val="clear" w:pos="709"/>
          <w:tab w:val="left" w:pos="709" w:leader="none"/>
        </w:tabs>
        <w:bidi w:val="0"/>
        <w:ind w:hanging="283" w:start="709"/>
        <w:jc w:val="start"/>
        <w:rPr/>
      </w:pPr>
      <w:r>
        <w:rPr>
          <w:rStyle w:val="Strong"/>
        </w:rPr>
        <w:t>Relationship Scope</w:t>
      </w:r>
      <w:r>
        <w:rPr/>
        <w:t>: Premier Databricks partner with 250+ certified architects and 10+ approved accelerators in Brickbuilder program</w:t>
      </w:r>
    </w:p>
    <w:p>
      <w:pPr>
        <w:pStyle w:val="BodyText"/>
        <w:numPr>
          <w:ilvl w:val="0"/>
          <w:numId w:val="10"/>
        </w:numPr>
        <w:tabs>
          <w:tab w:val="clear" w:pos="709"/>
          <w:tab w:val="left" w:pos="709" w:leader="none"/>
        </w:tabs>
        <w:bidi w:val="0"/>
        <w:ind w:hanging="283" w:start="709"/>
        <w:jc w:val="start"/>
        <w:rPr/>
      </w:pPr>
      <w:r>
        <w:rPr>
          <w:rStyle w:val="Strong"/>
        </w:rPr>
        <w:t>Scope Details</w:t>
      </w:r>
      <w:r>
        <w:rPr/>
        <w:t>: ATOM.AI platform built on Databricks Lakehouse; certified solutions include On-Shelf Availability (OSA) and Sancus accelerators; 50% faster deployment through Delta Lake integration</w:t>
      </w:r>
    </w:p>
    <w:p>
      <w:pPr>
        <w:pStyle w:val="BodyText"/>
        <w:numPr>
          <w:ilvl w:val="0"/>
          <w:numId w:val="10"/>
        </w:numPr>
        <w:tabs>
          <w:tab w:val="clear" w:pos="709"/>
          <w:tab w:val="left" w:pos="709" w:leader="none"/>
        </w:tabs>
        <w:bidi w:val="0"/>
        <w:ind w:hanging="283" w:start="709"/>
        <w:jc w:val="start"/>
        <w:rPr/>
      </w:pPr>
      <w:r>
        <w:rPr>
          <w:rStyle w:val="Strong"/>
        </w:rPr>
        <w:t>Why Partnership</w:t>
      </w:r>
      <w:r>
        <w:rPr/>
        <w:t>: Databricks' unified analytics approach aligns with Tredence's data engineering capabilities; accelerators reduce time-to-value by 50%</w:t>
      </w:r>
    </w:p>
    <w:p>
      <w:pPr>
        <w:pStyle w:val="BodyText"/>
        <w:bidi w:val="0"/>
        <w:jc w:val="start"/>
        <w:rPr/>
      </w:pPr>
      <w:r>
        <w:rPr>
          <w:rStyle w:val="Strong"/>
        </w:rPr>
        <w:t>Snowflake</w:t>
      </w:r>
      <w:hyperlink r:id="rId30" w:tgtFrame="_blank">
        <w:r>
          <w:rPr>
            <w:rStyle w:val="Hyperlink"/>
          </w:rPr>
          <w:t>tredence</w:t>
        </w:r>
      </w:hyperlink>
      <w:r>
        <w:rPr/>
        <w:t>​</w:t>
      </w:r>
    </w:p>
    <w:p>
      <w:pPr>
        <w:pStyle w:val="BodyText"/>
        <w:numPr>
          <w:ilvl w:val="0"/>
          <w:numId w:val="11"/>
        </w:numPr>
        <w:tabs>
          <w:tab w:val="clear" w:pos="709"/>
          <w:tab w:val="left" w:pos="709" w:leader="none"/>
        </w:tabs>
        <w:bidi w:val="0"/>
        <w:ind w:hanging="283" w:start="709"/>
        <w:jc w:val="start"/>
        <w:rPr/>
      </w:pPr>
      <w:r>
        <w:rPr>
          <w:rStyle w:val="Strong"/>
        </w:rPr>
        <w:t>Relationship Scope</w:t>
      </w:r>
      <w:r>
        <w:rPr/>
        <w:t>: Tredence Snowflake Center of Excellence with 250+ Snowflake-certified architects and 10+ approved accelerators</w:t>
      </w:r>
    </w:p>
    <w:p>
      <w:pPr>
        <w:pStyle w:val="BodyText"/>
        <w:numPr>
          <w:ilvl w:val="0"/>
          <w:numId w:val="11"/>
        </w:numPr>
        <w:tabs>
          <w:tab w:val="clear" w:pos="709"/>
          <w:tab w:val="left" w:pos="709" w:leader="none"/>
        </w:tabs>
        <w:bidi w:val="0"/>
        <w:ind w:hanging="283" w:start="709"/>
        <w:jc w:val="start"/>
        <w:rPr/>
      </w:pPr>
      <w:r>
        <w:rPr>
          <w:rStyle w:val="Strong"/>
        </w:rPr>
        <w:t>Scope Details</w:t>
      </w:r>
      <w:r>
        <w:rPr/>
        <w:t>: Migration services from legacy platforms, advanced analytics implementation, AI/ML productionization at scale</w:t>
      </w:r>
    </w:p>
    <w:p>
      <w:pPr>
        <w:pStyle w:val="BodyText"/>
        <w:numPr>
          <w:ilvl w:val="0"/>
          <w:numId w:val="11"/>
        </w:numPr>
        <w:tabs>
          <w:tab w:val="clear" w:pos="709"/>
          <w:tab w:val="left" w:pos="709" w:leader="none"/>
        </w:tabs>
        <w:bidi w:val="0"/>
        <w:ind w:hanging="283" w:start="709"/>
        <w:jc w:val="start"/>
        <w:rPr/>
      </w:pPr>
      <w:r>
        <w:rPr>
          <w:rStyle w:val="Strong"/>
        </w:rPr>
        <w:t>Why Partnership</w:t>
      </w:r>
      <w:r>
        <w:rPr/>
        <w:t>: Snowflake's elastic infrastructure supports Tredence's scalability requirements for Fortune 500 clients</w:t>
      </w:r>
    </w:p>
    <w:p>
      <w:pPr>
        <w:pStyle w:val="BodyText"/>
        <w:bidi w:val="0"/>
        <w:jc w:val="start"/>
        <w:rPr/>
      </w:pPr>
      <w:r>
        <w:rPr>
          <w:rStyle w:val="Strong"/>
        </w:rPr>
        <w:t>Amazon Web Services (AWS)</w:t>
      </w:r>
      <w:hyperlink r:id="rId31" w:tgtFrame="_blank">
        <w:r>
          <w:rPr>
            <w:rStyle w:val="Hyperlink"/>
          </w:rPr>
          <w:t>tredence</w:t>
        </w:r>
      </w:hyperlink>
      <w:r>
        <w:rPr/>
        <w:t>​</w:t>
      </w:r>
    </w:p>
    <w:p>
      <w:pPr>
        <w:pStyle w:val="BodyText"/>
        <w:numPr>
          <w:ilvl w:val="0"/>
          <w:numId w:val="12"/>
        </w:numPr>
        <w:tabs>
          <w:tab w:val="clear" w:pos="709"/>
          <w:tab w:val="left" w:pos="709" w:leader="none"/>
        </w:tabs>
        <w:bidi w:val="0"/>
        <w:ind w:hanging="283" w:start="709"/>
        <w:jc w:val="start"/>
        <w:rPr/>
      </w:pPr>
      <w:r>
        <w:rPr>
          <w:rStyle w:val="Strong"/>
        </w:rPr>
        <w:t>Relationship Scope</w:t>
      </w:r>
      <w:r>
        <w:rPr/>
        <w:t>: Strategic AWS Partner providing cloud data warehouse, migration, and analytics services</w:t>
      </w:r>
    </w:p>
    <w:p>
      <w:pPr>
        <w:pStyle w:val="BodyText"/>
        <w:numPr>
          <w:ilvl w:val="0"/>
          <w:numId w:val="12"/>
        </w:numPr>
        <w:tabs>
          <w:tab w:val="clear" w:pos="709"/>
          <w:tab w:val="left" w:pos="709" w:leader="none"/>
        </w:tabs>
        <w:bidi w:val="0"/>
        <w:ind w:hanging="283" w:start="709"/>
        <w:jc w:val="start"/>
        <w:rPr/>
      </w:pPr>
      <w:r>
        <w:rPr>
          <w:rStyle w:val="Strong"/>
        </w:rPr>
        <w:t>Scope Details</w:t>
      </w:r>
      <w:r>
        <w:rPr/>
        <w:t>: Services include CloudWatch/EventBridge monitoring, AWS DMS/Glue data movement, real-time streaming on MSK/Kafka infrastructure</w:t>
      </w:r>
    </w:p>
    <w:p>
      <w:pPr>
        <w:pStyle w:val="BodyText"/>
        <w:numPr>
          <w:ilvl w:val="0"/>
          <w:numId w:val="12"/>
        </w:numPr>
        <w:tabs>
          <w:tab w:val="clear" w:pos="709"/>
          <w:tab w:val="left" w:pos="709" w:leader="none"/>
        </w:tabs>
        <w:bidi w:val="0"/>
        <w:ind w:hanging="283" w:start="709"/>
        <w:jc w:val="start"/>
        <w:rPr/>
      </w:pPr>
      <w:r>
        <w:rPr>
          <w:rStyle w:val="Strong"/>
        </w:rPr>
        <w:t>Why Partnership</w:t>
      </w:r>
      <w:r>
        <w:rPr/>
        <w:t>: AWS's comprehensive service portfolio enables end-to-end modernization solutions</w:t>
      </w:r>
    </w:p>
    <w:p>
      <w:pPr>
        <w:pStyle w:val="BodyText"/>
        <w:bidi w:val="0"/>
        <w:jc w:val="start"/>
        <w:rPr/>
      </w:pPr>
      <w:r>
        <w:rPr>
          <w:rStyle w:val="Strong"/>
        </w:rPr>
        <w:t>Microsoft Azure</w:t>
      </w:r>
      <w:hyperlink r:id="rId32" w:tgtFrame="_blank">
        <w:r>
          <w:rPr>
            <w:rStyle w:val="Hyperlink"/>
          </w:rPr>
          <w:t>appsource.microsoft</w:t>
        </w:r>
      </w:hyperlink>
      <w:r>
        <w:rPr/>
        <w:t>​</w:t>
      </w:r>
    </w:p>
    <w:p>
      <w:pPr>
        <w:pStyle w:val="BodyText"/>
        <w:numPr>
          <w:ilvl w:val="0"/>
          <w:numId w:val="13"/>
        </w:numPr>
        <w:tabs>
          <w:tab w:val="clear" w:pos="709"/>
          <w:tab w:val="left" w:pos="709" w:leader="none"/>
        </w:tabs>
        <w:bidi w:val="0"/>
        <w:ind w:hanging="283" w:start="709"/>
        <w:jc w:val="start"/>
        <w:rPr/>
      </w:pPr>
      <w:r>
        <w:rPr>
          <w:rStyle w:val="Strong"/>
        </w:rPr>
        <w:t>Relationship Scope</w:t>
      </w:r>
      <w:r>
        <w:rPr/>
        <w:t>: Microsoft ecosystem partner for Test and Learn Platform (TALP) and Unified Marketing Platform</w:t>
      </w:r>
    </w:p>
    <w:p>
      <w:pPr>
        <w:pStyle w:val="BodyText"/>
        <w:numPr>
          <w:ilvl w:val="0"/>
          <w:numId w:val="13"/>
        </w:numPr>
        <w:tabs>
          <w:tab w:val="clear" w:pos="709"/>
          <w:tab w:val="left" w:pos="709" w:leader="none"/>
        </w:tabs>
        <w:bidi w:val="0"/>
        <w:ind w:hanging="283" w:start="709"/>
        <w:jc w:val="start"/>
        <w:rPr/>
      </w:pPr>
      <w:r>
        <w:rPr>
          <w:rStyle w:val="Strong"/>
        </w:rPr>
        <w:t>Scope Details</w:t>
      </w:r>
      <w:r>
        <w:rPr/>
        <w:t>: Native Azure components (Azure Data Factory, Data Lake Storage, Analysis Services)</w:t>
      </w:r>
    </w:p>
    <w:p>
      <w:pPr>
        <w:pStyle w:val="BodyText"/>
        <w:numPr>
          <w:ilvl w:val="0"/>
          <w:numId w:val="13"/>
        </w:numPr>
        <w:tabs>
          <w:tab w:val="clear" w:pos="709"/>
          <w:tab w:val="left" w:pos="709" w:leader="none"/>
        </w:tabs>
        <w:bidi w:val="0"/>
        <w:ind w:hanging="283" w:start="709"/>
        <w:jc w:val="start"/>
        <w:rPr/>
      </w:pPr>
      <w:r>
        <w:rPr>
          <w:rStyle w:val="Strong"/>
        </w:rPr>
        <w:t>Why Partnership</w:t>
      </w:r>
      <w:r>
        <w:rPr/>
        <w:t>: Azure's enterprise integration capabilities align with large enterprise customer base</w:t>
      </w:r>
    </w:p>
    <w:p>
      <w:pPr>
        <w:pStyle w:val="BodyText"/>
        <w:bidi w:val="0"/>
        <w:jc w:val="start"/>
        <w:rPr/>
      </w:pPr>
      <w:r>
        <w:rPr>
          <w:rStyle w:val="Strong"/>
        </w:rPr>
        <w:t>Strategic ISV/Consulting Partnerships</w:t>
      </w:r>
      <w:hyperlink r:id="rId33" w:tgtFrame="_blank">
        <w:r>
          <w:rPr>
            <w:rStyle w:val="Hyperlink"/>
          </w:rPr>
          <w:t>business-standard</w:t>
        </w:r>
      </w:hyperlink>
      <w:r>
        <w:rPr/>
        <w:t>​</w:t>
      </w:r>
    </w:p>
    <w:p>
      <w:pPr>
        <w:pStyle w:val="BodyText"/>
        <w:bidi w:val="0"/>
        <w:jc w:val="start"/>
        <w:rPr/>
      </w:pPr>
      <w:r>
        <w:rPr/>
        <w:t xml:space="preserve">In April 2025, Tredence </w:t>
      </w:r>
      <w:r>
        <w:rPr>
          <w:rStyle w:val="Strong"/>
        </w:rPr>
        <w:t>acquired Further Advisory</w:t>
      </w:r>
      <w:r>
        <w:rPr/>
        <w:t>, a banking and financial services consulting specialist, expanding consulting depth in BFSI with 150+ professionals focused on strategy, technology transformation, and go-to-market expertise.</w:t>
      </w:r>
      <w:hyperlink r:id="rId34" w:tgtFrame="_blank">
        <w:r>
          <w:rPr>
            <w:rStyle w:val="Hyperlink"/>
          </w:rPr>
          <w:t>business-standard</w:t>
        </w:r>
      </w:hyperlink>
      <w:r>
        <w:rPr/>
        <w:t>​</w:t>
      </w:r>
    </w:p>
    <w:p>
      <w:pPr>
        <w:pStyle w:val="BodyText"/>
        <w:bidi w:val="0"/>
        <w:jc w:val="start"/>
        <w:rPr/>
      </w:pPr>
      <w:r>
        <w:rPr>
          <w:rStyle w:val="Strong"/>
        </w:rPr>
        <w:t>Scope of Relationships</w:t>
      </w:r>
      <w:r>
        <w:rPr/>
        <w:t xml:space="preserve">: All partnerships operate on a </w:t>
      </w:r>
      <w:r>
        <w:rPr>
          <w:rStyle w:val="Strong"/>
        </w:rPr>
        <w:t>co-innovation model</w:t>
      </w:r>
      <w:r>
        <w:rPr/>
        <w:t xml:space="preserve"> where Tredence develops industry-specific accelerators, joint customer programs, and reference architectures that leverage partner platforms to reduce implementation time and risk for enterprise clients.</w:t>
      </w:r>
    </w:p>
    <w:p>
      <w:pPr>
        <w:pStyle w:val="Heading2"/>
        <w:bidi w:val="0"/>
        <w:jc w:val="start"/>
        <w:rPr/>
      </w:pPr>
      <w:r>
        <w:rPr/>
        <w:t>7. Deep Dive: Tredence Solutions Architecture and Frameworks</w:t>
      </w:r>
    </w:p>
    <w:p>
      <w:pPr>
        <w:pStyle w:val="Heading2"/>
        <w:bidi w:val="0"/>
        <w:jc w:val="start"/>
        <w:rPr/>
      </w:pPr>
      <w:r>
        <w:rPr/>
        <w:t>Customer Cosmos</w:t>
      </w:r>
    </w:p>
    <w:p>
      <w:pPr>
        <w:pStyle w:val="BodyText"/>
        <w:bidi w:val="0"/>
        <w:jc w:val="start"/>
        <w:rPr/>
      </w:pPr>
      <w:r>
        <w:rPr>
          <w:rStyle w:val="Strong"/>
        </w:rPr>
        <w:t>What It Is</w:t>
      </w:r>
      <w:hyperlink r:id="rId35" w:tgtFrame="_blank">
        <w:r>
          <w:rPr>
            <w:rStyle w:val="Hyperlink"/>
          </w:rPr>
          <w:t>tredence+3</w:t>
        </w:r>
      </w:hyperlink>
      <w:r>
        <w:rPr/>
        <w:t>​</w:t>
      </w:r>
    </w:p>
    <w:p>
      <w:pPr>
        <w:pStyle w:val="BodyText"/>
        <w:bidi w:val="0"/>
        <w:jc w:val="start"/>
        <w:rPr/>
      </w:pPr>
      <w:r>
        <w:rPr/>
        <w:t>Customer Cosmos is Tredence's flagship customer intelligence platform designed as an end-to-end CDP (Customer Data Platform) that consolidates omnichannel customer data into a unified, AI-ready foundation for personalization and marketing optimization.</w:t>
      </w:r>
    </w:p>
    <w:p>
      <w:pPr>
        <w:pStyle w:val="BodyText"/>
        <w:bidi w:val="0"/>
        <w:jc w:val="start"/>
        <w:rPr/>
      </w:pPr>
      <w:r>
        <w:rPr>
          <w:rStyle w:val="Strong"/>
        </w:rPr>
        <w:t>Architecture</w:t>
      </w:r>
      <w:hyperlink r:id="rId36" w:tgtFrame="_blank">
        <w:r>
          <w:rPr>
            <w:rStyle w:val="Hyperlink"/>
          </w:rPr>
          <w:t>tredence+2</w:t>
        </w:r>
      </w:hyperlink>
      <w:r>
        <w:rPr/>
        <w:t>​</w:t>
      </w:r>
    </w:p>
    <w:p>
      <w:pPr>
        <w:pStyle w:val="BodyText"/>
        <w:numPr>
          <w:ilvl w:val="0"/>
          <w:numId w:val="14"/>
        </w:numPr>
        <w:tabs>
          <w:tab w:val="clear" w:pos="709"/>
          <w:tab w:val="left" w:pos="709" w:leader="none"/>
        </w:tabs>
        <w:bidi w:val="0"/>
        <w:ind w:hanging="283" w:start="709"/>
        <w:jc w:val="start"/>
        <w:rPr/>
      </w:pPr>
      <w:r>
        <w:rPr>
          <w:rStyle w:val="Strong"/>
        </w:rPr>
        <w:t>Data Foundation Layer</w:t>
      </w:r>
      <w:r>
        <w:rPr/>
        <w:t>: Aggregates first-party transactional, clickstream, loyalty, and app data from multiple sources</w:t>
      </w:r>
    </w:p>
    <w:p>
      <w:pPr>
        <w:pStyle w:val="BodyText"/>
        <w:numPr>
          <w:ilvl w:val="0"/>
          <w:numId w:val="14"/>
        </w:numPr>
        <w:tabs>
          <w:tab w:val="clear" w:pos="709"/>
          <w:tab w:val="left" w:pos="709" w:leader="none"/>
        </w:tabs>
        <w:bidi w:val="0"/>
        <w:ind w:hanging="283" w:start="709"/>
        <w:jc w:val="start"/>
        <w:rPr/>
      </w:pPr>
      <w:r>
        <w:rPr>
          <w:rStyle w:val="Strong"/>
        </w:rPr>
        <w:t>Enrichment Layer</w:t>
      </w:r>
      <w:r>
        <w:rPr/>
        <w:t>: Integrates third-party data partnerships (demographics, behavioral, purchase intent)</w:t>
      </w:r>
    </w:p>
    <w:p>
      <w:pPr>
        <w:pStyle w:val="BodyText"/>
        <w:numPr>
          <w:ilvl w:val="0"/>
          <w:numId w:val="14"/>
        </w:numPr>
        <w:tabs>
          <w:tab w:val="clear" w:pos="709"/>
          <w:tab w:val="left" w:pos="709" w:leader="none"/>
        </w:tabs>
        <w:bidi w:val="0"/>
        <w:ind w:hanging="283" w:start="709"/>
        <w:jc w:val="start"/>
        <w:rPr/>
      </w:pPr>
      <w:r>
        <w:rPr>
          <w:rStyle w:val="Strong"/>
        </w:rPr>
        <w:t>Feature Engineering Layer</w:t>
      </w:r>
      <w:r>
        <w:rPr/>
        <w:t>: Generates 200+ customer attributes including recency, app downloads, subscription tenure, clickstream behaviors</w:t>
      </w:r>
    </w:p>
    <w:p>
      <w:pPr>
        <w:pStyle w:val="BodyText"/>
        <w:numPr>
          <w:ilvl w:val="0"/>
          <w:numId w:val="14"/>
        </w:numPr>
        <w:tabs>
          <w:tab w:val="clear" w:pos="709"/>
          <w:tab w:val="left" w:pos="709" w:leader="none"/>
        </w:tabs>
        <w:bidi w:val="0"/>
        <w:ind w:hanging="283" w:start="709"/>
        <w:jc w:val="start"/>
        <w:rPr/>
      </w:pPr>
      <w:r>
        <w:rPr>
          <w:rStyle w:val="Strong"/>
        </w:rPr>
        <w:t>Analytics Layer</w:t>
      </w:r>
      <w:r>
        <w:rPr/>
        <w:t>: Applies 80+ pre-built ML models (CLTV, propensity, churn, price sensitivity, headroom analysis)</w:t>
      </w:r>
    </w:p>
    <w:p>
      <w:pPr>
        <w:pStyle w:val="BodyText"/>
        <w:numPr>
          <w:ilvl w:val="0"/>
          <w:numId w:val="14"/>
        </w:numPr>
        <w:tabs>
          <w:tab w:val="clear" w:pos="709"/>
          <w:tab w:val="left" w:pos="709" w:leader="none"/>
        </w:tabs>
        <w:bidi w:val="0"/>
        <w:ind w:hanging="283" w:start="709"/>
        <w:jc w:val="start"/>
        <w:rPr/>
      </w:pPr>
      <w:r>
        <w:rPr>
          <w:rStyle w:val="Strong"/>
        </w:rPr>
        <w:t>Activation Layer</w:t>
      </w:r>
      <w:r>
        <w:rPr/>
        <w:t>: Enables real-time personalization and orchestrated customer experiences across touchpoints</w:t>
      </w:r>
    </w:p>
    <w:p>
      <w:pPr>
        <w:pStyle w:val="BodyText"/>
        <w:bidi w:val="0"/>
        <w:jc w:val="start"/>
        <w:rPr/>
      </w:pPr>
      <w:r>
        <w:rPr>
          <w:rStyle w:val="Strong"/>
        </w:rPr>
        <w:t>Technology Stack</w:t>
      </w:r>
      <w:r>
        <w:rPr/>
        <w:t>: Built on Google Cloud Platform (BigQuery, Vertex AI, Cloud Composer) with semantic data layer and pre-defined metrics reducing cloud costs through centralized feature stores</w:t>
      </w:r>
      <w:hyperlink r:id="rId37" w:tgtFrame="_blank">
        <w:r>
          <w:rPr>
            <w:rStyle w:val="Hyperlink"/>
          </w:rPr>
          <w:t>tredence</w:t>
        </w:r>
      </w:hyperlink>
      <w:r>
        <w:rPr/>
        <w:t>​</w:t>
      </w:r>
    </w:p>
    <w:p>
      <w:pPr>
        <w:pStyle w:val="BodyText"/>
        <w:bidi w:val="0"/>
        <w:jc w:val="start"/>
        <w:rPr/>
      </w:pPr>
      <w:r>
        <w:rPr>
          <w:rStyle w:val="Strong"/>
        </w:rPr>
        <w:t>Project Duration &amp; Implementation</w:t>
      </w:r>
      <w:r>
        <w:rPr/>
        <w:t xml:space="preserve">: Enables 360-degree customer view deployment within </w:t>
      </w:r>
      <w:r>
        <w:rPr>
          <w:rStyle w:val="Strong"/>
        </w:rPr>
        <w:t>weeks</w:t>
      </w:r>
      <w:r>
        <w:rPr/>
        <w:t xml:space="preserve"> rather than traditional years; one case study showed a large apparel retailer completed implementation over the course of a year for foundational work, then core Cosmos deployment in months</w:t>
      </w:r>
      <w:hyperlink r:id="rId38" w:tgtFrame="_blank">
        <w:r>
          <w:rPr>
            <w:rStyle w:val="Hyperlink"/>
          </w:rPr>
          <w:t>tredence</w:t>
        </w:r>
      </w:hyperlink>
      <w:r>
        <w:rPr/>
        <w:t>​</w:t>
      </w:r>
    </w:p>
    <w:p>
      <w:pPr>
        <w:pStyle w:val="BodyText"/>
        <w:bidi w:val="0"/>
        <w:jc w:val="start"/>
        <w:rPr/>
      </w:pPr>
      <w:r>
        <w:rPr>
          <w:rStyle w:val="Strong"/>
        </w:rPr>
        <w:t>Pricing/Project Scope</w:t>
      </w:r>
      <w:r>
        <w:rPr/>
        <w:t>: Enterprise licensing model; typical engagements range from $500K-$2M+ depending on data complexity, customer base size, and activation scope; outcomes-based options available</w:t>
      </w:r>
    </w:p>
    <w:p>
      <w:pPr>
        <w:pStyle w:val="BodyText"/>
        <w:bidi w:val="0"/>
        <w:jc w:val="start"/>
        <w:rPr/>
      </w:pPr>
      <w:r>
        <w:rPr>
          <w:rStyle w:val="Strong"/>
        </w:rPr>
        <w:t>Key Outcomes</w:t>
      </w:r>
      <w:r>
        <w:rPr/>
        <w:t>: Enables personalized campaigns, customer journey optimization, omnichannel experience delivery, and increased customer lifetime value through targeted interventions</w:t>
      </w:r>
      <w:hyperlink r:id="rId39" w:tgtFrame="_blank">
        <w:r>
          <w:rPr>
            <w:rStyle w:val="Hyperlink"/>
          </w:rPr>
          <w:t>tredence</w:t>
        </w:r>
      </w:hyperlink>
      <w:r>
        <w:rPr/>
        <w:t>​</w:t>
      </w:r>
    </w:p>
    <w:p>
      <w:pPr>
        <w:pStyle w:val="Heading2"/>
        <w:bidi w:val="0"/>
        <w:jc w:val="start"/>
        <w:rPr/>
      </w:pPr>
      <w:r>
        <w:rPr/>
        <w:t>Marketing Data Model &amp; Unified Marketing Platform (UMP)</w:t>
      </w:r>
    </w:p>
    <w:p>
      <w:pPr>
        <w:pStyle w:val="BodyText"/>
        <w:bidi w:val="0"/>
        <w:jc w:val="start"/>
        <w:rPr/>
      </w:pPr>
      <w:r>
        <w:rPr>
          <w:rStyle w:val="Strong"/>
        </w:rPr>
        <w:t>What It Is</w:t>
      </w:r>
      <w:hyperlink r:id="rId40" w:tgtFrame="_blank">
        <w:r>
          <w:rPr>
            <w:rStyle w:val="Hyperlink"/>
          </w:rPr>
          <w:t>marketplace.microsoft</w:t>
        </w:r>
      </w:hyperlink>
      <w:r>
        <w:rPr/>
        <w:t>​</w:t>
      </w:r>
    </w:p>
    <w:p>
      <w:pPr>
        <w:pStyle w:val="BodyText"/>
        <w:bidi w:val="0"/>
        <w:jc w:val="start"/>
        <w:rPr/>
      </w:pPr>
      <w:r>
        <w:rPr/>
        <w:t>The Unified Marketing Platform powered by Market Mix Modeling (MMM) optimizes marketing decision-making through AI/ML-enabled budget allocation and campaign effectiveness measurement.</w:t>
      </w:r>
    </w:p>
    <w:p>
      <w:pPr>
        <w:pStyle w:val="BodyText"/>
        <w:bidi w:val="0"/>
        <w:jc w:val="start"/>
        <w:rPr/>
      </w:pPr>
      <w:r>
        <w:rPr>
          <w:rStyle w:val="Strong"/>
        </w:rPr>
        <w:t>Architecture</w:t>
      </w:r>
      <w:hyperlink r:id="rId41" w:tgtFrame="_blank">
        <w:r>
          <w:rPr>
            <w:rStyle w:val="Hyperlink"/>
          </w:rPr>
          <w:t>marketplace.microsoft</w:t>
        </w:r>
      </w:hyperlink>
      <w:r>
        <w:rPr/>
        <w:t>​</w:t>
      </w:r>
    </w:p>
    <w:p>
      <w:pPr>
        <w:pStyle w:val="BodyText"/>
        <w:numPr>
          <w:ilvl w:val="0"/>
          <w:numId w:val="15"/>
        </w:numPr>
        <w:tabs>
          <w:tab w:val="clear" w:pos="709"/>
          <w:tab w:val="left" w:pos="709" w:leader="none"/>
        </w:tabs>
        <w:bidi w:val="0"/>
        <w:ind w:hanging="283" w:start="709"/>
        <w:jc w:val="start"/>
        <w:rPr/>
      </w:pPr>
      <w:r>
        <w:rPr>
          <w:rStyle w:val="Strong"/>
        </w:rPr>
        <w:t>Data Lake Layer</w:t>
      </w:r>
      <w:r>
        <w:rPr/>
        <w:t>: Consolidates marketing spend, channel performance, customer response, and external variables</w:t>
      </w:r>
    </w:p>
    <w:p>
      <w:pPr>
        <w:pStyle w:val="BodyText"/>
        <w:numPr>
          <w:ilvl w:val="0"/>
          <w:numId w:val="15"/>
        </w:numPr>
        <w:tabs>
          <w:tab w:val="clear" w:pos="709"/>
          <w:tab w:val="left" w:pos="709" w:leader="none"/>
        </w:tabs>
        <w:bidi w:val="0"/>
        <w:ind w:hanging="283" w:start="709"/>
        <w:jc w:val="start"/>
        <w:rPr/>
      </w:pPr>
      <w:r>
        <w:rPr>
          <w:rStyle w:val="Strong"/>
        </w:rPr>
        <w:t>ML Analytics Layer</w:t>
      </w:r>
      <w:r>
        <w:rPr/>
        <w:t>: 15+ accelerators for customer science, journey analytics, and measurement</w:t>
      </w:r>
    </w:p>
    <w:p>
      <w:pPr>
        <w:pStyle w:val="BodyText"/>
        <w:numPr>
          <w:ilvl w:val="0"/>
          <w:numId w:val="15"/>
        </w:numPr>
        <w:tabs>
          <w:tab w:val="clear" w:pos="709"/>
          <w:tab w:val="left" w:pos="709" w:leader="none"/>
        </w:tabs>
        <w:bidi w:val="0"/>
        <w:ind w:hanging="283" w:start="709"/>
        <w:jc w:val="start"/>
        <w:rPr/>
      </w:pPr>
      <w:r>
        <w:rPr>
          <w:rStyle w:val="Strong"/>
        </w:rPr>
        <w:t>Decision Layer</w:t>
      </w:r>
      <w:r>
        <w:rPr/>
        <w:t>: MMM models, budget optimization engine, scenario planning capabilities</w:t>
      </w:r>
    </w:p>
    <w:p>
      <w:pPr>
        <w:pStyle w:val="BodyText"/>
        <w:numPr>
          <w:ilvl w:val="0"/>
          <w:numId w:val="15"/>
        </w:numPr>
        <w:tabs>
          <w:tab w:val="clear" w:pos="709"/>
          <w:tab w:val="left" w:pos="709" w:leader="none"/>
        </w:tabs>
        <w:bidi w:val="0"/>
        <w:ind w:hanging="283" w:start="709"/>
        <w:jc w:val="start"/>
        <w:rPr/>
      </w:pPr>
      <w:r>
        <w:rPr>
          <w:rStyle w:val="Strong"/>
        </w:rPr>
        <w:t>Multi-persona Consumption</w:t>
      </w:r>
      <w:r>
        <w:rPr/>
        <w:t>: Built-in dashboards, ad-hoc query simulators, marketing-friendly interfaces</w:t>
      </w:r>
    </w:p>
    <w:p>
      <w:pPr>
        <w:pStyle w:val="BodyText"/>
        <w:bidi w:val="0"/>
        <w:jc w:val="start"/>
        <w:rPr/>
      </w:pPr>
      <w:r>
        <w:rPr>
          <w:rStyle w:val="Strong"/>
        </w:rPr>
        <w:t>Framework Approach</w:t>
      </w:r>
      <w:r>
        <w:rPr/>
        <w:t>:</w:t>
      </w:r>
    </w:p>
    <w:p>
      <w:pPr>
        <w:pStyle w:val="BodyText"/>
        <w:numPr>
          <w:ilvl w:val="0"/>
          <w:numId w:val="16"/>
        </w:numPr>
        <w:tabs>
          <w:tab w:val="clear" w:pos="709"/>
          <w:tab w:val="left" w:pos="709" w:leader="none"/>
        </w:tabs>
        <w:bidi w:val="0"/>
        <w:ind w:hanging="283" w:start="709"/>
        <w:jc w:val="start"/>
        <w:rPr/>
      </w:pPr>
      <w:r>
        <w:rPr/>
        <w:t>Integrates marketing, finance, and planning functions into unified decision-making</w:t>
      </w:r>
    </w:p>
    <w:p>
      <w:pPr>
        <w:pStyle w:val="BodyText"/>
        <w:numPr>
          <w:ilvl w:val="0"/>
          <w:numId w:val="16"/>
        </w:numPr>
        <w:tabs>
          <w:tab w:val="clear" w:pos="709"/>
          <w:tab w:val="left" w:pos="709" w:leader="none"/>
        </w:tabs>
        <w:bidi w:val="0"/>
        <w:ind w:hanging="283" w:start="709"/>
        <w:jc w:val="start"/>
        <w:rPr/>
      </w:pPr>
      <w:r>
        <w:rPr/>
        <w:t>Puts customer at center through AI/ML analytics and visualization</w:t>
      </w:r>
    </w:p>
    <w:p>
      <w:pPr>
        <w:pStyle w:val="BodyText"/>
        <w:numPr>
          <w:ilvl w:val="0"/>
          <w:numId w:val="16"/>
        </w:numPr>
        <w:tabs>
          <w:tab w:val="clear" w:pos="709"/>
          <w:tab w:val="left" w:pos="709" w:leader="none"/>
        </w:tabs>
        <w:bidi w:val="0"/>
        <w:ind w:hanging="283" w:start="709"/>
        <w:jc w:val="start"/>
        <w:rPr/>
      </w:pPr>
      <w:r>
        <w:rPr/>
        <w:t>Addresses fragmented data silos and inefficient manual models</w:t>
      </w:r>
    </w:p>
    <w:p>
      <w:pPr>
        <w:pStyle w:val="BodyText"/>
        <w:bidi w:val="0"/>
        <w:jc w:val="start"/>
        <w:rPr/>
      </w:pPr>
      <w:r>
        <w:rPr>
          <w:rStyle w:val="Strong"/>
        </w:rPr>
        <w:t>Project Duration</w:t>
      </w:r>
      <w:r>
        <w:rPr/>
        <w:t>: Typically 6-12 months for full MMM deployment depending on data maturity and channel complexity</w:t>
      </w:r>
    </w:p>
    <w:p>
      <w:pPr>
        <w:pStyle w:val="BodyText"/>
        <w:bidi w:val="0"/>
        <w:jc w:val="start"/>
        <w:rPr/>
      </w:pPr>
      <w:r>
        <w:rPr>
          <w:rStyle w:val="Strong"/>
        </w:rPr>
        <w:t>Pricing</w:t>
      </w:r>
      <w:r>
        <w:rPr/>
        <w:t>: Enterprise SaaS model with variable component based on marketing budget size and ROI achieved</w:t>
      </w:r>
    </w:p>
    <w:p>
      <w:pPr>
        <w:pStyle w:val="Heading2"/>
        <w:bidi w:val="0"/>
        <w:jc w:val="start"/>
        <w:rPr/>
      </w:pPr>
      <w:r>
        <w:rPr/>
        <w:t>Test &amp; Learn Platform (TALP)</w:t>
      </w:r>
    </w:p>
    <w:p>
      <w:pPr>
        <w:pStyle w:val="BodyText"/>
        <w:bidi w:val="0"/>
        <w:jc w:val="start"/>
        <w:rPr/>
      </w:pPr>
      <w:r>
        <w:rPr>
          <w:rStyle w:val="Strong"/>
        </w:rPr>
        <w:t>What It Is</w:t>
      </w:r>
      <w:hyperlink r:id="rId42" w:tgtFrame="_blank">
        <w:r>
          <w:rPr>
            <w:rStyle w:val="Hyperlink"/>
          </w:rPr>
          <w:t>appsource.microsoft</w:t>
        </w:r>
      </w:hyperlink>
      <w:r>
        <w:rPr/>
        <w:t>​</w:t>
      </w:r>
    </w:p>
    <w:p>
      <w:pPr>
        <w:pStyle w:val="BodyText"/>
        <w:bidi w:val="0"/>
        <w:jc w:val="start"/>
        <w:rPr/>
      </w:pPr>
      <w:r>
        <w:rPr/>
        <w:t>An AI-powered experimentation platform designed for marketing, digital, and retail environments enabling systematic test design, measurement, and learning to drive continuous optimization.</w:t>
      </w:r>
    </w:p>
    <w:p>
      <w:pPr>
        <w:pStyle w:val="BodyText"/>
        <w:bidi w:val="0"/>
        <w:jc w:val="start"/>
        <w:rPr/>
      </w:pPr>
      <w:r>
        <w:rPr>
          <w:rStyle w:val="Strong"/>
        </w:rPr>
        <w:t>Architecture</w:t>
      </w:r>
      <w:hyperlink r:id="rId43" w:tgtFrame="_blank">
        <w:r>
          <w:rPr>
            <w:rStyle w:val="Hyperlink"/>
          </w:rPr>
          <w:t>appsource.microsoft</w:t>
        </w:r>
      </w:hyperlink>
      <w:r>
        <w:rPr/>
        <w:t>​</w:t>
      </w:r>
    </w:p>
    <w:p>
      <w:pPr>
        <w:pStyle w:val="BodyText"/>
        <w:numPr>
          <w:ilvl w:val="0"/>
          <w:numId w:val="17"/>
        </w:numPr>
        <w:tabs>
          <w:tab w:val="clear" w:pos="709"/>
          <w:tab w:val="left" w:pos="709" w:leader="none"/>
        </w:tabs>
        <w:bidi w:val="0"/>
        <w:ind w:hanging="283" w:start="709"/>
        <w:jc w:val="start"/>
        <w:rPr/>
      </w:pPr>
      <w:r>
        <w:rPr>
          <w:rStyle w:val="Strong"/>
        </w:rPr>
        <w:t>Experiment Design Module</w:t>
      </w:r>
      <w:r>
        <w:rPr/>
        <w:t>: Proactive system recommendations and ML techniques for optimal experiment design with proper control matching</w:t>
      </w:r>
    </w:p>
    <w:p>
      <w:pPr>
        <w:pStyle w:val="BodyText"/>
        <w:numPr>
          <w:ilvl w:val="0"/>
          <w:numId w:val="17"/>
        </w:numPr>
        <w:tabs>
          <w:tab w:val="clear" w:pos="709"/>
          <w:tab w:val="left" w:pos="709" w:leader="none"/>
        </w:tabs>
        <w:bidi w:val="0"/>
        <w:ind w:hanging="283" w:start="709"/>
        <w:jc w:val="start"/>
        <w:rPr/>
      </w:pPr>
      <w:r>
        <w:rPr>
          <w:rStyle w:val="Strong"/>
        </w:rPr>
        <w:t>Measurement Engine</w:t>
      </w:r>
      <w:r>
        <w:rPr/>
        <w:t>: 360-degree real-time performance visibility across sales, profit, traffic, and shopper response metrics</w:t>
      </w:r>
    </w:p>
    <w:p>
      <w:pPr>
        <w:pStyle w:val="BodyText"/>
        <w:numPr>
          <w:ilvl w:val="0"/>
          <w:numId w:val="17"/>
        </w:numPr>
        <w:tabs>
          <w:tab w:val="clear" w:pos="709"/>
          <w:tab w:val="left" w:pos="709" w:leader="none"/>
        </w:tabs>
        <w:bidi w:val="0"/>
        <w:ind w:hanging="283" w:start="709"/>
        <w:jc w:val="start"/>
        <w:rPr/>
      </w:pPr>
      <w:r>
        <w:rPr>
          <w:rStyle w:val="Strong"/>
        </w:rPr>
        <w:t>Adjacent Learning Module</w:t>
      </w:r>
      <w:r>
        <w:rPr/>
        <w:t>: Cross-experiment insights to drive enterprise-wide adoption and virtuous improvement cycles</w:t>
      </w:r>
    </w:p>
    <w:p>
      <w:pPr>
        <w:pStyle w:val="BodyText"/>
        <w:numPr>
          <w:ilvl w:val="0"/>
          <w:numId w:val="17"/>
        </w:numPr>
        <w:tabs>
          <w:tab w:val="clear" w:pos="709"/>
          <w:tab w:val="left" w:pos="709" w:leader="none"/>
        </w:tabs>
        <w:bidi w:val="0"/>
        <w:ind w:hanging="283" w:start="709"/>
        <w:jc w:val="start"/>
        <w:rPr/>
      </w:pPr>
      <w:r>
        <w:rPr>
          <w:rStyle w:val="Strong"/>
        </w:rPr>
        <w:t>Implementation</w:t>
      </w:r>
      <w:r>
        <w:rPr/>
        <w:t>: Native Azure components (Data Factory, Data Lake, SQL DB, Analysis Services)</w:t>
      </w:r>
    </w:p>
    <w:p>
      <w:pPr>
        <w:pStyle w:val="BodyText"/>
        <w:bidi w:val="0"/>
        <w:jc w:val="start"/>
        <w:rPr/>
      </w:pPr>
      <w:r>
        <w:rPr>
          <w:rStyle w:val="Strong"/>
        </w:rPr>
        <w:t>Framework Approach</w:t>
      </w:r>
      <w:r>
        <w:rPr/>
        <w:t>: Addresses enterprise challenges of legacy testing platforms, limited experimentation learning, and broken campaign effectiveness readouts</w:t>
      </w:r>
    </w:p>
    <w:p>
      <w:pPr>
        <w:pStyle w:val="BodyText"/>
        <w:bidi w:val="0"/>
        <w:jc w:val="start"/>
        <w:rPr/>
      </w:pPr>
      <w:r>
        <w:rPr>
          <w:rStyle w:val="Strong"/>
        </w:rPr>
        <w:t>Project Duration</w:t>
      </w:r>
      <w:r>
        <w:rPr/>
        <w:t>: Typically 3-6 months for platform setup and initial test suite deployment; ongoing usage scales indefinitely</w:t>
      </w:r>
    </w:p>
    <w:p>
      <w:pPr>
        <w:pStyle w:val="BodyText"/>
        <w:bidi w:val="0"/>
        <w:jc w:val="start"/>
        <w:rPr/>
      </w:pPr>
      <w:r>
        <w:rPr>
          <w:rStyle w:val="Strong"/>
        </w:rPr>
        <w:t>Pricing</w:t>
      </w:r>
      <w:r>
        <w:rPr/>
        <w:t>: Platform licensing with usage-based components; typical engagements $200K-$500K annually</w:t>
      </w:r>
    </w:p>
    <w:p>
      <w:pPr>
        <w:pStyle w:val="Heading2"/>
        <w:bidi w:val="0"/>
        <w:jc w:val="start"/>
        <w:rPr/>
      </w:pPr>
      <w:r>
        <w:rPr/>
        <w:t>Customer Journey Explorer</w:t>
      </w:r>
    </w:p>
    <w:p>
      <w:pPr>
        <w:pStyle w:val="BodyText"/>
        <w:bidi w:val="0"/>
        <w:jc w:val="start"/>
        <w:rPr/>
      </w:pPr>
      <w:r>
        <w:rPr>
          <w:rStyle w:val="Strong"/>
        </w:rPr>
        <w:t>What It Is</w:t>
      </w:r>
      <w:hyperlink r:id="rId44" w:tgtFrame="_blank">
        <w:r>
          <w:rPr>
            <w:rStyle w:val="Hyperlink"/>
          </w:rPr>
          <w:t>appsource.microsoft+1</w:t>
        </w:r>
      </w:hyperlink>
      <w:r>
        <w:rPr/>
        <w:t>​</w:t>
      </w:r>
    </w:p>
    <w:p>
      <w:pPr>
        <w:pStyle w:val="BodyText"/>
        <w:bidi w:val="0"/>
        <w:jc w:val="start"/>
        <w:rPr/>
      </w:pPr>
      <w:r>
        <w:rPr/>
        <w:t>An AI-powered customer insights solution (also branded as Sage CX) that maps customer journeys and extracts actionable insights from customer feedback signals for experience optimization.</w:t>
      </w:r>
    </w:p>
    <w:p>
      <w:pPr>
        <w:pStyle w:val="BodyText"/>
        <w:bidi w:val="0"/>
        <w:jc w:val="start"/>
        <w:rPr/>
      </w:pPr>
      <w:r>
        <w:rPr>
          <w:rStyle w:val="Strong"/>
        </w:rPr>
        <w:t>Architecture</w:t>
      </w:r>
      <w:hyperlink r:id="rId45" w:tgtFrame="_blank">
        <w:r>
          <w:rPr>
            <w:rStyle w:val="Hyperlink"/>
          </w:rPr>
          <w:t>tredence</w:t>
        </w:r>
      </w:hyperlink>
      <w:r>
        <w:rPr/>
        <w:t>​</w:t>
      </w:r>
    </w:p>
    <w:p>
      <w:pPr>
        <w:pStyle w:val="BodyText"/>
        <w:numPr>
          <w:ilvl w:val="0"/>
          <w:numId w:val="18"/>
        </w:numPr>
        <w:tabs>
          <w:tab w:val="clear" w:pos="709"/>
          <w:tab w:val="left" w:pos="709" w:leader="none"/>
        </w:tabs>
        <w:bidi w:val="0"/>
        <w:ind w:hanging="283" w:start="709"/>
        <w:jc w:val="start"/>
        <w:rPr/>
      </w:pPr>
      <w:r>
        <w:rPr>
          <w:rStyle w:val="Strong"/>
        </w:rPr>
        <w:t>Journey Mapping Layer</w:t>
      </w:r>
      <w:r>
        <w:rPr/>
        <w:t>: Visualizes customer touchpoints across channels and identifies friction areas</w:t>
      </w:r>
    </w:p>
    <w:p>
      <w:pPr>
        <w:pStyle w:val="BodyText"/>
        <w:numPr>
          <w:ilvl w:val="0"/>
          <w:numId w:val="18"/>
        </w:numPr>
        <w:tabs>
          <w:tab w:val="clear" w:pos="709"/>
          <w:tab w:val="left" w:pos="709" w:leader="none"/>
        </w:tabs>
        <w:bidi w:val="0"/>
        <w:ind w:hanging="283" w:start="709"/>
        <w:jc w:val="start"/>
        <w:rPr/>
      </w:pPr>
      <w:r>
        <w:rPr>
          <w:rStyle w:val="Strong"/>
        </w:rPr>
        <w:t>NLP/ML Extraction</w:t>
      </w:r>
      <w:r>
        <w:rPr/>
        <w:t>: Analyzes customer feedback, survey data, and interaction transcripts to identify drivers and sentiment</w:t>
      </w:r>
    </w:p>
    <w:p>
      <w:pPr>
        <w:pStyle w:val="BodyText"/>
        <w:numPr>
          <w:ilvl w:val="0"/>
          <w:numId w:val="18"/>
        </w:numPr>
        <w:tabs>
          <w:tab w:val="clear" w:pos="709"/>
          <w:tab w:val="left" w:pos="709" w:leader="none"/>
        </w:tabs>
        <w:bidi w:val="0"/>
        <w:ind w:hanging="283" w:start="709"/>
        <w:jc w:val="start"/>
        <w:rPr/>
      </w:pPr>
      <w:r>
        <w:rPr>
          <w:rStyle w:val="Strong"/>
        </w:rPr>
        <w:t>Context Integration</w:t>
      </w:r>
      <w:r>
        <w:rPr/>
        <w:t>: Connects journey signals to customer segment data, lifecycle stage, and historical impact</w:t>
      </w:r>
    </w:p>
    <w:p>
      <w:pPr>
        <w:pStyle w:val="BodyText"/>
        <w:numPr>
          <w:ilvl w:val="0"/>
          <w:numId w:val="18"/>
        </w:numPr>
        <w:tabs>
          <w:tab w:val="clear" w:pos="709"/>
          <w:tab w:val="left" w:pos="709" w:leader="none"/>
        </w:tabs>
        <w:bidi w:val="0"/>
        <w:ind w:hanging="283" w:start="709"/>
        <w:jc w:val="start"/>
        <w:rPr/>
      </w:pPr>
      <w:r>
        <w:rPr>
          <w:rStyle w:val="Strong"/>
        </w:rPr>
        <w:t>Activation Layer</w:t>
      </w:r>
      <w:r>
        <w:rPr/>
        <w:t>: Provides real-time alerts and recommendations for experience improvement</w:t>
      </w:r>
    </w:p>
    <w:p>
      <w:pPr>
        <w:pStyle w:val="BodyText"/>
        <w:bidi w:val="0"/>
        <w:jc w:val="start"/>
        <w:rPr/>
      </w:pPr>
      <w:r>
        <w:rPr>
          <w:rStyle w:val="Strong"/>
        </w:rPr>
        <w:t>Framework Approach</w:t>
      </w:r>
      <w:r>
        <w:rPr/>
        <w:t>: Customer-centric view instead of transaction-centric; contextual understanding of customer value and experience drivers</w:t>
      </w:r>
    </w:p>
    <w:p>
      <w:pPr>
        <w:pStyle w:val="BodyText"/>
        <w:bidi w:val="0"/>
        <w:jc w:val="start"/>
        <w:rPr/>
      </w:pPr>
      <w:r>
        <w:rPr>
          <w:rStyle w:val="Strong"/>
        </w:rPr>
        <w:t>Project Duration</w:t>
      </w:r>
      <w:r>
        <w:rPr/>
        <w:t>: 4-8 months for comprehensive journey mapping and insight extraction deployment</w:t>
      </w:r>
    </w:p>
    <w:p>
      <w:pPr>
        <w:pStyle w:val="BodyText"/>
        <w:bidi w:val="0"/>
        <w:jc w:val="start"/>
        <w:rPr/>
      </w:pPr>
      <w:r>
        <w:rPr>
          <w:rStyle w:val="Strong"/>
        </w:rPr>
        <w:t>Pricing</w:t>
      </w:r>
      <w:r>
        <w:rPr/>
        <w:t>: Engagement-based with outcomes metrics; typical projects $300K-$800K depending on complexity</w:t>
      </w:r>
    </w:p>
    <w:p>
      <w:pPr>
        <w:pStyle w:val="Heading2"/>
        <w:bidi w:val="0"/>
        <w:jc w:val="start"/>
        <w:rPr/>
      </w:pPr>
      <w:r>
        <w:rPr/>
        <w:t>Customer Engagement Driver</w:t>
      </w:r>
    </w:p>
    <w:p>
      <w:pPr>
        <w:pStyle w:val="BodyText"/>
        <w:bidi w:val="0"/>
        <w:jc w:val="start"/>
        <w:rPr/>
      </w:pPr>
      <w:r>
        <w:rPr>
          <w:rStyle w:val="Strong"/>
        </w:rPr>
        <w:t>What It Is</w:t>
      </w:r>
      <w:hyperlink r:id="rId46" w:tgtFrame="_blank">
        <w:r>
          <w:rPr>
            <w:rStyle w:val="Hyperlink"/>
          </w:rPr>
          <w:t>tredence</w:t>
        </w:r>
      </w:hyperlink>
      <w:r>
        <w:rPr/>
        <w:t>​</w:t>
      </w:r>
    </w:p>
    <w:p>
      <w:pPr>
        <w:pStyle w:val="BodyText"/>
        <w:bidi w:val="0"/>
        <w:jc w:val="start"/>
        <w:rPr/>
      </w:pPr>
      <w:r>
        <w:rPr/>
        <w:t>A suite of five integrated platforms for orchestrating personalized, AI-driven customer engagement at scale across omnichannel touchpoints.</w:t>
      </w:r>
    </w:p>
    <w:p>
      <w:pPr>
        <w:pStyle w:val="BodyText"/>
        <w:bidi w:val="0"/>
        <w:jc w:val="start"/>
        <w:rPr/>
      </w:pPr>
      <w:r>
        <w:rPr>
          <w:rStyle w:val="Strong"/>
        </w:rPr>
        <w:t>Components &amp; Architecture</w:t>
      </w:r>
      <w:r>
        <w:rPr/>
        <w:t>:</w:t>
      </w:r>
      <w:hyperlink r:id="rId47" w:tgtFrame="_blank">
        <w:r>
          <w:rPr>
            <w:rStyle w:val="Hyperlink"/>
          </w:rPr>
          <w:t>tredence</w:t>
        </w:r>
      </w:hyperlink>
      <w:r>
        <w:rPr/>
        <w:t>​</w:t>
      </w:r>
    </w:p>
    <w:p>
      <w:pPr>
        <w:pStyle w:val="BodyText"/>
        <w:numPr>
          <w:ilvl w:val="0"/>
          <w:numId w:val="19"/>
        </w:numPr>
        <w:tabs>
          <w:tab w:val="clear" w:pos="709"/>
          <w:tab w:val="left" w:pos="709" w:leader="none"/>
        </w:tabs>
        <w:bidi w:val="0"/>
        <w:ind w:hanging="283" w:start="709"/>
        <w:jc w:val="start"/>
        <w:rPr/>
      </w:pPr>
      <w:r>
        <w:rPr>
          <w:rStyle w:val="Strong"/>
        </w:rPr>
        <w:t>WordCraft</w:t>
      </w:r>
      <w:r>
        <w:rPr/>
        <w:t>: Content-as-a-service platform generating personalized content across 100+ languages and multiple channels (email, web, SMS) with centralized management</w:t>
      </w:r>
    </w:p>
    <w:p>
      <w:pPr>
        <w:pStyle w:val="BodyText"/>
        <w:numPr>
          <w:ilvl w:val="0"/>
          <w:numId w:val="19"/>
        </w:numPr>
        <w:tabs>
          <w:tab w:val="clear" w:pos="709"/>
          <w:tab w:val="left" w:pos="709" w:leader="none"/>
        </w:tabs>
        <w:bidi w:val="0"/>
        <w:ind w:hanging="283" w:start="709"/>
        <w:jc w:val="start"/>
        <w:rPr/>
      </w:pPr>
      <w:r>
        <w:rPr>
          <w:rStyle w:val="Strong"/>
        </w:rPr>
        <w:t>ABI (Abbey)</w:t>
      </w:r>
      <w:r>
        <w:rPr/>
        <w:t>: A/B testing automation platform enabling scaled experimentation with automated segmentation and analysis for experience optimization</w:t>
      </w:r>
    </w:p>
    <w:p>
      <w:pPr>
        <w:pStyle w:val="BodyText"/>
        <w:numPr>
          <w:ilvl w:val="0"/>
          <w:numId w:val="19"/>
        </w:numPr>
        <w:tabs>
          <w:tab w:val="clear" w:pos="709"/>
          <w:tab w:val="left" w:pos="709" w:leader="none"/>
        </w:tabs>
        <w:bidi w:val="0"/>
        <w:ind w:hanging="283" w:start="709"/>
        <w:jc w:val="start"/>
        <w:rPr/>
      </w:pPr>
      <w:r>
        <w:rPr>
          <w:rStyle w:val="Strong"/>
        </w:rPr>
        <w:t>Customer Lifecycle Manager</w:t>
      </w:r>
      <w:r>
        <w:rPr/>
        <w:t>: Coordinates omnichannel customer journey design, integrating data science models and experimentation with intelligent timing decisions</w:t>
      </w:r>
    </w:p>
    <w:p>
      <w:pPr>
        <w:pStyle w:val="BodyText"/>
        <w:numPr>
          <w:ilvl w:val="0"/>
          <w:numId w:val="19"/>
        </w:numPr>
        <w:tabs>
          <w:tab w:val="clear" w:pos="709"/>
          <w:tab w:val="left" w:pos="709" w:leader="none"/>
        </w:tabs>
        <w:bidi w:val="0"/>
        <w:ind w:hanging="283" w:start="709"/>
        <w:jc w:val="start"/>
        <w:rPr/>
      </w:pPr>
      <w:r>
        <w:rPr>
          <w:rStyle w:val="Strong"/>
        </w:rPr>
        <w:t>Decision Engine</w:t>
      </w:r>
      <w:r>
        <w:rPr/>
        <w:t>: Central orchestration brain combining customer journey, personalization, and experimentation logic</w:t>
      </w:r>
    </w:p>
    <w:p>
      <w:pPr>
        <w:pStyle w:val="BodyText"/>
        <w:numPr>
          <w:ilvl w:val="0"/>
          <w:numId w:val="19"/>
        </w:numPr>
        <w:tabs>
          <w:tab w:val="clear" w:pos="709"/>
          <w:tab w:val="left" w:pos="709" w:leader="none"/>
        </w:tabs>
        <w:bidi w:val="0"/>
        <w:ind w:hanging="283" w:start="709"/>
        <w:jc w:val="start"/>
        <w:rPr/>
      </w:pPr>
      <w:r>
        <w:rPr>
          <w:rStyle w:val="Strong"/>
        </w:rPr>
        <w:t>Engagement Execution Engine</w:t>
      </w:r>
      <w:r>
        <w:rPr/>
        <w:t>: Activates coordinated customer interactions across channels based on decision logic</w:t>
      </w:r>
    </w:p>
    <w:p>
      <w:pPr>
        <w:pStyle w:val="BodyText"/>
        <w:bidi w:val="0"/>
        <w:jc w:val="start"/>
        <w:rPr/>
      </w:pPr>
      <w:r>
        <w:rPr>
          <w:rStyle w:val="Strong"/>
        </w:rPr>
        <w:t>Framework Approach</w:t>
      </w:r>
      <w:r>
        <w:rPr/>
        <w:t>: Multi-layer orchestration ensuring consistent, personalized experiences through automated decision-making</w:t>
      </w:r>
    </w:p>
    <w:p>
      <w:pPr>
        <w:pStyle w:val="BodyText"/>
        <w:bidi w:val="0"/>
        <w:jc w:val="start"/>
        <w:rPr/>
      </w:pPr>
      <w:r>
        <w:rPr>
          <w:rStyle w:val="Strong"/>
        </w:rPr>
        <w:t>Project Duration</w:t>
      </w:r>
      <w:r>
        <w:rPr/>
        <w:t>: 6-12 months for full suite deployment including journey design, model development, and integration</w:t>
      </w:r>
    </w:p>
    <w:p>
      <w:pPr>
        <w:pStyle w:val="BodyText"/>
        <w:bidi w:val="0"/>
        <w:jc w:val="start"/>
        <w:rPr/>
      </w:pPr>
      <w:r>
        <w:rPr>
          <w:rStyle w:val="Strong"/>
        </w:rPr>
        <w:t>Pricing</w:t>
      </w:r>
      <w:r>
        <w:rPr/>
        <w:t>: Enterprise licensing with implementation services; typical total cost of engagement (TCO) $1M-$3M+ for large-scale implementations</w:t>
      </w:r>
    </w:p>
    <w:p>
      <w:pPr>
        <w:pStyle w:val="Heading2"/>
        <w:bidi w:val="0"/>
        <w:jc w:val="start"/>
        <w:rPr/>
      </w:pPr>
      <w:r>
        <w:rPr/>
        <w:t>8. Market Trends in Data Analytics and Tredence's Leverage</w:t>
      </w:r>
    </w:p>
    <w:p>
      <w:pPr>
        <w:pStyle w:val="BodyText"/>
        <w:bidi w:val="0"/>
        <w:jc w:val="start"/>
        <w:rPr/>
      </w:pPr>
      <w:r>
        <w:rPr>
          <w:rStyle w:val="Strong"/>
        </w:rPr>
        <w:t>Global Market Trends (2024-2025)</w:t>
      </w:r>
      <w:hyperlink r:id="rId48" w:tgtFrame="_blank">
        <w:r>
          <w:rPr>
            <w:rStyle w:val="Hyperlink"/>
          </w:rPr>
          <w:t>fortunebusinessinsights+3</w:t>
        </w:r>
      </w:hyperlink>
      <w:r>
        <w:rPr/>
        <w:t>​</w:t>
      </w:r>
    </w:p>
    <w:p>
      <w:pPr>
        <w:pStyle w:val="BodyText"/>
        <w:bidi w:val="0"/>
        <w:jc w:val="start"/>
        <w:rPr/>
      </w:pPr>
      <w:r>
        <w:rPr>
          <w:rStyle w:val="Strong"/>
        </w:rPr>
        <w:t>Market Growth Trajectory</w:t>
      </w:r>
      <w:hyperlink r:id="rId49" w:tgtFrame="_blank">
        <w:r>
          <w:rPr>
            <w:rStyle w:val="Hyperlink"/>
          </w:rPr>
          <w:t>grandviewresearch+1</w:t>
        </w:r>
      </w:hyperlink>
      <w:r>
        <w:rPr/>
        <w:t>​</w:t>
      </w:r>
    </w:p>
    <w:p>
      <w:pPr>
        <w:pStyle w:val="BodyText"/>
        <w:numPr>
          <w:ilvl w:val="0"/>
          <w:numId w:val="20"/>
        </w:numPr>
        <w:tabs>
          <w:tab w:val="clear" w:pos="709"/>
          <w:tab w:val="left" w:pos="709" w:leader="none"/>
        </w:tabs>
        <w:bidi w:val="0"/>
        <w:ind w:hanging="283" w:start="709"/>
        <w:jc w:val="start"/>
        <w:rPr/>
      </w:pPr>
      <w:r>
        <w:rPr/>
        <w:t xml:space="preserve">Global data analytics market valued at </w:t>
      </w:r>
      <w:r>
        <w:rPr>
          <w:rStyle w:val="Strong"/>
        </w:rPr>
        <w:t>$64.99 billion in 2024</w:t>
      </w:r>
      <w:r>
        <w:rPr/>
        <w:t xml:space="preserve">, projected to reach </w:t>
      </w:r>
      <w:r>
        <w:rPr>
          <w:rStyle w:val="Strong"/>
        </w:rPr>
        <w:t>$402.70 billion by 2032</w:t>
      </w:r>
      <w:r>
        <w:rPr/>
        <w:t xml:space="preserve"> (CAGR 25.5%)</w:t>
      </w:r>
    </w:p>
    <w:p>
      <w:pPr>
        <w:pStyle w:val="BodyText"/>
        <w:numPr>
          <w:ilvl w:val="0"/>
          <w:numId w:val="20"/>
        </w:numPr>
        <w:tabs>
          <w:tab w:val="clear" w:pos="709"/>
          <w:tab w:val="left" w:pos="709" w:leader="none"/>
        </w:tabs>
        <w:bidi w:val="0"/>
        <w:ind w:hanging="283" w:start="709"/>
        <w:jc w:val="start"/>
        <w:rPr/>
      </w:pPr>
      <w:r>
        <w:rPr/>
        <w:t>Advanced analytics market expected to grow from $60.33 billion (2024) to $390.93 billion (2034) at 20.55% CAGR</w:t>
      </w:r>
      <w:hyperlink r:id="rId50" w:tgtFrame="_blank">
        <w:r>
          <w:rPr>
            <w:rStyle w:val="Hyperlink"/>
          </w:rPr>
          <w:t>grandviewresearch</w:t>
        </w:r>
      </w:hyperlink>
      <w:r>
        <w:rPr/>
        <w:t>​</w:t>
      </w:r>
    </w:p>
    <w:p>
      <w:pPr>
        <w:pStyle w:val="BodyText"/>
        <w:numPr>
          <w:ilvl w:val="0"/>
          <w:numId w:val="20"/>
        </w:numPr>
        <w:tabs>
          <w:tab w:val="clear" w:pos="709"/>
          <w:tab w:val="left" w:pos="709" w:leader="none"/>
        </w:tabs>
        <w:bidi w:val="0"/>
        <w:ind w:hanging="283" w:start="709"/>
        <w:jc w:val="start"/>
        <w:rPr/>
      </w:pPr>
      <w:r>
        <w:rPr/>
        <w:t>India market specifically: $3,551.8 million (2024) to $21,286.4 million (2030) at 35.8% CAGR</w:t>
      </w:r>
      <w:hyperlink r:id="rId51" w:tgtFrame="_blank">
        <w:r>
          <w:rPr>
            <w:rStyle w:val="Hyperlink"/>
          </w:rPr>
          <w:t>grandviewresearch</w:t>
        </w:r>
      </w:hyperlink>
      <w:r>
        <w:rPr/>
        <w:t>​</w:t>
      </w:r>
    </w:p>
    <w:p>
      <w:pPr>
        <w:pStyle w:val="BodyText"/>
        <w:bidi w:val="0"/>
        <w:jc w:val="start"/>
        <w:rPr/>
      </w:pPr>
      <w:r>
        <w:rPr>
          <w:rStyle w:val="Strong"/>
        </w:rPr>
        <w:t>Key Industry Trends</w:t>
      </w:r>
      <w:hyperlink r:id="rId52" w:tgtFrame="_blank">
        <w:r>
          <w:rPr>
            <w:rStyle w:val="Hyperlink"/>
          </w:rPr>
          <w:t>coherentsolutions</w:t>
        </w:r>
      </w:hyperlink>
      <w:r>
        <w:rPr/>
        <w:t>​</w:t>
      </w:r>
    </w:p>
    <w:p>
      <w:pPr>
        <w:pStyle w:val="BodyText"/>
        <w:numPr>
          <w:ilvl w:val="0"/>
          <w:numId w:val="21"/>
        </w:numPr>
        <w:tabs>
          <w:tab w:val="clear" w:pos="709"/>
          <w:tab w:val="left" w:pos="709" w:leader="none"/>
        </w:tabs>
        <w:bidi w:val="0"/>
        <w:ind w:hanging="283" w:start="709"/>
        <w:jc w:val="start"/>
        <w:rPr/>
      </w:pPr>
      <w:r>
        <w:rPr>
          <w:rStyle w:val="Strong"/>
        </w:rPr>
        <w:t>AI and Machine Learning Integration</w:t>
      </w:r>
      <w:r>
        <w:rPr/>
        <w:t>: 65% of organizations adopted or investigating AI for data analytics</w:t>
      </w:r>
    </w:p>
    <w:p>
      <w:pPr>
        <w:pStyle w:val="BodyText"/>
        <w:numPr>
          <w:ilvl w:val="0"/>
          <w:numId w:val="21"/>
        </w:numPr>
        <w:tabs>
          <w:tab w:val="clear" w:pos="709"/>
          <w:tab w:val="left" w:pos="709" w:leader="none"/>
        </w:tabs>
        <w:bidi w:val="0"/>
        <w:ind w:hanging="283" w:start="709"/>
        <w:jc w:val="start"/>
        <w:rPr/>
      </w:pPr>
      <w:r>
        <w:rPr>
          <w:rStyle w:val="Strong"/>
        </w:rPr>
        <w:t>Natural Language Processing</w:t>
      </w:r>
      <w:r>
        <w:rPr/>
        <w:t>: Expanding data source accessibility beyond structured data</w:t>
      </w:r>
    </w:p>
    <w:p>
      <w:pPr>
        <w:pStyle w:val="BodyText"/>
        <w:numPr>
          <w:ilvl w:val="0"/>
          <w:numId w:val="21"/>
        </w:numPr>
        <w:tabs>
          <w:tab w:val="clear" w:pos="709"/>
          <w:tab w:val="left" w:pos="709" w:leader="none"/>
        </w:tabs>
        <w:bidi w:val="0"/>
        <w:ind w:hanging="283" w:start="709"/>
        <w:jc w:val="start"/>
        <w:rPr/>
      </w:pPr>
      <w:r>
        <w:rPr>
          <w:rStyle w:val="Strong"/>
        </w:rPr>
        <w:t>Data Mesh Architecture</w:t>
      </w:r>
      <w:r>
        <w:rPr/>
        <w:t>: Decentralizing data ownership for faster cross-functional insights</w:t>
      </w:r>
    </w:p>
    <w:p>
      <w:pPr>
        <w:pStyle w:val="BodyText"/>
        <w:numPr>
          <w:ilvl w:val="0"/>
          <w:numId w:val="21"/>
        </w:numPr>
        <w:tabs>
          <w:tab w:val="clear" w:pos="709"/>
          <w:tab w:val="left" w:pos="709" w:leader="none"/>
        </w:tabs>
        <w:bidi w:val="0"/>
        <w:ind w:hanging="283" w:start="709"/>
        <w:jc w:val="start"/>
        <w:rPr/>
      </w:pPr>
      <w:r>
        <w:rPr>
          <w:rStyle w:val="Strong"/>
        </w:rPr>
        <w:t>Edge Computing</w:t>
      </w:r>
      <w:r>
        <w:rPr/>
        <w:t>: Real-time analytics closer to data sources for reduced latency</w:t>
      </w:r>
    </w:p>
    <w:p>
      <w:pPr>
        <w:pStyle w:val="BodyText"/>
        <w:numPr>
          <w:ilvl w:val="0"/>
          <w:numId w:val="21"/>
        </w:numPr>
        <w:tabs>
          <w:tab w:val="clear" w:pos="709"/>
          <w:tab w:val="left" w:pos="709" w:leader="none"/>
        </w:tabs>
        <w:bidi w:val="0"/>
        <w:ind w:hanging="283" w:start="709"/>
        <w:jc w:val="start"/>
        <w:rPr/>
      </w:pPr>
      <w:r>
        <w:rPr>
          <w:rStyle w:val="Strong"/>
        </w:rPr>
        <w:t>GenAI and Agentic AI</w:t>
      </w:r>
      <w:r>
        <w:rPr/>
        <w:t>: Autonomous AI systems for complex decision-making with minimal human intervention</w:t>
      </w:r>
    </w:p>
    <w:p>
      <w:pPr>
        <w:pStyle w:val="BodyText"/>
        <w:bidi w:val="0"/>
        <w:jc w:val="start"/>
        <w:rPr/>
      </w:pPr>
      <w:r>
        <w:rPr>
          <w:rStyle w:val="Strong"/>
        </w:rPr>
        <w:t>How Tredence Leverages These Trends</w:t>
      </w:r>
      <w:hyperlink r:id="rId53" w:tgtFrame="_blank">
        <w:r>
          <w:rPr>
            <w:rStyle w:val="Hyperlink"/>
          </w:rPr>
          <w:t>economictimes+3</w:t>
        </w:r>
      </w:hyperlink>
      <w:r>
        <w:rPr/>
        <w:t>​</w:t>
      </w:r>
    </w:p>
    <w:p>
      <w:pPr>
        <w:pStyle w:val="BodyText"/>
        <w:bidi w:val="0"/>
        <w:jc w:val="start"/>
        <w:rPr/>
      </w:pPr>
      <w:r>
        <w:rPr>
          <w:rStyle w:val="Strong"/>
        </w:rPr>
        <w:t>GenAI &amp; Agentic AI Leadership</w:t>
      </w:r>
      <w:r>
        <w:rPr/>
        <w:t>:</w:t>
      </w:r>
    </w:p>
    <w:p>
      <w:pPr>
        <w:pStyle w:val="BodyText"/>
        <w:numPr>
          <w:ilvl w:val="0"/>
          <w:numId w:val="22"/>
        </w:numPr>
        <w:tabs>
          <w:tab w:val="clear" w:pos="709"/>
          <w:tab w:val="left" w:pos="709" w:leader="none"/>
        </w:tabs>
        <w:bidi w:val="0"/>
        <w:ind w:hanging="283" w:start="709"/>
        <w:jc w:val="start"/>
        <w:rPr/>
      </w:pPr>
      <w:r>
        <w:rPr/>
        <w:t>Investing 10% of annual revenues in GenAI and Agentic AI capabilities</w:t>
      </w:r>
      <w:hyperlink r:id="rId54" w:tgtFrame="_blank">
        <w:r>
          <w:rPr>
            <w:rStyle w:val="Hyperlink"/>
          </w:rPr>
          <w:t>economictimes</w:t>
        </w:r>
      </w:hyperlink>
      <w:r>
        <w:rPr/>
        <w:t>​</w:t>
      </w:r>
    </w:p>
    <w:p>
      <w:pPr>
        <w:pStyle w:val="BodyText"/>
        <w:numPr>
          <w:ilvl w:val="0"/>
          <w:numId w:val="22"/>
        </w:numPr>
        <w:tabs>
          <w:tab w:val="clear" w:pos="709"/>
          <w:tab w:val="left" w:pos="709" w:leader="none"/>
        </w:tabs>
        <w:bidi w:val="0"/>
        <w:ind w:hanging="283" w:start="709"/>
        <w:jc w:val="start"/>
        <w:rPr/>
      </w:pPr>
      <w:r>
        <w:rPr/>
        <w:t>Building "agents as a service" platform to reduce consultant dependency</w:t>
      </w:r>
      <w:hyperlink r:id="rId55" w:tgtFrame="_blank">
        <w:r>
          <w:rPr>
            <w:rStyle w:val="Hyperlink"/>
          </w:rPr>
          <w:t>thewire</w:t>
        </w:r>
      </w:hyperlink>
      <w:r>
        <w:rPr/>
        <w:t>​</w:t>
      </w:r>
    </w:p>
    <w:p>
      <w:pPr>
        <w:pStyle w:val="BodyText"/>
        <w:numPr>
          <w:ilvl w:val="0"/>
          <w:numId w:val="22"/>
        </w:numPr>
        <w:tabs>
          <w:tab w:val="clear" w:pos="709"/>
          <w:tab w:val="left" w:pos="709" w:leader="none"/>
        </w:tabs>
        <w:bidi w:val="0"/>
        <w:ind w:hanging="283" w:start="709"/>
        <w:jc w:val="start"/>
        <w:rPr/>
      </w:pPr>
      <w:r>
        <w:rPr/>
        <w:t>Developing autonomous agents for data analysis, coding, decision-making, and operations</w:t>
      </w:r>
      <w:hyperlink r:id="rId56" w:tgtFrame="_blank">
        <w:r>
          <w:rPr>
            <w:rStyle w:val="Hyperlink"/>
          </w:rPr>
          <w:t>linkedin</w:t>
        </w:r>
      </w:hyperlink>
      <w:r>
        <w:rPr/>
        <w:t>​</w:t>
      </w:r>
    </w:p>
    <w:p>
      <w:pPr>
        <w:pStyle w:val="BodyText"/>
        <w:bidi w:val="0"/>
        <w:jc w:val="start"/>
        <w:rPr/>
      </w:pPr>
      <w:r>
        <w:rPr>
          <w:rStyle w:val="Strong"/>
        </w:rPr>
        <w:t>ATOM.AI Ecosystem as Market Accelerator</w:t>
      </w:r>
      <w:hyperlink r:id="rId57" w:tgtFrame="_blank">
        <w:r>
          <w:rPr>
            <w:rStyle w:val="Hyperlink"/>
          </w:rPr>
          <w:t>sdcexec+1</w:t>
        </w:r>
      </w:hyperlink>
      <w:r>
        <w:rPr/>
        <w:t>​</w:t>
      </w:r>
    </w:p>
    <w:p>
      <w:pPr>
        <w:pStyle w:val="BodyText"/>
        <w:numPr>
          <w:ilvl w:val="0"/>
          <w:numId w:val="23"/>
        </w:numPr>
        <w:tabs>
          <w:tab w:val="clear" w:pos="709"/>
          <w:tab w:val="left" w:pos="709" w:leader="none"/>
        </w:tabs>
        <w:bidi w:val="0"/>
        <w:ind w:hanging="283" w:start="709"/>
        <w:jc w:val="start"/>
        <w:rPr/>
      </w:pPr>
      <w:r>
        <w:rPr/>
        <w:t>Launches 50+ industry-specific AI accelerators addressing "last-mile" adoption challenges</w:t>
      </w:r>
    </w:p>
    <w:p>
      <w:pPr>
        <w:pStyle w:val="BodyText"/>
        <w:numPr>
          <w:ilvl w:val="0"/>
          <w:numId w:val="23"/>
        </w:numPr>
        <w:tabs>
          <w:tab w:val="clear" w:pos="709"/>
          <w:tab w:val="left" w:pos="709" w:leader="none"/>
        </w:tabs>
        <w:bidi w:val="0"/>
        <w:ind w:hanging="283" w:start="709"/>
        <w:jc w:val="start"/>
        <w:rPr/>
      </w:pPr>
      <w:r>
        <w:rPr/>
        <w:t>Reduces time-to-value by 50% through pre-built models, feature stores, and technical notebooks</w:t>
      </w:r>
    </w:p>
    <w:p>
      <w:pPr>
        <w:pStyle w:val="BodyText"/>
        <w:numPr>
          <w:ilvl w:val="0"/>
          <w:numId w:val="23"/>
        </w:numPr>
        <w:tabs>
          <w:tab w:val="clear" w:pos="709"/>
          <w:tab w:val="left" w:pos="709" w:leader="none"/>
        </w:tabs>
        <w:bidi w:val="0"/>
        <w:ind w:hanging="283" w:start="709"/>
        <w:jc w:val="start"/>
        <w:rPr/>
      </w:pPr>
      <w:r>
        <w:rPr/>
        <w:t>Five-module architecture (Data Works, Algo Works, UI/UX Works, Solution Works, Automation Works) optimizing each phase of AI development</w:t>
      </w:r>
    </w:p>
    <w:p>
      <w:pPr>
        <w:pStyle w:val="BodyText"/>
        <w:bidi w:val="0"/>
        <w:jc w:val="start"/>
        <w:rPr/>
      </w:pPr>
      <w:r>
        <w:rPr>
          <w:rStyle w:val="Strong"/>
        </w:rPr>
        <w:t>Data Mesh &amp; Edge Computing Integration</w:t>
      </w:r>
      <w:r>
        <w:rPr/>
        <w:t>:</w:t>
      </w:r>
    </w:p>
    <w:p>
      <w:pPr>
        <w:pStyle w:val="BodyText"/>
        <w:numPr>
          <w:ilvl w:val="0"/>
          <w:numId w:val="24"/>
        </w:numPr>
        <w:tabs>
          <w:tab w:val="clear" w:pos="709"/>
          <w:tab w:val="left" w:pos="709" w:leader="none"/>
        </w:tabs>
        <w:bidi w:val="0"/>
        <w:ind w:hanging="283" w:start="709"/>
        <w:jc w:val="start"/>
        <w:rPr/>
      </w:pPr>
      <w:r>
        <w:rPr/>
        <w:t>Tredence's data governance frameworks enabling decentralized data ownership patterns</w:t>
      </w:r>
    </w:p>
    <w:p>
      <w:pPr>
        <w:pStyle w:val="BodyText"/>
        <w:numPr>
          <w:ilvl w:val="0"/>
          <w:numId w:val="24"/>
        </w:numPr>
        <w:tabs>
          <w:tab w:val="clear" w:pos="709"/>
          <w:tab w:val="left" w:pos="709" w:leader="none"/>
        </w:tabs>
        <w:bidi w:val="0"/>
        <w:ind w:hanging="283" w:start="709"/>
        <w:jc w:val="start"/>
        <w:rPr/>
      </w:pPr>
      <w:r>
        <w:rPr/>
        <w:t>Real-time analytics capabilities on cloud platforms (Databricks, Snowflake) supporting edge use cases</w:t>
      </w:r>
    </w:p>
    <w:p>
      <w:pPr>
        <w:pStyle w:val="BodyText"/>
        <w:bidi w:val="0"/>
        <w:jc w:val="start"/>
        <w:rPr/>
      </w:pPr>
      <w:r>
        <w:rPr>
          <w:rStyle w:val="Strong"/>
        </w:rPr>
        <w:t>Customer Experience Focus</w:t>
      </w:r>
      <w:r>
        <w:rPr/>
        <w:t>:</w:t>
      </w:r>
    </w:p>
    <w:p>
      <w:pPr>
        <w:pStyle w:val="BodyText"/>
        <w:numPr>
          <w:ilvl w:val="0"/>
          <w:numId w:val="25"/>
        </w:numPr>
        <w:tabs>
          <w:tab w:val="clear" w:pos="709"/>
          <w:tab w:val="left" w:pos="709" w:leader="none"/>
        </w:tabs>
        <w:bidi w:val="0"/>
        <w:ind w:hanging="283" w:start="709"/>
        <w:jc w:val="start"/>
        <w:rPr/>
      </w:pPr>
      <w:r>
        <w:rPr/>
        <w:t>Market shift toward CXM as top priority aligns perfectly with Tredence's flagship offerings</w:t>
      </w:r>
    </w:p>
    <w:p>
      <w:pPr>
        <w:pStyle w:val="BodyText"/>
        <w:numPr>
          <w:ilvl w:val="0"/>
          <w:numId w:val="25"/>
        </w:numPr>
        <w:tabs>
          <w:tab w:val="clear" w:pos="709"/>
          <w:tab w:val="left" w:pos="709" w:leader="none"/>
        </w:tabs>
        <w:bidi w:val="0"/>
        <w:ind w:hanging="283" w:start="709"/>
        <w:jc w:val="start"/>
        <w:rPr/>
      </w:pPr>
      <w:r>
        <w:rPr/>
        <w:t>Customer Cosmos platform and last-mile adoption philosophy address core market need</w:t>
      </w:r>
    </w:p>
    <w:p>
      <w:pPr>
        <w:pStyle w:val="BodyText"/>
        <w:bidi w:val="0"/>
        <w:jc w:val="start"/>
        <w:rPr/>
      </w:pPr>
      <w:r>
        <w:rPr>
          <w:rStyle w:val="Strong"/>
        </w:rPr>
        <w:t>Real-Time Decision Intelligence</w:t>
      </w:r>
      <w:r>
        <w:rPr/>
        <w:t>:</w:t>
      </w:r>
    </w:p>
    <w:p>
      <w:pPr>
        <w:pStyle w:val="BodyText"/>
        <w:numPr>
          <w:ilvl w:val="0"/>
          <w:numId w:val="26"/>
        </w:numPr>
        <w:tabs>
          <w:tab w:val="clear" w:pos="709"/>
          <w:tab w:val="left" w:pos="709" w:leader="none"/>
        </w:tabs>
        <w:bidi w:val="0"/>
        <w:ind w:hanging="283" w:start="709"/>
        <w:jc w:val="start"/>
        <w:rPr/>
      </w:pPr>
      <w:r>
        <w:rPr/>
        <w:t>Tredence solutions emphasize operational activation and real-time decisioning</w:t>
      </w:r>
    </w:p>
    <w:p>
      <w:pPr>
        <w:pStyle w:val="BodyText"/>
        <w:numPr>
          <w:ilvl w:val="0"/>
          <w:numId w:val="26"/>
        </w:numPr>
        <w:tabs>
          <w:tab w:val="clear" w:pos="709"/>
          <w:tab w:val="left" w:pos="709" w:leader="none"/>
        </w:tabs>
        <w:bidi w:val="0"/>
        <w:ind w:hanging="283" w:start="709"/>
        <w:jc w:val="start"/>
        <w:rPr/>
      </w:pPr>
      <w:r>
        <w:rPr/>
        <w:t>AI/ML models deployed at edge for instantaneous personalization and orchestration</w:t>
      </w:r>
    </w:p>
    <w:p>
      <w:pPr>
        <w:pStyle w:val="Heading2"/>
        <w:bidi w:val="0"/>
        <w:jc w:val="start"/>
        <w:rPr/>
      </w:pPr>
      <w:r>
        <w:rPr/>
        <w:t>9. SWOT Analysis: Tredence vs Evalueserve</w:t>
      </w:r>
    </w:p>
    <w:p>
      <w:pPr>
        <w:pStyle w:val="Heading2"/>
        <w:bidi w:val="0"/>
        <w:jc w:val="start"/>
        <w:rPr/>
      </w:pPr>
      <w:r>
        <w:rPr/>
        <w:t>Tredence SWOT Analysis</w:t>
      </w:r>
    </w:p>
    <w:p>
      <w:pPr>
        <w:pStyle w:val="BodyText"/>
        <w:bidi w:val="0"/>
        <w:jc w:val="start"/>
        <w:rPr/>
      </w:pPr>
      <w:r>
        <w:rPr>
          <w:rStyle w:val="Strong"/>
        </w:rPr>
        <w:t>STRENGTHS</w:t>
      </w:r>
    </w:p>
    <w:p>
      <w:pPr>
        <w:pStyle w:val="BodyText"/>
        <w:numPr>
          <w:ilvl w:val="0"/>
          <w:numId w:val="27"/>
        </w:numPr>
        <w:tabs>
          <w:tab w:val="clear" w:pos="709"/>
          <w:tab w:val="left" w:pos="709" w:leader="none"/>
        </w:tabs>
        <w:bidi w:val="0"/>
        <w:ind w:hanging="283" w:start="709"/>
        <w:jc w:val="start"/>
        <w:rPr/>
      </w:pPr>
      <w:r>
        <w:rPr>
          <w:rStyle w:val="Strong"/>
        </w:rPr>
        <w:t>Last-Mile Adoption Expertise</w:t>
      </w:r>
      <w:r>
        <w:rPr/>
        <w:t>: Unique market position focused on operationalizing insights rather than just insight generation; recognized by Forrester as "best-in-class"</w:t>
      </w:r>
      <w:hyperlink r:id="rId58" w:tgtFrame="_blank">
        <w:r>
          <w:rPr>
            <w:rStyle w:val="Hyperlink"/>
          </w:rPr>
          <w:t>business-standard+1</w:t>
        </w:r>
      </w:hyperlink>
      <w:r>
        <w:rPr/>
        <w:t>​</w:t>
      </w:r>
    </w:p>
    <w:p>
      <w:pPr>
        <w:pStyle w:val="BodyText"/>
        <w:numPr>
          <w:ilvl w:val="0"/>
          <w:numId w:val="27"/>
        </w:numPr>
        <w:tabs>
          <w:tab w:val="clear" w:pos="709"/>
          <w:tab w:val="left" w:pos="709" w:leader="none"/>
        </w:tabs>
        <w:bidi w:val="0"/>
        <w:ind w:hanging="283" w:start="709"/>
        <w:jc w:val="start"/>
        <w:rPr/>
      </w:pPr>
      <w:r>
        <w:rPr>
          <w:rStyle w:val="Strong"/>
        </w:rPr>
        <w:t>Vertical-First Deep Expertise</w:t>
      </w:r>
      <w:r>
        <w:rPr/>
        <w:t>: Deep domain knowledge in high-value verticals (retail, CPG) with 8 of top 10 global retailers as clients, giving credibility and reference value</w:t>
      </w:r>
      <w:hyperlink r:id="rId59" w:tgtFrame="_blank">
        <w:r>
          <w:rPr>
            <w:rStyle w:val="Hyperlink"/>
          </w:rPr>
          <w:t>tredence</w:t>
        </w:r>
      </w:hyperlink>
      <w:r>
        <w:rPr/>
        <w:t>​</w:t>
      </w:r>
    </w:p>
    <w:p>
      <w:pPr>
        <w:pStyle w:val="BodyText"/>
        <w:numPr>
          <w:ilvl w:val="0"/>
          <w:numId w:val="27"/>
        </w:numPr>
        <w:tabs>
          <w:tab w:val="clear" w:pos="709"/>
          <w:tab w:val="left" w:pos="709" w:leader="none"/>
        </w:tabs>
        <w:bidi w:val="0"/>
        <w:ind w:hanging="283" w:start="709"/>
        <w:jc w:val="start"/>
        <w:rPr/>
      </w:pPr>
      <w:r>
        <w:rPr>
          <w:rStyle w:val="Strong"/>
        </w:rPr>
        <w:t>Superior Revenue Efficiency</w:t>
      </w:r>
      <w:r>
        <w:rPr/>
        <w:t>: Revenue per employee of $314,600 vs. industry peers (Evalueserve $142,800), indicating higher-value engagement model</w:t>
      </w:r>
      <w:hyperlink r:id="rId60" w:tgtFrame="_blank">
        <w:r>
          <w:rPr>
            <w:rStyle w:val="Hyperlink"/>
          </w:rPr>
          <w:t>growjo</w:t>
        </w:r>
      </w:hyperlink>
      <w:r>
        <w:rPr/>
        <w:t>​</w:t>
      </w:r>
    </w:p>
    <w:p>
      <w:pPr>
        <w:pStyle w:val="BodyText"/>
        <w:numPr>
          <w:ilvl w:val="0"/>
          <w:numId w:val="27"/>
        </w:numPr>
        <w:tabs>
          <w:tab w:val="clear" w:pos="709"/>
          <w:tab w:val="left" w:pos="709" w:leader="none"/>
        </w:tabs>
        <w:bidi w:val="0"/>
        <w:ind w:hanging="283" w:start="709"/>
        <w:jc w:val="start"/>
        <w:rPr/>
      </w:pPr>
      <w:r>
        <w:rPr>
          <w:rStyle w:val="Strong"/>
        </w:rPr>
        <w:t>Industry-Leading NPS</w:t>
      </w:r>
      <w:r>
        <w:rPr/>
        <w:t>: Net Promoter Score of 57 (71% promoters, 15% passives, 14% detractors), ranking first among analytics peers and improving trajectory (aug 2022: -50 to Mar 2025: 57)</w:t>
      </w:r>
      <w:hyperlink r:id="rId61" w:tgtFrame="_blank">
        <w:r>
          <w:rPr>
            <w:rStyle w:val="Hyperlink"/>
          </w:rPr>
          <w:t>comparably</w:t>
        </w:r>
      </w:hyperlink>
      <w:r>
        <w:rPr/>
        <w:t>​</w:t>
      </w:r>
    </w:p>
    <w:p>
      <w:pPr>
        <w:pStyle w:val="BodyText"/>
        <w:numPr>
          <w:ilvl w:val="0"/>
          <w:numId w:val="27"/>
        </w:numPr>
        <w:tabs>
          <w:tab w:val="clear" w:pos="709"/>
          <w:tab w:val="left" w:pos="709" w:leader="none"/>
        </w:tabs>
        <w:bidi w:val="0"/>
        <w:ind w:hanging="283" w:start="709"/>
        <w:jc w:val="start"/>
        <w:rPr/>
      </w:pPr>
      <w:r>
        <w:rPr>
          <w:rStyle w:val="Strong"/>
        </w:rPr>
        <w:t>Strategic Technology Partnerships</w:t>
      </w:r>
      <w:r>
        <w:rPr/>
        <w:t>: Strong alliances with hyperscalers (GCP awarded CPG Partner of Year 2025, Databricks Premier Partner, Snowflake Center of Excellence) enabling integrated solutions</w:t>
      </w:r>
      <w:hyperlink r:id="rId62" w:tgtFrame="_blank">
        <w:r>
          <w:rPr>
            <w:rStyle w:val="Hyperlink"/>
          </w:rPr>
          <w:t>tredence+2</w:t>
        </w:r>
      </w:hyperlink>
      <w:r>
        <w:rPr/>
        <w:t>​</w:t>
      </w:r>
    </w:p>
    <w:p>
      <w:pPr>
        <w:pStyle w:val="BodyText"/>
        <w:numPr>
          <w:ilvl w:val="0"/>
          <w:numId w:val="27"/>
        </w:numPr>
        <w:tabs>
          <w:tab w:val="clear" w:pos="709"/>
          <w:tab w:val="left" w:pos="709" w:leader="none"/>
        </w:tabs>
        <w:bidi w:val="0"/>
        <w:ind w:hanging="283" w:start="709"/>
        <w:jc w:val="start"/>
        <w:rPr/>
      </w:pPr>
      <w:r>
        <w:rPr>
          <w:rStyle w:val="Strong"/>
        </w:rPr>
        <w:t>Proprietary IP &amp; Accelerators</w:t>
      </w:r>
      <w:r>
        <w:rPr/>
        <w:t>: Portfolio of 140+ ATOM.AI accelerators reducing implementation time by 50% and enabling rapid deployment at scale</w:t>
      </w:r>
      <w:hyperlink r:id="rId63" w:tgtFrame="_blank">
        <w:r>
          <w:rPr>
            <w:rStyle w:val="Hyperlink"/>
          </w:rPr>
          <w:t>sdcexec</w:t>
        </w:r>
      </w:hyperlink>
      <w:r>
        <w:rPr/>
        <w:t>​</w:t>
      </w:r>
    </w:p>
    <w:p>
      <w:pPr>
        <w:pStyle w:val="BodyText"/>
        <w:numPr>
          <w:ilvl w:val="0"/>
          <w:numId w:val="27"/>
        </w:numPr>
        <w:tabs>
          <w:tab w:val="clear" w:pos="709"/>
          <w:tab w:val="left" w:pos="709" w:leader="none"/>
        </w:tabs>
        <w:bidi w:val="0"/>
        <w:ind w:hanging="283" w:start="709"/>
        <w:jc w:val="start"/>
        <w:rPr/>
      </w:pPr>
      <w:r>
        <w:rPr>
          <w:rStyle w:val="Strong"/>
        </w:rPr>
        <w:t>Rapid Growth Trajectory</w:t>
      </w:r>
      <w:r>
        <w:rPr/>
        <w:t>: 16% YoY employee growth, targeting 40-50% revenue growth, with $205M in cumulative funding indicating investor confidence</w:t>
      </w:r>
      <w:hyperlink r:id="rId64" w:tgtFrame="_blank">
        <w:r>
          <w:rPr>
            <w:rStyle w:val="Hyperlink"/>
          </w:rPr>
          <w:t>linkedin+1</w:t>
        </w:r>
      </w:hyperlink>
      <w:r>
        <w:rPr/>
        <w:t>​</w:t>
      </w:r>
    </w:p>
    <w:p>
      <w:pPr>
        <w:pStyle w:val="BodyText"/>
        <w:numPr>
          <w:ilvl w:val="0"/>
          <w:numId w:val="27"/>
        </w:numPr>
        <w:tabs>
          <w:tab w:val="clear" w:pos="709"/>
          <w:tab w:val="left" w:pos="709" w:leader="none"/>
        </w:tabs>
        <w:bidi w:val="0"/>
        <w:ind w:hanging="283" w:start="709"/>
        <w:jc w:val="start"/>
        <w:rPr/>
      </w:pPr>
      <w:r>
        <w:rPr>
          <w:rStyle w:val="Strong"/>
        </w:rPr>
        <w:t>AgenticAI Leadership</w:t>
      </w:r>
      <w:r>
        <w:rPr/>
        <w:t>: Early mover in autonomous agent development with 1,000+ employee training initiatives for next-generation AI capabilities</w:t>
      </w:r>
      <w:hyperlink r:id="rId65" w:tgtFrame="_blank">
        <w:r>
          <w:rPr>
            <w:rStyle w:val="Hyperlink"/>
          </w:rPr>
          <w:t>linkedin</w:t>
        </w:r>
      </w:hyperlink>
      <w:r>
        <w:rPr/>
        <w:t>​</w:t>
      </w:r>
    </w:p>
    <w:p>
      <w:pPr>
        <w:pStyle w:val="BodyText"/>
        <w:bidi w:val="0"/>
        <w:jc w:val="start"/>
        <w:rPr/>
      </w:pPr>
      <w:r>
        <w:rPr>
          <w:rStyle w:val="Strong"/>
        </w:rPr>
        <w:t>WEAKNESSES</w:t>
      </w:r>
    </w:p>
    <w:p>
      <w:pPr>
        <w:pStyle w:val="BodyText"/>
        <w:numPr>
          <w:ilvl w:val="0"/>
          <w:numId w:val="28"/>
        </w:numPr>
        <w:tabs>
          <w:tab w:val="clear" w:pos="709"/>
          <w:tab w:val="left" w:pos="709" w:leader="none"/>
        </w:tabs>
        <w:bidi w:val="0"/>
        <w:ind w:hanging="283" w:start="709"/>
        <w:jc w:val="start"/>
        <w:rPr/>
      </w:pPr>
      <w:r>
        <w:rPr>
          <w:rStyle w:val="Strong"/>
        </w:rPr>
        <w:t>Smaller Overall Scale</w:t>
      </w:r>
      <w:r>
        <w:rPr/>
        <w:t>: $794.7M revenue vs. Evalueserve's $928.5M; larger Evalueserve enables broader geographic and vertical coverage</w:t>
      </w:r>
      <w:hyperlink r:id="rId66" w:tgtFrame="_blank">
        <w:r>
          <w:rPr>
            <w:rStyle w:val="Hyperlink"/>
          </w:rPr>
          <w:t>linkedin+1</w:t>
        </w:r>
      </w:hyperlink>
      <w:r>
        <w:rPr/>
        <w:t>​</w:t>
      </w:r>
    </w:p>
    <w:p>
      <w:pPr>
        <w:pStyle w:val="BodyText"/>
        <w:numPr>
          <w:ilvl w:val="0"/>
          <w:numId w:val="28"/>
        </w:numPr>
        <w:tabs>
          <w:tab w:val="clear" w:pos="709"/>
          <w:tab w:val="left" w:pos="709" w:leader="none"/>
        </w:tabs>
        <w:bidi w:val="0"/>
        <w:ind w:hanging="283" w:start="709"/>
        <w:jc w:val="start"/>
        <w:rPr/>
      </w:pPr>
      <w:r>
        <w:rPr>
          <w:rStyle w:val="Strong"/>
        </w:rPr>
        <w:t>Emerging Company Maturity</w:t>
      </w:r>
      <w:r>
        <w:rPr/>
        <w:t>: Founded 2013 (vs. Evalueserve 2000) means less historical track record and brand recognition among some enterprise segments</w:t>
      </w:r>
      <w:hyperlink r:id="rId67" w:tgtFrame="_blank">
        <w:r>
          <w:rPr>
            <w:rStyle w:val="Hyperlink"/>
          </w:rPr>
          <w:t>linkedin+1</w:t>
        </w:r>
      </w:hyperlink>
      <w:r>
        <w:rPr/>
        <w:t>​</w:t>
      </w:r>
    </w:p>
    <w:p>
      <w:pPr>
        <w:pStyle w:val="BodyText"/>
        <w:numPr>
          <w:ilvl w:val="0"/>
          <w:numId w:val="28"/>
        </w:numPr>
        <w:tabs>
          <w:tab w:val="clear" w:pos="709"/>
          <w:tab w:val="left" w:pos="709" w:leader="none"/>
        </w:tabs>
        <w:bidi w:val="0"/>
        <w:ind w:hanging="283" w:start="709"/>
        <w:jc w:val="start"/>
        <w:rPr/>
      </w:pPr>
      <w:r>
        <w:rPr>
          <w:rStyle w:val="Strong"/>
        </w:rPr>
        <w:t>Geographic Concentration</w:t>
      </w:r>
      <w:r>
        <w:rPr/>
        <w:t>: Over 80% revenue from North America creates revenue concentration risk; international expansion still in early stages with Dubai office recently opened</w:t>
      </w:r>
      <w:hyperlink r:id="rId68" w:tgtFrame="_blank">
        <w:r>
          <w:rPr>
            <w:rStyle w:val="Hyperlink"/>
          </w:rPr>
          <w:t>economictimes+1</w:t>
        </w:r>
      </w:hyperlink>
      <w:r>
        <w:rPr/>
        <w:t>​</w:t>
      </w:r>
    </w:p>
    <w:p>
      <w:pPr>
        <w:pStyle w:val="BodyText"/>
        <w:numPr>
          <w:ilvl w:val="0"/>
          <w:numId w:val="28"/>
        </w:numPr>
        <w:tabs>
          <w:tab w:val="clear" w:pos="709"/>
          <w:tab w:val="left" w:pos="709" w:leader="none"/>
        </w:tabs>
        <w:bidi w:val="0"/>
        <w:ind w:hanging="283" w:start="709"/>
        <w:jc w:val="start"/>
        <w:rPr/>
      </w:pPr>
      <w:r>
        <w:rPr>
          <w:rStyle w:val="Strong"/>
        </w:rPr>
        <w:t>Talent Attrition Challenges</w:t>
      </w:r>
      <w:r>
        <w:rPr/>
        <w:t>: Internal reviews report "heavy attrition" with work-life balance rated 3.1/5, often attributed to high workload and project intensity</w:t>
      </w:r>
      <w:hyperlink r:id="rId69" w:tgtFrame="_blank">
        <w:r>
          <w:rPr>
            <w:rStyle w:val="Hyperlink"/>
          </w:rPr>
          <w:t>grapevine</w:t>
        </w:r>
      </w:hyperlink>
      <w:r>
        <w:rPr/>
        <w:t>​</w:t>
      </w:r>
    </w:p>
    <w:p>
      <w:pPr>
        <w:pStyle w:val="BodyText"/>
        <w:numPr>
          <w:ilvl w:val="0"/>
          <w:numId w:val="28"/>
        </w:numPr>
        <w:tabs>
          <w:tab w:val="clear" w:pos="709"/>
          <w:tab w:val="left" w:pos="709" w:leader="none"/>
        </w:tabs>
        <w:bidi w:val="0"/>
        <w:ind w:hanging="283" w:start="709"/>
        <w:jc w:val="start"/>
        <w:rPr/>
      </w:pPr>
      <w:r>
        <w:rPr>
          <w:rStyle w:val="Strong"/>
        </w:rPr>
        <w:t>Higher Implementation Intensity</w:t>
      </w:r>
      <w:r>
        <w:rPr/>
        <w:t>: Custom solutions require more engagement and resource allocation vs. more standardized consulting approaches, limiting scalability in certain segments</w:t>
      </w:r>
    </w:p>
    <w:p>
      <w:pPr>
        <w:pStyle w:val="BodyText"/>
        <w:numPr>
          <w:ilvl w:val="0"/>
          <w:numId w:val="28"/>
        </w:numPr>
        <w:tabs>
          <w:tab w:val="clear" w:pos="709"/>
          <w:tab w:val="left" w:pos="709" w:leader="none"/>
        </w:tabs>
        <w:bidi w:val="0"/>
        <w:ind w:hanging="283" w:start="709"/>
        <w:jc w:val="start"/>
        <w:rPr/>
      </w:pPr>
      <w:r>
        <w:rPr>
          <w:rStyle w:val="Strong"/>
        </w:rPr>
        <w:t>Bench Management Issues</w:t>
      </w:r>
      <w:r>
        <w:rPr/>
        <w:t>: Bench policy noted as strict with probation period (if not on project by end of probation, asked to leave), creating employee retention challenges</w:t>
      </w:r>
      <w:hyperlink r:id="rId70" w:tgtFrame="_blank">
        <w:r>
          <w:rPr>
            <w:rStyle w:val="Hyperlink"/>
          </w:rPr>
          <w:t>grapevine</w:t>
        </w:r>
      </w:hyperlink>
      <w:r>
        <w:rPr/>
        <w:t>​</w:t>
      </w:r>
    </w:p>
    <w:p>
      <w:pPr>
        <w:pStyle w:val="BodyText"/>
        <w:bidi w:val="0"/>
        <w:jc w:val="start"/>
        <w:rPr/>
      </w:pPr>
      <w:r>
        <w:rPr>
          <w:rStyle w:val="Strong"/>
        </w:rPr>
        <w:t>OPPORTUNITIES</w:t>
      </w:r>
    </w:p>
    <w:p>
      <w:pPr>
        <w:pStyle w:val="BodyText"/>
        <w:numPr>
          <w:ilvl w:val="0"/>
          <w:numId w:val="29"/>
        </w:numPr>
        <w:tabs>
          <w:tab w:val="clear" w:pos="709"/>
          <w:tab w:val="left" w:pos="709" w:leader="none"/>
        </w:tabs>
        <w:bidi w:val="0"/>
        <w:ind w:hanging="283" w:start="709"/>
        <w:jc w:val="start"/>
        <w:rPr/>
      </w:pPr>
      <w:r>
        <w:rPr>
          <w:rStyle w:val="Strong"/>
        </w:rPr>
        <w:t>BFSI Market Expansion</w:t>
      </w:r>
      <w:r>
        <w:rPr/>
        <w:t>: Further Advisory acquisition (April 2025) provides strategic entry into banking/financial services with 150+ consultants and deep domain expertise</w:t>
      </w:r>
      <w:hyperlink r:id="rId71" w:tgtFrame="_blank">
        <w:r>
          <w:rPr>
            <w:rStyle w:val="Hyperlink"/>
          </w:rPr>
          <w:t>business-standard</w:t>
        </w:r>
      </w:hyperlink>
      <w:r>
        <w:rPr/>
        <w:t>​</w:t>
      </w:r>
    </w:p>
    <w:p>
      <w:pPr>
        <w:pStyle w:val="BodyText"/>
        <w:numPr>
          <w:ilvl w:val="0"/>
          <w:numId w:val="29"/>
        </w:numPr>
        <w:tabs>
          <w:tab w:val="clear" w:pos="709"/>
          <w:tab w:val="left" w:pos="709" w:leader="none"/>
        </w:tabs>
        <w:bidi w:val="0"/>
        <w:ind w:hanging="283" w:start="709"/>
        <w:jc w:val="start"/>
        <w:rPr/>
      </w:pPr>
      <w:r>
        <w:rPr>
          <w:rStyle w:val="Strong"/>
        </w:rPr>
        <w:t>Healthcare/Life Sciences Growth</w:t>
      </w:r>
      <w:r>
        <w:rPr/>
        <w:t>: Emerging vertical with 35.8% expected CAGR in India healthcare data analytics; Tredence beginning to establish presence</w:t>
      </w:r>
    </w:p>
    <w:p>
      <w:pPr>
        <w:pStyle w:val="BodyText"/>
        <w:numPr>
          <w:ilvl w:val="0"/>
          <w:numId w:val="29"/>
        </w:numPr>
        <w:tabs>
          <w:tab w:val="clear" w:pos="709"/>
          <w:tab w:val="left" w:pos="709" w:leader="none"/>
        </w:tabs>
        <w:bidi w:val="0"/>
        <w:ind w:hanging="283" w:start="709"/>
        <w:jc w:val="start"/>
        <w:rPr/>
      </w:pPr>
      <w:r>
        <w:rPr>
          <w:rStyle w:val="Strong"/>
        </w:rPr>
        <w:t>GenAI Monetization</w:t>
      </w:r>
      <w:r>
        <w:rPr/>
        <w:t>: 10% of revenue reinvestment in GenAI/Agentic AI positions Tredence to capture emerging agentic AI market before scaling to mainstream adoption</w:t>
      </w:r>
      <w:hyperlink r:id="rId72" w:tgtFrame="_blank">
        <w:r>
          <w:rPr>
            <w:rStyle w:val="Hyperlink"/>
          </w:rPr>
          <w:t>linkedin</w:t>
        </w:r>
      </w:hyperlink>
      <w:r>
        <w:rPr/>
        <w:t>​</w:t>
      </w:r>
    </w:p>
    <w:p>
      <w:pPr>
        <w:pStyle w:val="BodyText"/>
        <w:numPr>
          <w:ilvl w:val="0"/>
          <w:numId w:val="29"/>
        </w:numPr>
        <w:tabs>
          <w:tab w:val="clear" w:pos="709"/>
          <w:tab w:val="left" w:pos="709" w:leader="none"/>
        </w:tabs>
        <w:bidi w:val="0"/>
        <w:ind w:hanging="283" w:start="709"/>
        <w:jc w:val="start"/>
        <w:rPr/>
      </w:pPr>
      <w:r>
        <w:rPr>
          <w:rStyle w:val="Strong"/>
        </w:rPr>
        <w:t>International Expansion</w:t>
      </w:r>
      <w:r>
        <w:rPr/>
        <w:t>: Target of 20% non-US revenue; Middle East market entry with Dubai office, Europe expansion underway, high-growth Indian market with 4,000 employees for global delivery</w:t>
      </w:r>
    </w:p>
    <w:p>
      <w:pPr>
        <w:pStyle w:val="BodyText"/>
        <w:numPr>
          <w:ilvl w:val="0"/>
          <w:numId w:val="29"/>
        </w:numPr>
        <w:tabs>
          <w:tab w:val="clear" w:pos="709"/>
          <w:tab w:val="left" w:pos="709" w:leader="none"/>
        </w:tabs>
        <w:bidi w:val="0"/>
        <w:ind w:hanging="283" w:start="709"/>
        <w:jc w:val="start"/>
        <w:rPr/>
      </w:pPr>
      <w:r>
        <w:rPr>
          <w:rStyle w:val="Strong"/>
        </w:rPr>
        <w:t>M&amp;A Consolidation Play</w:t>
      </w:r>
      <w:r>
        <w:rPr/>
        <w:t>: Industry consolidation trend; Tredence well-positioned for bolt-on acquisitions to expand capabilities (Further Advisory example demonstrates execution capability)</w:t>
      </w:r>
    </w:p>
    <w:p>
      <w:pPr>
        <w:pStyle w:val="BodyText"/>
        <w:numPr>
          <w:ilvl w:val="0"/>
          <w:numId w:val="29"/>
        </w:numPr>
        <w:tabs>
          <w:tab w:val="clear" w:pos="709"/>
          <w:tab w:val="left" w:pos="709" w:leader="none"/>
        </w:tabs>
        <w:bidi w:val="0"/>
        <w:ind w:hanging="283" w:start="709"/>
        <w:jc w:val="start"/>
        <w:rPr/>
      </w:pPr>
      <w:r>
        <w:rPr>
          <w:rStyle w:val="Strong"/>
        </w:rPr>
        <w:t>Platform Monetization</w:t>
      </w:r>
      <w:r>
        <w:rPr/>
        <w:t>: Shift from pure services toward platform licensing (Customer Cosmos, TALP, ATOM.AI as managed services) improving margin profile</w:t>
      </w:r>
    </w:p>
    <w:p>
      <w:pPr>
        <w:pStyle w:val="BodyText"/>
        <w:numPr>
          <w:ilvl w:val="0"/>
          <w:numId w:val="29"/>
        </w:numPr>
        <w:tabs>
          <w:tab w:val="clear" w:pos="709"/>
          <w:tab w:val="left" w:pos="709" w:leader="none"/>
        </w:tabs>
        <w:bidi w:val="0"/>
        <w:ind w:hanging="283" w:start="709"/>
        <w:jc w:val="start"/>
        <w:rPr/>
      </w:pPr>
      <w:r>
        <w:rPr>
          <w:rStyle w:val="Strong"/>
        </w:rPr>
        <w:t>MarketShare Growth in CXM</w:t>
      </w:r>
      <w:r>
        <w:rPr/>
        <w:t>: Forrester CXM market leadership (Q2 2025 Leader) positions Tredence to capture growing CXM transformation budgets as enterprises prioritize customer experience</w:t>
      </w:r>
    </w:p>
    <w:p>
      <w:pPr>
        <w:pStyle w:val="BodyText"/>
        <w:bidi w:val="0"/>
        <w:jc w:val="start"/>
        <w:rPr/>
      </w:pPr>
      <w:r>
        <w:rPr>
          <w:rStyle w:val="Strong"/>
        </w:rPr>
        <w:t>THREATS</w:t>
      </w:r>
    </w:p>
    <w:p>
      <w:pPr>
        <w:pStyle w:val="BodyText"/>
        <w:numPr>
          <w:ilvl w:val="0"/>
          <w:numId w:val="30"/>
        </w:numPr>
        <w:tabs>
          <w:tab w:val="clear" w:pos="709"/>
          <w:tab w:val="left" w:pos="709" w:leader="none"/>
        </w:tabs>
        <w:bidi w:val="0"/>
        <w:ind w:hanging="283" w:start="709"/>
        <w:jc w:val="start"/>
        <w:rPr/>
      </w:pPr>
      <w:r>
        <w:rPr>
          <w:rStyle w:val="Strong"/>
        </w:rPr>
        <w:t>Intensifying Competition</w:t>
      </w:r>
      <w:r>
        <w:rPr/>
        <w:t>: Larger consultancies (Accenture, Deloitte, IBM) expanding analytics practices; mid-tier competitors (Fractal $1.94B, Tiger $2B) growing faster</w:t>
      </w:r>
      <w:hyperlink r:id="rId73" w:tgtFrame="_blank">
        <w:r>
          <w:rPr>
            <w:rStyle w:val="Hyperlink"/>
          </w:rPr>
          <w:t>sphericalinsights+1</w:t>
        </w:r>
      </w:hyperlink>
      <w:r>
        <w:rPr/>
        <w:t>​</w:t>
      </w:r>
    </w:p>
    <w:p>
      <w:pPr>
        <w:pStyle w:val="BodyText"/>
        <w:numPr>
          <w:ilvl w:val="0"/>
          <w:numId w:val="30"/>
        </w:numPr>
        <w:tabs>
          <w:tab w:val="clear" w:pos="709"/>
          <w:tab w:val="left" w:pos="709" w:leader="none"/>
        </w:tabs>
        <w:bidi w:val="0"/>
        <w:ind w:hanging="283" w:start="709"/>
        <w:jc w:val="start"/>
        <w:rPr/>
      </w:pPr>
      <w:r>
        <w:rPr>
          <w:rStyle w:val="Strong"/>
        </w:rPr>
        <w:t>Margin Compression</w:t>
      </w:r>
      <w:r>
        <w:rPr/>
        <w:t>: Shift toward GenAI and automation threatening services-based revenue models that currently drive profitability; traditional consulting margins under pressure</w:t>
      </w:r>
    </w:p>
    <w:p>
      <w:pPr>
        <w:pStyle w:val="BodyText"/>
        <w:numPr>
          <w:ilvl w:val="0"/>
          <w:numId w:val="30"/>
        </w:numPr>
        <w:tabs>
          <w:tab w:val="clear" w:pos="709"/>
          <w:tab w:val="left" w:pos="709" w:leader="none"/>
        </w:tabs>
        <w:bidi w:val="0"/>
        <w:ind w:hanging="283" w:start="709"/>
        <w:jc w:val="start"/>
        <w:rPr/>
      </w:pPr>
      <w:r>
        <w:rPr>
          <w:rStyle w:val="Strong"/>
        </w:rPr>
        <w:t>Talent War for AI Expertise</w:t>
      </w:r>
      <w:r>
        <w:rPr/>
        <w:t>: Competition for GenAI and ML talent intensifying; Tredence's attrition rates suggest difficulty retaining top talent vs. better-capitalized competitors</w:t>
      </w:r>
    </w:p>
    <w:p>
      <w:pPr>
        <w:pStyle w:val="BodyText"/>
        <w:numPr>
          <w:ilvl w:val="0"/>
          <w:numId w:val="30"/>
        </w:numPr>
        <w:tabs>
          <w:tab w:val="clear" w:pos="709"/>
          <w:tab w:val="left" w:pos="709" w:leader="none"/>
        </w:tabs>
        <w:bidi w:val="0"/>
        <w:ind w:hanging="283" w:start="709"/>
        <w:jc w:val="start"/>
        <w:rPr/>
      </w:pPr>
      <w:r>
        <w:rPr>
          <w:rStyle w:val="Strong"/>
        </w:rPr>
        <w:t>Economic Sensitivity</w:t>
      </w:r>
      <w:r>
        <w:rPr/>
        <w:t>: Data analytics spending susceptible to recessionary pressures; enterprise delays in transformations could impact revenue growth</w:t>
      </w:r>
      <w:hyperlink r:id="rId74" w:tgtFrame="_blank">
        <w:r>
          <w:rPr>
            <w:rStyle w:val="Hyperlink"/>
          </w:rPr>
          <w:t>economictimes</w:t>
        </w:r>
      </w:hyperlink>
      <w:r>
        <w:rPr/>
        <w:t>​</w:t>
      </w:r>
    </w:p>
    <w:p>
      <w:pPr>
        <w:pStyle w:val="BodyText"/>
        <w:numPr>
          <w:ilvl w:val="0"/>
          <w:numId w:val="30"/>
        </w:numPr>
        <w:tabs>
          <w:tab w:val="clear" w:pos="709"/>
          <w:tab w:val="left" w:pos="709" w:leader="none"/>
        </w:tabs>
        <w:bidi w:val="0"/>
        <w:ind w:hanging="283" w:start="709"/>
        <w:jc w:val="start"/>
        <w:rPr/>
      </w:pPr>
      <w:r>
        <w:rPr>
          <w:rStyle w:val="Strong"/>
        </w:rPr>
        <w:t>Technology Disruption</w:t>
      </w:r>
      <w:r>
        <w:rPr/>
        <w:t>: Rapid evolution of GenAI capabilities and agentic AI; if competitors develop superior accelerators/platforms, Tredence's IP advantage erodes</w:t>
      </w:r>
    </w:p>
    <w:p>
      <w:pPr>
        <w:pStyle w:val="BodyText"/>
        <w:numPr>
          <w:ilvl w:val="0"/>
          <w:numId w:val="30"/>
        </w:numPr>
        <w:tabs>
          <w:tab w:val="clear" w:pos="709"/>
          <w:tab w:val="left" w:pos="709" w:leader="none"/>
        </w:tabs>
        <w:bidi w:val="0"/>
        <w:ind w:hanging="283" w:start="709"/>
        <w:jc w:val="start"/>
        <w:rPr/>
      </w:pPr>
      <w:r>
        <w:rPr>
          <w:rStyle w:val="Strong"/>
        </w:rPr>
        <w:t>Hyperscaler Direct Competition</w:t>
      </w:r>
      <w:r>
        <w:rPr/>
        <w:t>: Google Cloud, AWS, Azure increasingly offering native analytics and AI services, reducing intermediary consulting value</w:t>
      </w:r>
    </w:p>
    <w:p>
      <w:pPr>
        <w:pStyle w:val="BodyText"/>
        <w:numPr>
          <w:ilvl w:val="0"/>
          <w:numId w:val="30"/>
        </w:numPr>
        <w:tabs>
          <w:tab w:val="clear" w:pos="709"/>
          <w:tab w:val="left" w:pos="709" w:leader="none"/>
        </w:tabs>
        <w:bidi w:val="0"/>
        <w:ind w:hanging="283" w:start="709"/>
        <w:jc w:val="start"/>
        <w:rPr/>
      </w:pPr>
      <w:r>
        <w:rPr>
          <w:rStyle w:val="Strong"/>
        </w:rPr>
        <w:t>Client Consolidation</w:t>
      </w:r>
      <w:r>
        <w:rPr/>
        <w:t>: Fewer, larger customers create concentration risk; loss of major retail or CPG customer significantly impacts revenues</w:t>
      </w:r>
    </w:p>
    <w:p>
      <w:pPr>
        <w:pStyle w:val="Heading2"/>
        <w:bidi w:val="0"/>
        <w:jc w:val="start"/>
        <w:rPr/>
      </w:pPr>
      <w:r>
        <w:rPr/>
        <w:t>Evalueserve SWOT Analysis</w:t>
      </w:r>
    </w:p>
    <w:p>
      <w:pPr>
        <w:pStyle w:val="BodyText"/>
        <w:bidi w:val="0"/>
        <w:jc w:val="start"/>
        <w:rPr/>
      </w:pPr>
      <w:r>
        <w:rPr>
          <w:rStyle w:val="Strong"/>
        </w:rPr>
        <w:t>STRENGTHS</w:t>
      </w:r>
    </w:p>
    <w:p>
      <w:pPr>
        <w:pStyle w:val="BodyText"/>
        <w:numPr>
          <w:ilvl w:val="0"/>
          <w:numId w:val="31"/>
        </w:numPr>
        <w:tabs>
          <w:tab w:val="clear" w:pos="709"/>
          <w:tab w:val="left" w:pos="709" w:leader="none"/>
        </w:tabs>
        <w:bidi w:val="0"/>
        <w:ind w:hanging="283" w:start="709"/>
        <w:jc w:val="start"/>
        <w:rPr/>
      </w:pPr>
      <w:r>
        <w:rPr>
          <w:rStyle w:val="Strong"/>
        </w:rPr>
        <w:t>Scale &amp; Global Presence</w:t>
      </w:r>
      <w:r>
        <w:rPr/>
        <w:t>: $928.5M revenue with 6,311 employees provides resources for geographic expansion and diverse service offerings beyond just analytics</w:t>
      </w:r>
      <w:hyperlink r:id="rId75" w:tgtFrame="_blank">
        <w:r>
          <w:rPr>
            <w:rStyle w:val="Hyperlink"/>
          </w:rPr>
          <w:t>growjo+1</w:t>
        </w:r>
      </w:hyperlink>
      <w:r>
        <w:rPr/>
        <w:t>​</w:t>
      </w:r>
    </w:p>
    <w:p>
      <w:pPr>
        <w:pStyle w:val="BodyText"/>
        <w:numPr>
          <w:ilvl w:val="0"/>
          <w:numId w:val="31"/>
        </w:numPr>
        <w:tabs>
          <w:tab w:val="clear" w:pos="709"/>
          <w:tab w:val="left" w:pos="709" w:leader="none"/>
        </w:tabs>
        <w:bidi w:val="0"/>
        <w:ind w:hanging="283" w:start="709"/>
        <w:jc w:val="start"/>
        <w:rPr/>
      </w:pPr>
      <w:r>
        <w:rPr>
          <w:rStyle w:val="Strong"/>
        </w:rPr>
        <w:t>Established Brand &amp; History</w:t>
      </w:r>
      <w:r>
        <w:rPr/>
        <w:t>: 25-year track record (founded 2000) with established relationships across Fortune 1000 companies and recognized credibility</w:t>
      </w:r>
      <w:hyperlink r:id="rId76" w:tgtFrame="_blank">
        <w:r>
          <w:rPr>
            <w:rStyle w:val="Hyperlink"/>
          </w:rPr>
          <w:t>linkedin</w:t>
        </w:r>
      </w:hyperlink>
      <w:r>
        <w:rPr/>
        <w:t>​</w:t>
      </w:r>
    </w:p>
    <w:p>
      <w:pPr>
        <w:pStyle w:val="BodyText"/>
        <w:numPr>
          <w:ilvl w:val="0"/>
          <w:numId w:val="31"/>
        </w:numPr>
        <w:tabs>
          <w:tab w:val="clear" w:pos="709"/>
          <w:tab w:val="left" w:pos="709" w:leader="none"/>
        </w:tabs>
        <w:bidi w:val="0"/>
        <w:ind w:hanging="283" w:start="709"/>
        <w:jc w:val="start"/>
        <w:rPr/>
      </w:pPr>
      <w:r>
        <w:rPr>
          <w:rStyle w:val="Strong"/>
        </w:rPr>
        <w:t>Diversified Revenue Streams</w:t>
      </w:r>
      <w:r>
        <w:rPr/>
        <w:t>: Broader portfolio including market research, competitive intelligence, supplier risk monitoring, IP services reduces single-service dependency vs. Tredence's analytics focus</w:t>
      </w:r>
      <w:hyperlink r:id="rId77" w:tgtFrame="_blank">
        <w:r>
          <w:rPr>
            <w:rStyle w:val="Hyperlink"/>
          </w:rPr>
          <w:t>linkedin</w:t>
        </w:r>
      </w:hyperlink>
      <w:r>
        <w:rPr/>
        <w:t>​</w:t>
      </w:r>
    </w:p>
    <w:p>
      <w:pPr>
        <w:pStyle w:val="BodyText"/>
        <w:numPr>
          <w:ilvl w:val="0"/>
          <w:numId w:val="31"/>
        </w:numPr>
        <w:tabs>
          <w:tab w:val="clear" w:pos="709"/>
          <w:tab w:val="left" w:pos="709" w:leader="none"/>
        </w:tabs>
        <w:bidi w:val="0"/>
        <w:ind w:hanging="283" w:start="709"/>
        <w:jc w:val="start"/>
        <w:rPr/>
      </w:pPr>
      <w:r>
        <w:rPr>
          <w:rStyle w:val="Strong"/>
        </w:rPr>
        <w:t>Deep Domain Expertise</w:t>
      </w:r>
      <w:r>
        <w:rPr/>
        <w:t>: Recognized by Forrester in both Customer Analytics AND Market &amp; Competitive Intelligence reports, indicating balanced capability depth</w:t>
      </w:r>
      <w:hyperlink r:id="rId78" w:tgtFrame="_blank">
        <w:r>
          <w:rPr>
            <w:rStyle w:val="Hyperlink"/>
          </w:rPr>
          <w:t>linkedin</w:t>
        </w:r>
      </w:hyperlink>
      <w:r>
        <w:rPr/>
        <w:t>​</w:t>
      </w:r>
    </w:p>
    <w:p>
      <w:pPr>
        <w:pStyle w:val="BodyText"/>
        <w:numPr>
          <w:ilvl w:val="0"/>
          <w:numId w:val="31"/>
        </w:numPr>
        <w:tabs>
          <w:tab w:val="clear" w:pos="709"/>
          <w:tab w:val="left" w:pos="709" w:leader="none"/>
        </w:tabs>
        <w:bidi w:val="0"/>
        <w:ind w:hanging="283" w:start="709"/>
        <w:jc w:val="start"/>
        <w:rPr/>
      </w:pPr>
      <w:r>
        <w:rPr>
          <w:rStyle w:val="Strong"/>
        </w:rPr>
        <w:t>BFSI &amp; Pharma Strength</w:t>
      </w:r>
      <w:r>
        <w:rPr/>
        <w:t>: Strong presence in regulated industries (banking, pharma) with compliance and risk expertise valuable for enterprise clients</w:t>
      </w:r>
      <w:hyperlink r:id="rId79" w:tgtFrame="_blank">
        <w:r>
          <w:rPr>
            <w:rStyle w:val="Hyperlink"/>
          </w:rPr>
          <w:t>linkedin</w:t>
        </w:r>
      </w:hyperlink>
      <w:r>
        <w:rPr/>
        <w:t>​</w:t>
      </w:r>
    </w:p>
    <w:p>
      <w:pPr>
        <w:pStyle w:val="BodyText"/>
        <w:bidi w:val="0"/>
        <w:jc w:val="start"/>
        <w:rPr/>
      </w:pPr>
      <w:r>
        <w:rPr>
          <w:rStyle w:val="Strong"/>
        </w:rPr>
        <w:t>WEAKNESSES</w:t>
      </w:r>
    </w:p>
    <w:p>
      <w:pPr>
        <w:pStyle w:val="BodyText"/>
        <w:numPr>
          <w:ilvl w:val="0"/>
          <w:numId w:val="32"/>
        </w:numPr>
        <w:tabs>
          <w:tab w:val="clear" w:pos="709"/>
          <w:tab w:val="left" w:pos="709" w:leader="none"/>
        </w:tabs>
        <w:bidi w:val="0"/>
        <w:ind w:hanging="283" w:start="709"/>
        <w:jc w:val="start"/>
        <w:rPr/>
      </w:pPr>
      <w:r>
        <w:rPr>
          <w:rStyle w:val="Strong"/>
        </w:rPr>
        <w:t>Lower Revenue Efficiency</w:t>
      </w:r>
      <w:r>
        <w:rPr/>
        <w:t>: $142,800 revenue per employee vs. Tredence's $314,600 suggests lower-value delivery or higher delivery costs; may indicate volume-based service model</w:t>
      </w:r>
      <w:hyperlink r:id="rId80" w:tgtFrame="_blank">
        <w:r>
          <w:rPr>
            <w:rStyle w:val="Hyperlink"/>
          </w:rPr>
          <w:t>rocketreach+1</w:t>
        </w:r>
      </w:hyperlink>
      <w:r>
        <w:rPr/>
        <w:t>​</w:t>
      </w:r>
    </w:p>
    <w:p>
      <w:pPr>
        <w:pStyle w:val="BodyText"/>
        <w:numPr>
          <w:ilvl w:val="0"/>
          <w:numId w:val="32"/>
        </w:numPr>
        <w:tabs>
          <w:tab w:val="clear" w:pos="709"/>
          <w:tab w:val="left" w:pos="709" w:leader="none"/>
        </w:tabs>
        <w:bidi w:val="0"/>
        <w:ind w:hanging="283" w:start="709"/>
        <w:jc w:val="start"/>
        <w:rPr/>
      </w:pPr>
      <w:r>
        <w:rPr>
          <w:rStyle w:val="Strong"/>
        </w:rPr>
        <w:t>Slower Growth</w:t>
      </w:r>
      <w:r>
        <w:rPr/>
        <w:t>: No specific growth rate disclosed publicly; appears slower relative to Tredence's 16% YoY employee growth and 40-50% target revenue growth</w:t>
      </w:r>
      <w:hyperlink r:id="rId81" w:tgtFrame="_blank">
        <w:r>
          <w:rPr>
            <w:rStyle w:val="Hyperlink"/>
          </w:rPr>
          <w:t>economictimes</w:t>
        </w:r>
      </w:hyperlink>
      <w:r>
        <w:rPr/>
        <w:t>​</w:t>
      </w:r>
    </w:p>
    <w:p>
      <w:pPr>
        <w:pStyle w:val="BodyText"/>
        <w:numPr>
          <w:ilvl w:val="0"/>
          <w:numId w:val="32"/>
        </w:numPr>
        <w:tabs>
          <w:tab w:val="clear" w:pos="709"/>
          <w:tab w:val="left" w:pos="709" w:leader="none"/>
        </w:tabs>
        <w:bidi w:val="0"/>
        <w:ind w:hanging="283" w:start="709"/>
        <w:jc w:val="start"/>
        <w:rPr/>
      </w:pPr>
      <w:r>
        <w:rPr>
          <w:rStyle w:val="Strong"/>
        </w:rPr>
        <w:t>Limited Platform/IP</w:t>
      </w:r>
      <w:r>
        <w:rPr/>
        <w:t>: No equivalent to Tredence's ATOM.AI accelerator ecosystem or proprietary Customer Cosmos platform; appears more services-centric vs. product-centric</w:t>
      </w:r>
    </w:p>
    <w:p>
      <w:pPr>
        <w:pStyle w:val="BodyText"/>
        <w:numPr>
          <w:ilvl w:val="0"/>
          <w:numId w:val="32"/>
        </w:numPr>
        <w:tabs>
          <w:tab w:val="clear" w:pos="709"/>
          <w:tab w:val="left" w:pos="709" w:leader="none"/>
        </w:tabs>
        <w:bidi w:val="0"/>
        <w:ind w:hanging="283" w:start="709"/>
        <w:jc w:val="start"/>
        <w:rPr/>
      </w:pPr>
      <w:r>
        <w:rPr>
          <w:rStyle w:val="Strong"/>
        </w:rPr>
        <w:t>Emerging Market Weakness</w:t>
      </w:r>
      <w:r>
        <w:rPr/>
        <w:t>: Smaller AI/GenAI capabilities focus vs. Tredence's 10% revenue investment in next-gen AI</w:t>
      </w:r>
    </w:p>
    <w:p>
      <w:pPr>
        <w:pStyle w:val="BodyText"/>
        <w:numPr>
          <w:ilvl w:val="0"/>
          <w:numId w:val="32"/>
        </w:numPr>
        <w:tabs>
          <w:tab w:val="clear" w:pos="709"/>
          <w:tab w:val="left" w:pos="709" w:leader="none"/>
        </w:tabs>
        <w:bidi w:val="0"/>
        <w:ind w:hanging="283" w:start="709"/>
        <w:jc w:val="start"/>
        <w:rPr/>
      </w:pPr>
      <w:r>
        <w:rPr>
          <w:rStyle w:val="Strong"/>
        </w:rPr>
        <w:t>Analyst Positioning</w:t>
      </w:r>
      <w:r>
        <w:rPr/>
        <w:t>: Rated as "Leader" in Forrester Customer Analytics (similar to Tredence) but not consistently top-tier across all analyst quadrants; less prominent in Everest Group rankings</w:t>
      </w:r>
    </w:p>
    <w:p>
      <w:pPr>
        <w:pStyle w:val="BodyText"/>
        <w:bidi w:val="0"/>
        <w:jc w:val="start"/>
        <w:rPr/>
      </w:pPr>
      <w:r>
        <w:rPr>
          <w:rStyle w:val="Strong"/>
        </w:rPr>
        <w:t>OPPORTUNITIES</w:t>
      </w:r>
    </w:p>
    <w:p>
      <w:pPr>
        <w:pStyle w:val="BodyText"/>
        <w:numPr>
          <w:ilvl w:val="0"/>
          <w:numId w:val="33"/>
        </w:numPr>
        <w:tabs>
          <w:tab w:val="clear" w:pos="709"/>
          <w:tab w:val="left" w:pos="709" w:leader="none"/>
        </w:tabs>
        <w:bidi w:val="0"/>
        <w:ind w:hanging="283" w:start="709"/>
        <w:jc w:val="start"/>
        <w:rPr/>
      </w:pPr>
      <w:r>
        <w:rPr>
          <w:rStyle w:val="Strong"/>
        </w:rPr>
        <w:t>Analytics Consolidation</w:t>
      </w:r>
      <w:r>
        <w:rPr/>
        <w:t>: Smaller focused practices are consolidation targets; Evalueserve could acquire specialized analytics firms to build depth</w:t>
      </w:r>
    </w:p>
    <w:p>
      <w:pPr>
        <w:pStyle w:val="BodyText"/>
        <w:numPr>
          <w:ilvl w:val="0"/>
          <w:numId w:val="33"/>
        </w:numPr>
        <w:tabs>
          <w:tab w:val="clear" w:pos="709"/>
          <w:tab w:val="left" w:pos="709" w:leader="none"/>
        </w:tabs>
        <w:bidi w:val="0"/>
        <w:ind w:hanging="283" w:start="709"/>
        <w:jc w:val="start"/>
        <w:rPr/>
      </w:pPr>
      <w:r>
        <w:rPr>
          <w:rStyle w:val="Strong"/>
        </w:rPr>
        <w:t>India Market Growth</w:t>
      </w:r>
      <w:r>
        <w:rPr/>
        <w:t>: 35.8% CAGR in India analytics market; Evalueserve already has India presence and could expand significantly</w:t>
      </w:r>
    </w:p>
    <w:p>
      <w:pPr>
        <w:pStyle w:val="BodyText"/>
        <w:numPr>
          <w:ilvl w:val="0"/>
          <w:numId w:val="33"/>
        </w:numPr>
        <w:tabs>
          <w:tab w:val="clear" w:pos="709"/>
          <w:tab w:val="left" w:pos="709" w:leader="none"/>
        </w:tabs>
        <w:bidi w:val="0"/>
        <w:ind w:hanging="283" w:start="709"/>
        <w:jc w:val="start"/>
        <w:rPr/>
      </w:pPr>
      <w:r>
        <w:rPr>
          <w:rStyle w:val="Strong"/>
        </w:rPr>
        <w:t>Technology Partnerships</w:t>
      </w:r>
      <w:r>
        <w:rPr/>
        <w:t>: Similar to Tredence, could develop deeper partnerships with Databricks, Snowflake, or other platforms to build differentiated offerings</w:t>
      </w:r>
    </w:p>
    <w:p>
      <w:pPr>
        <w:pStyle w:val="BodyText"/>
        <w:bidi w:val="0"/>
        <w:jc w:val="start"/>
        <w:rPr/>
      </w:pPr>
      <w:r>
        <w:rPr>
          <w:rStyle w:val="Strong"/>
        </w:rPr>
        <w:t>THREATS</w:t>
      </w:r>
    </w:p>
    <w:p>
      <w:pPr>
        <w:pStyle w:val="BodyText"/>
        <w:numPr>
          <w:ilvl w:val="0"/>
          <w:numId w:val="34"/>
        </w:numPr>
        <w:tabs>
          <w:tab w:val="clear" w:pos="709"/>
          <w:tab w:val="left" w:pos="709" w:leader="none"/>
        </w:tabs>
        <w:bidi w:val="0"/>
        <w:ind w:hanging="283" w:start="709"/>
        <w:jc w:val="start"/>
        <w:rPr/>
      </w:pPr>
      <w:r>
        <w:rPr>
          <w:rStyle w:val="Strong"/>
        </w:rPr>
        <w:t>Tredence's Momentum</w:t>
      </w:r>
      <w:r>
        <w:rPr/>
        <w:t>: Tredence's superior NPS (57 vs. not disclosed), rapid growth, and industry recognition threaten Evalueserve's market position in analytics specifically</w:t>
      </w:r>
    </w:p>
    <w:p>
      <w:pPr>
        <w:pStyle w:val="BodyText"/>
        <w:numPr>
          <w:ilvl w:val="0"/>
          <w:numId w:val="34"/>
        </w:numPr>
        <w:tabs>
          <w:tab w:val="clear" w:pos="709"/>
          <w:tab w:val="left" w:pos="709" w:leader="none"/>
        </w:tabs>
        <w:bidi w:val="0"/>
        <w:ind w:hanging="283" w:start="709"/>
        <w:jc w:val="start"/>
        <w:rPr/>
      </w:pPr>
      <w:r>
        <w:rPr>
          <w:rStyle w:val="Strong"/>
        </w:rPr>
        <w:t>GenAI Competitive Pressure</w:t>
      </w:r>
      <w:r>
        <w:rPr/>
        <w:t>: Smaller investment in GenAI capabilities vs. competitors puts Evalueserve at risk as market shifts toward autonomous AI agents</w:t>
      </w:r>
    </w:p>
    <w:p>
      <w:pPr>
        <w:pStyle w:val="BodyText"/>
        <w:numPr>
          <w:ilvl w:val="0"/>
          <w:numId w:val="34"/>
        </w:numPr>
        <w:tabs>
          <w:tab w:val="clear" w:pos="709"/>
          <w:tab w:val="left" w:pos="709" w:leader="none"/>
        </w:tabs>
        <w:bidi w:val="0"/>
        <w:ind w:hanging="283" w:start="709"/>
        <w:jc w:val="start"/>
        <w:rPr/>
      </w:pPr>
      <w:r>
        <w:rPr>
          <w:rStyle w:val="Strong"/>
        </w:rPr>
        <w:t>Analyst Downgrade Risk</w:t>
      </w:r>
      <w:r>
        <w:rPr/>
        <w:t>: If CXM market continues to shift toward Tredence's strength areas, Evalueserve could lose market share in next analyst cycles</w:t>
      </w:r>
    </w:p>
    <w:p>
      <w:pPr>
        <w:pStyle w:val="Heading2"/>
        <w:bidi w:val="0"/>
        <w:jc w:val="start"/>
        <w:rPr/>
      </w:pPr>
      <w:r>
        <w:rPr/>
        <w:t>10. Market Share Analysis</w:t>
      </w:r>
    </w:p>
    <w:p>
      <w:pPr>
        <w:pStyle w:val="BodyText"/>
        <w:bidi w:val="0"/>
        <w:jc w:val="start"/>
        <w:rPr/>
      </w:pPr>
      <w:r>
        <w:rPr>
          <w:rStyle w:val="Strong"/>
        </w:rPr>
        <w:t>Market Share Limitations</w:t>
      </w:r>
    </w:p>
    <w:p>
      <w:pPr>
        <w:pStyle w:val="BodyText"/>
        <w:bidi w:val="0"/>
        <w:jc w:val="start"/>
        <w:rPr/>
      </w:pPr>
      <w:r>
        <w:rPr/>
        <w:t>Direct market share data for individual vendors in the data analytics services market is not publicly available through traditional sources. However, market analysis reveals:</w:t>
      </w:r>
    </w:p>
    <w:p>
      <w:pPr>
        <w:pStyle w:val="BodyText"/>
        <w:bidi w:val="0"/>
        <w:jc w:val="start"/>
        <w:rPr/>
      </w:pPr>
      <w:r>
        <w:rPr>
          <w:rStyle w:val="Strong"/>
        </w:rPr>
        <w:t>Estimated Positioning</w:t>
      </w:r>
      <w:hyperlink r:id="rId82" w:tgtFrame="_blank">
        <w:r>
          <w:rPr>
            <w:rStyle w:val="Hyperlink"/>
          </w:rPr>
          <w:t>sigmoid+1</w:t>
        </w:r>
      </w:hyperlink>
      <w:r>
        <w:rPr/>
        <w:t>​</w:t>
      </w:r>
    </w:p>
    <w:p>
      <w:pPr>
        <w:pStyle w:val="BodyText"/>
        <w:bidi w:val="0"/>
        <w:jc w:val="start"/>
        <w:rPr/>
      </w:pPr>
      <w:r>
        <w:rPr>
          <w:rStyle w:val="Strong"/>
        </w:rPr>
        <w:t>Global Data Analytics Market Context (2024)</w:t>
      </w:r>
      <w:r>
        <w:rPr/>
        <w:t>:</w:t>
      </w:r>
      <w:hyperlink r:id="rId83" w:tgtFrame="_blank">
        <w:r>
          <w:rPr>
            <w:rStyle w:val="Hyperlink"/>
          </w:rPr>
          <w:t>sphericalinsights</w:t>
        </w:r>
      </w:hyperlink>
      <w:r>
        <w:rPr/>
        <w:t>​</w:t>
      </w:r>
    </w:p>
    <w:p>
      <w:pPr>
        <w:pStyle w:val="BodyText"/>
        <w:numPr>
          <w:ilvl w:val="0"/>
          <w:numId w:val="35"/>
        </w:numPr>
        <w:tabs>
          <w:tab w:val="clear" w:pos="709"/>
          <w:tab w:val="left" w:pos="709" w:leader="none"/>
        </w:tabs>
        <w:bidi w:val="0"/>
        <w:ind w:hanging="283" w:start="709"/>
        <w:jc w:val="start"/>
        <w:rPr/>
      </w:pPr>
      <w:r>
        <w:rPr/>
        <w:t xml:space="preserve">Total addressable market: </w:t>
      </w:r>
      <w:r>
        <w:rPr>
          <w:rStyle w:val="Strong"/>
        </w:rPr>
        <w:t>$69.5 billion</w:t>
      </w:r>
      <w:r>
        <w:rPr/>
        <w:t xml:space="preserve"> globally</w:t>
      </w:r>
    </w:p>
    <w:p>
      <w:pPr>
        <w:pStyle w:val="BodyText"/>
        <w:numPr>
          <w:ilvl w:val="0"/>
          <w:numId w:val="35"/>
        </w:numPr>
        <w:tabs>
          <w:tab w:val="clear" w:pos="709"/>
          <w:tab w:val="left" w:pos="709" w:leader="none"/>
        </w:tabs>
        <w:bidi w:val="0"/>
        <w:ind w:hanging="283" w:start="709"/>
        <w:jc w:val="start"/>
        <w:rPr/>
      </w:pPr>
      <w:r>
        <w:rPr/>
        <w:t>Tredence estimated share: ~</w:t>
      </w:r>
      <w:r>
        <w:rPr>
          <w:rStyle w:val="Strong"/>
        </w:rPr>
        <w:t>1.1-1.2%</w:t>
      </w:r>
      <w:r>
        <w:rPr/>
        <w:t xml:space="preserve"> (based on $794.7M revenue)</w:t>
      </w:r>
    </w:p>
    <w:p>
      <w:pPr>
        <w:pStyle w:val="BodyText"/>
        <w:numPr>
          <w:ilvl w:val="0"/>
          <w:numId w:val="35"/>
        </w:numPr>
        <w:tabs>
          <w:tab w:val="clear" w:pos="709"/>
          <w:tab w:val="left" w:pos="709" w:leader="none"/>
        </w:tabs>
        <w:bidi w:val="0"/>
        <w:ind w:hanging="283" w:start="709"/>
        <w:jc w:val="start"/>
        <w:rPr/>
      </w:pPr>
      <w:r>
        <w:rPr/>
        <w:t>Evalueserve estimated share: ~</w:t>
      </w:r>
      <w:r>
        <w:rPr>
          <w:rStyle w:val="Strong"/>
        </w:rPr>
        <w:t>1.3-1.4%</w:t>
      </w:r>
      <w:r>
        <w:rPr/>
        <w:t xml:space="preserve"> (based on $928.5M revenue)</w:t>
      </w:r>
    </w:p>
    <w:p>
      <w:pPr>
        <w:pStyle w:val="BodyText"/>
        <w:bidi w:val="0"/>
        <w:jc w:val="start"/>
        <w:rPr/>
      </w:pPr>
      <w:r>
        <w:rPr>
          <w:rStyle w:val="Strong"/>
        </w:rPr>
        <w:t>Specialist Analytics Services Quadrant</w:t>
      </w:r>
      <w:r>
        <w:rPr/>
        <w:t>:</w:t>
      </w:r>
      <w:hyperlink r:id="rId84" w:tgtFrame="_blank">
        <w:r>
          <w:rPr>
            <w:rStyle w:val="Hyperlink"/>
          </w:rPr>
          <w:t>sigmoid</w:t>
        </w:r>
      </w:hyperlink>
      <w:r>
        <w:rPr/>
        <w:t>​</w:t>
      </w:r>
    </w:p>
    <w:p>
      <w:pPr>
        <w:pStyle w:val="BodyText"/>
        <w:numPr>
          <w:ilvl w:val="0"/>
          <w:numId w:val="36"/>
        </w:numPr>
        <w:tabs>
          <w:tab w:val="clear" w:pos="709"/>
          <w:tab w:val="left" w:pos="709" w:leader="none"/>
        </w:tabs>
        <w:bidi w:val="0"/>
        <w:ind w:hanging="283" w:start="709"/>
        <w:jc w:val="start"/>
        <w:rPr/>
      </w:pPr>
      <w:r>
        <w:rPr/>
        <w:t>8 Leaders identified among 19 qualified providers (42% concentration among leaders)</w:t>
      </w:r>
    </w:p>
    <w:p>
      <w:pPr>
        <w:pStyle w:val="BodyText"/>
        <w:numPr>
          <w:ilvl w:val="0"/>
          <w:numId w:val="36"/>
        </w:numPr>
        <w:tabs>
          <w:tab w:val="clear" w:pos="709"/>
          <w:tab w:val="left" w:pos="709" w:leader="none"/>
        </w:tabs>
        <w:bidi w:val="0"/>
        <w:ind w:hanging="283" w:start="709"/>
        <w:jc w:val="start"/>
        <w:rPr/>
      </w:pPr>
      <w:r>
        <w:rPr/>
        <w:t>Tredence positioned in Leader quadrant as one of 8</w:t>
      </w:r>
    </w:p>
    <w:p>
      <w:pPr>
        <w:pStyle w:val="BodyText"/>
        <w:numPr>
          <w:ilvl w:val="0"/>
          <w:numId w:val="36"/>
        </w:numPr>
        <w:tabs>
          <w:tab w:val="clear" w:pos="709"/>
          <w:tab w:val="left" w:pos="709" w:leader="none"/>
        </w:tabs>
        <w:bidi w:val="0"/>
        <w:ind w:hanging="283" w:start="709"/>
        <w:jc w:val="start"/>
        <w:rPr/>
      </w:pPr>
      <w:r>
        <w:rPr/>
        <w:t>Evalueserve positioned as Leader in Customer Analytics specifically per Forrester</w:t>
      </w:r>
    </w:p>
    <w:p>
      <w:pPr>
        <w:pStyle w:val="BodyText"/>
        <w:numPr>
          <w:ilvl w:val="0"/>
          <w:numId w:val="36"/>
        </w:numPr>
        <w:tabs>
          <w:tab w:val="clear" w:pos="709"/>
          <w:tab w:val="left" w:pos="709" w:leader="none"/>
        </w:tabs>
        <w:bidi w:val="0"/>
        <w:ind w:hanging="283" w:start="709"/>
        <w:jc w:val="start"/>
        <w:rPr/>
      </w:pPr>
      <w:r>
        <w:rPr/>
        <w:t>Remaining providers distributed among Product/Market Challengers and Contenders</w:t>
      </w:r>
    </w:p>
    <w:p>
      <w:pPr>
        <w:pStyle w:val="BodyText"/>
        <w:bidi w:val="0"/>
        <w:jc w:val="start"/>
        <w:rPr/>
      </w:pPr>
      <w:r>
        <w:rPr>
          <w:rStyle w:val="Strong"/>
        </w:rPr>
        <w:t>Top Market Players by Revenue</w:t>
      </w:r>
      <w:r>
        <w:rPr/>
        <w:t>:</w:t>
      </w:r>
      <w:hyperlink r:id="rId85" w:tgtFrame="_blank">
        <w:r>
          <w:rPr>
            <w:rStyle w:val="Hyperlink"/>
          </w:rPr>
          <w:t>sphericalinsights</w:t>
        </w:r>
      </w:hyperlink>
      <w:r>
        <w:rPr/>
        <w:t>​</w:t>
      </w:r>
    </w:p>
    <w:p>
      <w:pPr>
        <w:pStyle w:val="BodyText"/>
        <w:numPr>
          <w:ilvl w:val="0"/>
          <w:numId w:val="37"/>
        </w:numPr>
        <w:tabs>
          <w:tab w:val="clear" w:pos="709"/>
          <w:tab w:val="left" w:pos="709" w:leader="none"/>
        </w:tabs>
        <w:bidi w:val="0"/>
        <w:ind w:hanging="283" w:start="709"/>
        <w:jc w:val="start"/>
        <w:rPr/>
      </w:pPr>
      <w:r>
        <w:rPr/>
        <w:t>Accenture: $53.7 billion (large integrated consulting including analytics)</w:t>
      </w:r>
    </w:p>
    <w:p>
      <w:pPr>
        <w:pStyle w:val="BodyText"/>
        <w:numPr>
          <w:ilvl w:val="0"/>
          <w:numId w:val="37"/>
        </w:numPr>
        <w:tabs>
          <w:tab w:val="clear" w:pos="709"/>
          <w:tab w:val="left" w:pos="709" w:leader="none"/>
        </w:tabs>
        <w:bidi w:val="0"/>
        <w:ind w:hanging="283" w:start="709"/>
        <w:jc w:val="start"/>
        <w:rPr/>
      </w:pPr>
      <w:r>
        <w:rPr/>
        <w:t>Deloitte: Estimated $50B+ (integrated services)</w:t>
      </w:r>
    </w:p>
    <w:p>
      <w:pPr>
        <w:pStyle w:val="BodyText"/>
        <w:numPr>
          <w:ilvl w:val="0"/>
          <w:numId w:val="37"/>
        </w:numPr>
        <w:tabs>
          <w:tab w:val="clear" w:pos="709"/>
          <w:tab w:val="left" w:pos="709" w:leader="none"/>
        </w:tabs>
        <w:bidi w:val="0"/>
        <w:ind w:hanging="283" w:start="709"/>
        <w:jc w:val="start"/>
        <w:rPr/>
      </w:pPr>
      <w:r>
        <w:rPr/>
        <w:t>Mu Sigma: $784.6 million (specialist analytics peer)</w:t>
      </w:r>
    </w:p>
    <w:p>
      <w:pPr>
        <w:pStyle w:val="BodyText"/>
        <w:numPr>
          <w:ilvl w:val="0"/>
          <w:numId w:val="37"/>
        </w:numPr>
        <w:tabs>
          <w:tab w:val="clear" w:pos="709"/>
          <w:tab w:val="left" w:pos="709" w:leader="none"/>
        </w:tabs>
        <w:bidi w:val="0"/>
        <w:ind w:hanging="283" w:start="709"/>
        <w:jc w:val="start"/>
        <w:rPr/>
      </w:pPr>
      <w:r>
        <w:rPr/>
        <w:t>Tiger Analytics: $2.0 billion</w:t>
      </w:r>
    </w:p>
    <w:p>
      <w:pPr>
        <w:pStyle w:val="BodyText"/>
        <w:numPr>
          <w:ilvl w:val="0"/>
          <w:numId w:val="37"/>
        </w:numPr>
        <w:tabs>
          <w:tab w:val="clear" w:pos="709"/>
          <w:tab w:val="left" w:pos="709" w:leader="none"/>
        </w:tabs>
        <w:bidi w:val="0"/>
        <w:ind w:hanging="283" w:start="709"/>
        <w:jc w:val="start"/>
        <w:rPr/>
      </w:pPr>
      <w:r>
        <w:rPr/>
        <w:t>Fractal Analytics: $1.94 billion</w:t>
      </w:r>
    </w:p>
    <w:p>
      <w:pPr>
        <w:pStyle w:val="BodyText"/>
        <w:numPr>
          <w:ilvl w:val="0"/>
          <w:numId w:val="37"/>
        </w:numPr>
        <w:tabs>
          <w:tab w:val="clear" w:pos="709"/>
          <w:tab w:val="left" w:pos="709" w:leader="none"/>
        </w:tabs>
        <w:bidi w:val="0"/>
        <w:ind w:hanging="283" w:start="709"/>
        <w:jc w:val="start"/>
        <w:rPr/>
      </w:pPr>
      <w:r>
        <w:rPr/>
        <w:t>Tredence: $794.7 million</w:t>
      </w:r>
    </w:p>
    <w:p>
      <w:pPr>
        <w:pStyle w:val="BodyText"/>
        <w:numPr>
          <w:ilvl w:val="0"/>
          <w:numId w:val="37"/>
        </w:numPr>
        <w:tabs>
          <w:tab w:val="clear" w:pos="709"/>
          <w:tab w:val="left" w:pos="709" w:leader="none"/>
        </w:tabs>
        <w:bidi w:val="0"/>
        <w:ind w:hanging="283" w:start="709"/>
        <w:jc w:val="start"/>
        <w:rPr/>
      </w:pPr>
      <w:r>
        <w:rPr/>
        <w:t>Evalueserve: $928.5 million</w:t>
      </w:r>
    </w:p>
    <w:p>
      <w:pPr>
        <w:pStyle w:val="BodyText"/>
        <w:bidi w:val="0"/>
        <w:jc w:val="start"/>
        <w:rPr/>
      </w:pPr>
      <w:r>
        <w:rPr>
          <w:rStyle w:val="Strong"/>
        </w:rPr>
        <w:t>CPG/Retail Vertical Market Share</w:t>
      </w:r>
      <w:hyperlink r:id="rId86" w:tgtFrame="_blank">
        <w:r>
          <w:rPr>
            <w:rStyle w:val="Hyperlink"/>
          </w:rPr>
          <w:t>tredence</w:t>
        </w:r>
      </w:hyperlink>
      <w:r>
        <w:rPr/>
        <w:t>​</w:t>
      </w:r>
    </w:p>
    <w:p>
      <w:pPr>
        <w:pStyle w:val="BodyText"/>
        <w:bidi w:val="0"/>
        <w:jc w:val="start"/>
        <w:rPr/>
      </w:pPr>
      <w:r>
        <w:rPr/>
        <w:t>Within high-value retail vertical, Tredence demonstrates concentrated strength:</w:t>
      </w:r>
    </w:p>
    <w:p>
      <w:pPr>
        <w:pStyle w:val="BodyText"/>
        <w:numPr>
          <w:ilvl w:val="0"/>
          <w:numId w:val="38"/>
        </w:numPr>
        <w:tabs>
          <w:tab w:val="clear" w:pos="709"/>
          <w:tab w:val="left" w:pos="709" w:leader="none"/>
        </w:tabs>
        <w:bidi w:val="0"/>
        <w:ind w:hanging="283" w:start="709"/>
        <w:jc w:val="start"/>
        <w:rPr/>
      </w:pPr>
      <w:r>
        <w:rPr/>
        <w:t>Claims 8 of top 10 global retailers as clients</w:t>
      </w:r>
    </w:p>
    <w:p>
      <w:pPr>
        <w:pStyle w:val="BodyText"/>
        <w:numPr>
          <w:ilvl w:val="0"/>
          <w:numId w:val="38"/>
        </w:numPr>
        <w:tabs>
          <w:tab w:val="clear" w:pos="709"/>
          <w:tab w:val="left" w:pos="709" w:leader="none"/>
        </w:tabs>
        <w:bidi w:val="0"/>
        <w:ind w:hanging="283" w:start="709"/>
        <w:jc w:val="start"/>
        <w:rPr/>
      </w:pPr>
      <w:r>
        <w:rPr/>
        <w:t xml:space="preserve">Represents partnership with retailers controlling </w:t>
      </w:r>
      <w:r>
        <w:rPr>
          <w:rStyle w:val="Strong"/>
        </w:rPr>
        <w:t>$2+ trillion in revenue</w:t>
      </w:r>
    </w:p>
    <w:p>
      <w:pPr>
        <w:pStyle w:val="BodyText"/>
        <w:numPr>
          <w:ilvl w:val="0"/>
          <w:numId w:val="38"/>
        </w:numPr>
        <w:tabs>
          <w:tab w:val="clear" w:pos="709"/>
          <w:tab w:val="left" w:pos="709" w:leader="none"/>
        </w:tabs>
        <w:bidi w:val="0"/>
        <w:ind w:hanging="283" w:start="709"/>
        <w:jc w:val="start"/>
        <w:rPr/>
      </w:pPr>
      <w:r>
        <w:rPr/>
        <w:t>Likely dominates retail analytics services market share within Top 100 retailers globally</w:t>
      </w:r>
    </w:p>
    <w:p>
      <w:pPr>
        <w:pStyle w:val="Heading2"/>
        <w:bidi w:val="0"/>
        <w:jc w:val="start"/>
        <w:rPr/>
      </w:pPr>
      <w:r>
        <w:rPr/>
        <w:t>11. Customer Engagement Strategies</w:t>
      </w:r>
    </w:p>
    <w:p>
      <w:pPr>
        <w:pStyle w:val="BodyText"/>
        <w:bidi w:val="0"/>
        <w:jc w:val="start"/>
        <w:rPr/>
      </w:pPr>
      <w:r>
        <w:rPr>
          <w:rStyle w:val="Strong"/>
        </w:rPr>
        <w:t>Multi-Layered Engagement Model</w:t>
      </w:r>
      <w:hyperlink r:id="rId87" w:tgtFrame="_blank">
        <w:r>
          <w:rPr>
            <w:rStyle w:val="Hyperlink"/>
          </w:rPr>
          <w:t>tredence+2</w:t>
        </w:r>
      </w:hyperlink>
      <w:r>
        <w:rPr/>
        <w:t>​</w:t>
      </w:r>
    </w:p>
    <w:p>
      <w:pPr>
        <w:pStyle w:val="BodyText"/>
        <w:bidi w:val="0"/>
        <w:jc w:val="start"/>
        <w:rPr/>
      </w:pPr>
      <w:r>
        <w:rPr>
          <w:rStyle w:val="Strong"/>
        </w:rPr>
        <w:t>Strategic Engagement Framework</w:t>
      </w:r>
      <w:r>
        <w:rPr/>
        <w:t>:</w:t>
      </w:r>
    </w:p>
    <w:p>
      <w:pPr>
        <w:pStyle w:val="BodyText"/>
        <w:numPr>
          <w:ilvl w:val="0"/>
          <w:numId w:val="39"/>
        </w:numPr>
        <w:tabs>
          <w:tab w:val="clear" w:pos="709"/>
          <w:tab w:val="left" w:pos="709" w:leader="none"/>
        </w:tabs>
        <w:bidi w:val="0"/>
        <w:ind w:hanging="283" w:start="709"/>
        <w:jc w:val="start"/>
        <w:rPr/>
      </w:pPr>
      <w:r>
        <w:rPr>
          <w:rStyle w:val="Strong"/>
        </w:rPr>
        <w:t>Foundry and Factory Delivery Model</w:t>
      </w:r>
      <w:hyperlink r:id="rId88" w:tgtFrame="_blank">
        <w:r>
          <w:rPr>
            <w:rStyle w:val="Hyperlink"/>
          </w:rPr>
          <w:t>thewire</w:t>
        </w:r>
      </w:hyperlink>
      <w:r>
        <w:rPr/>
        <w:t>​</w:t>
      </w:r>
    </w:p>
    <w:p>
      <w:pPr>
        <w:pStyle w:val="BodyText"/>
        <w:numPr>
          <w:ilvl w:val="1"/>
          <w:numId w:val="39"/>
        </w:numPr>
        <w:tabs>
          <w:tab w:val="clear" w:pos="709"/>
          <w:tab w:val="left" w:pos="1418" w:leader="none"/>
        </w:tabs>
        <w:bidi w:val="0"/>
        <w:ind w:hanging="283" w:start="1418"/>
        <w:jc w:val="start"/>
        <w:rPr/>
      </w:pPr>
      <w:r>
        <w:rPr>
          <w:rStyle w:val="Strong"/>
        </w:rPr>
        <w:t>Foundry Phase</w:t>
      </w:r>
      <w:r>
        <w:rPr/>
        <w:t>: Co-innovation workshops during conceptualization enabling preliminary engineering work and business case validation</w:t>
      </w:r>
    </w:p>
    <w:p>
      <w:pPr>
        <w:pStyle w:val="BodyText"/>
        <w:numPr>
          <w:ilvl w:val="1"/>
          <w:numId w:val="39"/>
        </w:numPr>
        <w:tabs>
          <w:tab w:val="clear" w:pos="709"/>
          <w:tab w:val="left" w:pos="1418" w:leader="none"/>
        </w:tabs>
        <w:bidi w:val="0"/>
        <w:ind w:hanging="283" w:start="1418"/>
        <w:jc w:val="start"/>
        <w:rPr/>
      </w:pPr>
      <w:r>
        <w:rPr>
          <w:rStyle w:val="Strong"/>
        </w:rPr>
        <w:t>Factory Phase</w:t>
      </w:r>
      <w:r>
        <w:rPr/>
        <w:t>: Rapid deployment of production-ready solutions leveraging pre-built accelerators</w:t>
      </w:r>
    </w:p>
    <w:p>
      <w:pPr>
        <w:pStyle w:val="BodyText"/>
        <w:numPr>
          <w:ilvl w:val="1"/>
          <w:numId w:val="39"/>
        </w:numPr>
        <w:tabs>
          <w:tab w:val="clear" w:pos="709"/>
          <w:tab w:val="left" w:pos="1418" w:leader="none"/>
        </w:tabs>
        <w:bidi w:val="0"/>
        <w:ind w:hanging="283" w:start="1418"/>
        <w:jc w:val="start"/>
        <w:rPr/>
      </w:pPr>
      <w:r>
        <w:rPr>
          <w:rStyle w:val="Strong"/>
        </w:rPr>
        <w:t>Outcome</w:t>
      </w:r>
      <w:r>
        <w:rPr/>
        <w:t>: Faster time-to-value, reduced risk, and clear phased business case validation</w:t>
      </w:r>
    </w:p>
    <w:p>
      <w:pPr>
        <w:pStyle w:val="BodyText"/>
        <w:numPr>
          <w:ilvl w:val="0"/>
          <w:numId w:val="39"/>
        </w:numPr>
        <w:tabs>
          <w:tab w:val="clear" w:pos="709"/>
          <w:tab w:val="left" w:pos="709" w:leader="none"/>
        </w:tabs>
        <w:bidi w:val="0"/>
        <w:ind w:hanging="283" w:start="709"/>
        <w:jc w:val="start"/>
        <w:rPr/>
      </w:pPr>
      <w:r>
        <w:rPr>
          <w:rStyle w:val="Strong"/>
        </w:rPr>
        <w:t>Centers of Excellence (CoE) Establishment</w:t>
      </w:r>
      <w:hyperlink r:id="rId89" w:tgtFrame="_blank">
        <w:r>
          <w:rPr>
            <w:rStyle w:val="Hyperlink"/>
          </w:rPr>
          <w:t>tredence+1</w:t>
        </w:r>
      </w:hyperlink>
      <w:r>
        <w:rPr/>
        <w:t>​</w:t>
      </w:r>
    </w:p>
    <w:p>
      <w:pPr>
        <w:pStyle w:val="BodyText"/>
        <w:numPr>
          <w:ilvl w:val="1"/>
          <w:numId w:val="39"/>
        </w:numPr>
        <w:tabs>
          <w:tab w:val="clear" w:pos="709"/>
          <w:tab w:val="left" w:pos="1418" w:leader="none"/>
        </w:tabs>
        <w:bidi w:val="0"/>
        <w:ind w:hanging="283" w:start="1418"/>
        <w:jc w:val="start"/>
        <w:rPr/>
      </w:pPr>
      <w:r>
        <w:rPr/>
        <w:t>Tredence partners with clients to establish dedicated analytics CoEs within client organizations</w:t>
      </w:r>
    </w:p>
    <w:p>
      <w:pPr>
        <w:pStyle w:val="BodyText"/>
        <w:numPr>
          <w:ilvl w:val="1"/>
          <w:numId w:val="39"/>
        </w:numPr>
        <w:tabs>
          <w:tab w:val="clear" w:pos="709"/>
          <w:tab w:val="left" w:pos="1418" w:leader="none"/>
        </w:tabs>
        <w:bidi w:val="0"/>
        <w:ind w:hanging="283" w:start="1418"/>
        <w:jc w:val="start"/>
        <w:rPr/>
      </w:pPr>
      <w:r>
        <w:rPr/>
        <w:t>Combines Tredence expertise with client domain knowledge for sustainable capability transfer</w:t>
      </w:r>
    </w:p>
    <w:p>
      <w:pPr>
        <w:pStyle w:val="BodyText"/>
        <w:numPr>
          <w:ilvl w:val="1"/>
          <w:numId w:val="39"/>
        </w:numPr>
        <w:tabs>
          <w:tab w:val="clear" w:pos="709"/>
          <w:tab w:val="left" w:pos="1418" w:leader="none"/>
        </w:tabs>
        <w:bidi w:val="0"/>
        <w:ind w:hanging="283" w:start="1418"/>
        <w:jc w:val="start"/>
        <w:rPr/>
      </w:pPr>
      <w:r>
        <w:rPr/>
        <w:t>Ongoing advisory relationships create stickiness beyond individual projects</w:t>
      </w:r>
    </w:p>
    <w:p>
      <w:pPr>
        <w:pStyle w:val="BodyText"/>
        <w:numPr>
          <w:ilvl w:val="0"/>
          <w:numId w:val="39"/>
        </w:numPr>
        <w:tabs>
          <w:tab w:val="clear" w:pos="709"/>
          <w:tab w:val="left" w:pos="709" w:leader="none"/>
        </w:tabs>
        <w:bidi w:val="0"/>
        <w:ind w:hanging="283" w:start="709"/>
        <w:jc w:val="start"/>
        <w:rPr/>
      </w:pPr>
      <w:r>
        <w:rPr>
          <w:rStyle w:val="Strong"/>
        </w:rPr>
        <w:t>Outcome-Based Partnerships</w:t>
      </w:r>
      <w:hyperlink r:id="rId90" w:tgtFrame="_blank">
        <w:r>
          <w:rPr>
            <w:rStyle w:val="Hyperlink"/>
          </w:rPr>
          <w:t>tredence+1</w:t>
        </w:r>
      </w:hyperlink>
      <w:r>
        <w:rPr/>
        <w:t>​</w:t>
      </w:r>
    </w:p>
    <w:p>
      <w:pPr>
        <w:pStyle w:val="BodyText"/>
        <w:numPr>
          <w:ilvl w:val="1"/>
          <w:numId w:val="39"/>
        </w:numPr>
        <w:tabs>
          <w:tab w:val="clear" w:pos="709"/>
          <w:tab w:val="left" w:pos="1418" w:leader="none"/>
        </w:tabs>
        <w:bidi w:val="0"/>
        <w:ind w:hanging="283" w:start="1418"/>
        <w:jc w:val="start"/>
        <w:rPr/>
      </w:pPr>
      <w:r>
        <w:rPr/>
        <w:t>NPS-driven engagement with industry-leading 94% NPS across 1,000+ projects</w:t>
      </w:r>
      <w:hyperlink r:id="rId91" w:tgtFrame="_blank">
        <w:r>
          <w:rPr>
            <w:rStyle w:val="Hyperlink"/>
          </w:rPr>
          <w:t>tredence</w:t>
        </w:r>
      </w:hyperlink>
      <w:r>
        <w:rPr/>
        <w:t>​</w:t>
      </w:r>
    </w:p>
    <w:p>
      <w:pPr>
        <w:pStyle w:val="BodyText"/>
        <w:numPr>
          <w:ilvl w:val="1"/>
          <w:numId w:val="39"/>
        </w:numPr>
        <w:tabs>
          <w:tab w:val="clear" w:pos="709"/>
          <w:tab w:val="left" w:pos="1418" w:leader="none"/>
        </w:tabs>
        <w:bidi w:val="0"/>
        <w:ind w:hanging="283" w:start="1418"/>
        <w:jc w:val="start"/>
        <w:rPr/>
      </w:pPr>
      <w:r>
        <w:rPr/>
        <w:t>Performance-tied engagements where Tredence success correlates with client business outcomes</w:t>
      </w:r>
    </w:p>
    <w:p>
      <w:pPr>
        <w:pStyle w:val="BodyText"/>
        <w:numPr>
          <w:ilvl w:val="1"/>
          <w:numId w:val="39"/>
        </w:numPr>
        <w:tabs>
          <w:tab w:val="clear" w:pos="709"/>
          <w:tab w:val="left" w:pos="1418" w:leader="none"/>
        </w:tabs>
        <w:bidi w:val="0"/>
        <w:ind w:hanging="283" w:start="1418"/>
        <w:jc w:val="start"/>
        <w:rPr/>
      </w:pPr>
      <w:r>
        <w:rPr/>
        <w:t>Joint investment in outcomes supports outcomes-based pricing models</w:t>
      </w:r>
    </w:p>
    <w:p>
      <w:pPr>
        <w:pStyle w:val="BodyText"/>
        <w:numPr>
          <w:ilvl w:val="0"/>
          <w:numId w:val="39"/>
        </w:numPr>
        <w:tabs>
          <w:tab w:val="clear" w:pos="709"/>
          <w:tab w:val="left" w:pos="709" w:leader="none"/>
        </w:tabs>
        <w:bidi w:val="0"/>
        <w:ind w:hanging="283" w:start="709"/>
        <w:jc w:val="start"/>
        <w:rPr/>
      </w:pPr>
      <w:r>
        <w:rPr>
          <w:rStyle w:val="Strong"/>
        </w:rPr>
        <w:t>Executive Engagement</w:t>
      </w:r>
      <w:hyperlink r:id="rId92" w:tgtFrame="_blank">
        <w:r>
          <w:rPr>
            <w:rStyle w:val="Hyperlink"/>
          </w:rPr>
          <w:t>pulse2</w:t>
        </w:r>
      </w:hyperlink>
      <w:r>
        <w:rPr/>
        <w:t>​</w:t>
      </w:r>
    </w:p>
    <w:p>
      <w:pPr>
        <w:pStyle w:val="BodyText"/>
        <w:numPr>
          <w:ilvl w:val="1"/>
          <w:numId w:val="39"/>
        </w:numPr>
        <w:tabs>
          <w:tab w:val="clear" w:pos="709"/>
          <w:tab w:val="left" w:pos="1418" w:leader="none"/>
        </w:tabs>
        <w:bidi w:val="0"/>
        <w:ind w:hanging="283" w:start="1418"/>
        <w:jc w:val="start"/>
        <w:rPr/>
      </w:pPr>
      <w:r>
        <w:rPr/>
        <w:t>CEO/Co-founder engagement on strategic accounts</w:t>
      </w:r>
    </w:p>
    <w:p>
      <w:pPr>
        <w:pStyle w:val="BodyText"/>
        <w:numPr>
          <w:ilvl w:val="1"/>
          <w:numId w:val="39"/>
        </w:numPr>
        <w:tabs>
          <w:tab w:val="clear" w:pos="709"/>
          <w:tab w:val="left" w:pos="1418" w:leader="none"/>
        </w:tabs>
        <w:bidi w:val="0"/>
        <w:ind w:hanging="283" w:start="1418"/>
        <w:jc w:val="start"/>
        <w:rPr/>
      </w:pPr>
      <w:r>
        <w:rPr/>
        <w:t>Executive workshops on last-mile adoption and AI transformation strategy</w:t>
      </w:r>
    </w:p>
    <w:p>
      <w:pPr>
        <w:pStyle w:val="BodyText"/>
        <w:numPr>
          <w:ilvl w:val="1"/>
          <w:numId w:val="39"/>
        </w:numPr>
        <w:tabs>
          <w:tab w:val="clear" w:pos="709"/>
          <w:tab w:val="left" w:pos="1418" w:leader="none"/>
        </w:tabs>
        <w:bidi w:val="0"/>
        <w:ind w:hanging="283" w:start="1418"/>
        <w:jc w:val="start"/>
        <w:rPr/>
      </w:pPr>
      <w:r>
        <w:rPr/>
        <w:t>Thought leadership positioning through analyst presentations and speaking engagements</w:t>
      </w:r>
    </w:p>
    <w:p>
      <w:pPr>
        <w:pStyle w:val="BodyText"/>
        <w:bidi w:val="0"/>
        <w:jc w:val="start"/>
        <w:rPr/>
      </w:pPr>
      <w:r>
        <w:rPr>
          <w:rStyle w:val="Strong"/>
        </w:rPr>
        <w:t>Ongoing Relationship Models</w:t>
      </w:r>
      <w:r>
        <w:rPr/>
        <w:t>:</w:t>
      </w:r>
    </w:p>
    <w:p>
      <w:pPr>
        <w:pStyle w:val="BodyText"/>
        <w:numPr>
          <w:ilvl w:val="0"/>
          <w:numId w:val="40"/>
        </w:numPr>
        <w:tabs>
          <w:tab w:val="clear" w:pos="709"/>
          <w:tab w:val="left" w:pos="709" w:leader="none"/>
        </w:tabs>
        <w:bidi w:val="0"/>
        <w:ind w:hanging="283" w:start="709"/>
        <w:jc w:val="start"/>
        <w:rPr/>
      </w:pPr>
      <w:r>
        <w:rPr>
          <w:rStyle w:val="Strong"/>
        </w:rPr>
        <w:t>Account Management Structure</w:t>
      </w:r>
      <w:r>
        <w:rPr/>
        <w:t>: Dedicated customer success teams assigned to major accounts</w:t>
      </w:r>
    </w:p>
    <w:p>
      <w:pPr>
        <w:pStyle w:val="BodyText"/>
        <w:numPr>
          <w:ilvl w:val="0"/>
          <w:numId w:val="40"/>
        </w:numPr>
        <w:tabs>
          <w:tab w:val="clear" w:pos="709"/>
          <w:tab w:val="left" w:pos="709" w:leader="none"/>
        </w:tabs>
        <w:bidi w:val="0"/>
        <w:ind w:hanging="283" w:start="709"/>
        <w:jc w:val="start"/>
        <w:rPr/>
      </w:pPr>
      <w:r>
        <w:rPr>
          <w:rStyle w:val="Strong"/>
        </w:rPr>
        <w:t>Quarterly Business Reviews</w:t>
      </w:r>
      <w:r>
        <w:rPr/>
        <w:t>: Strategic discussions on ROI realization and next use-case identification</w:t>
      </w:r>
    </w:p>
    <w:p>
      <w:pPr>
        <w:pStyle w:val="BodyText"/>
        <w:numPr>
          <w:ilvl w:val="0"/>
          <w:numId w:val="40"/>
        </w:numPr>
        <w:tabs>
          <w:tab w:val="clear" w:pos="709"/>
          <w:tab w:val="left" w:pos="709" w:leader="none"/>
        </w:tabs>
        <w:bidi w:val="0"/>
        <w:ind w:hanging="283" w:start="709"/>
        <w:jc w:val="start"/>
        <w:rPr/>
      </w:pPr>
      <w:r>
        <w:rPr>
          <w:rStyle w:val="Strong"/>
        </w:rPr>
        <w:t>Innovation Workshops</w:t>
      </w:r>
      <w:r>
        <w:rPr/>
        <w:t>: Regular sessions to identify new AI/analytics applications leveraging emerging technologies</w:t>
      </w:r>
    </w:p>
    <w:p>
      <w:pPr>
        <w:pStyle w:val="BodyText"/>
        <w:numPr>
          <w:ilvl w:val="0"/>
          <w:numId w:val="40"/>
        </w:numPr>
        <w:tabs>
          <w:tab w:val="clear" w:pos="709"/>
          <w:tab w:val="left" w:pos="709" w:leader="none"/>
        </w:tabs>
        <w:bidi w:val="0"/>
        <w:ind w:hanging="283" w:start="709"/>
        <w:jc w:val="start"/>
        <w:rPr/>
      </w:pPr>
      <w:r>
        <w:rPr>
          <w:rStyle w:val="Strong"/>
        </w:rPr>
        <w:t>Training &amp; Enablement</w:t>
      </w:r>
      <w:r>
        <w:rPr/>
        <w:t>: Investment in client team upskilling to increase self-service and reduce dependency on Tredence</w:t>
      </w:r>
    </w:p>
    <w:p>
      <w:pPr>
        <w:pStyle w:val="BodyText"/>
        <w:bidi w:val="0"/>
        <w:jc w:val="start"/>
        <w:rPr/>
      </w:pPr>
      <w:r>
        <w:rPr>
          <w:rStyle w:val="Strong"/>
        </w:rPr>
        <w:t>Platform-Based Engagement</w:t>
      </w:r>
      <w:hyperlink r:id="rId93" w:tgtFrame="_blank">
        <w:r>
          <w:rPr>
            <w:rStyle w:val="Hyperlink"/>
          </w:rPr>
          <w:t>prnewswire+2</w:t>
        </w:r>
      </w:hyperlink>
      <w:r>
        <w:rPr/>
        <w:t>​</w:t>
      </w:r>
    </w:p>
    <w:p>
      <w:pPr>
        <w:pStyle w:val="BodyText"/>
        <w:bidi w:val="0"/>
        <w:jc w:val="start"/>
        <w:rPr/>
      </w:pPr>
      <w:r>
        <w:rPr/>
        <w:t>Through ATOM.AI and accelerator offerings, Tredence enables:</w:t>
      </w:r>
    </w:p>
    <w:p>
      <w:pPr>
        <w:pStyle w:val="BodyText"/>
        <w:numPr>
          <w:ilvl w:val="0"/>
          <w:numId w:val="41"/>
        </w:numPr>
        <w:tabs>
          <w:tab w:val="clear" w:pos="709"/>
          <w:tab w:val="left" w:pos="709" w:leader="none"/>
        </w:tabs>
        <w:bidi w:val="0"/>
        <w:ind w:hanging="283" w:start="709"/>
        <w:jc w:val="start"/>
        <w:rPr/>
      </w:pPr>
      <w:r>
        <w:rPr/>
        <w:t>Faster client self-service capability development</w:t>
      </w:r>
    </w:p>
    <w:p>
      <w:pPr>
        <w:pStyle w:val="BodyText"/>
        <w:numPr>
          <w:ilvl w:val="0"/>
          <w:numId w:val="41"/>
        </w:numPr>
        <w:tabs>
          <w:tab w:val="clear" w:pos="709"/>
          <w:tab w:val="left" w:pos="709" w:leader="none"/>
        </w:tabs>
        <w:bidi w:val="0"/>
        <w:ind w:hanging="283" w:start="709"/>
        <w:jc w:val="start"/>
        <w:rPr/>
      </w:pPr>
      <w:r>
        <w:rPr/>
        <w:t>Reduced implementation timelines from years to weeks</w:t>
      </w:r>
    </w:p>
    <w:p>
      <w:pPr>
        <w:pStyle w:val="BodyText"/>
        <w:numPr>
          <w:ilvl w:val="0"/>
          <w:numId w:val="41"/>
        </w:numPr>
        <w:tabs>
          <w:tab w:val="clear" w:pos="709"/>
          <w:tab w:val="left" w:pos="709" w:leader="none"/>
        </w:tabs>
        <w:bidi w:val="0"/>
        <w:ind w:hanging="283" w:start="709"/>
        <w:jc w:val="start"/>
        <w:rPr/>
      </w:pPr>
      <w:r>
        <w:rPr/>
        <w:t>Technology licensing models creating recurring revenue streams vs. one-time project fees</w:t>
      </w:r>
    </w:p>
    <w:p>
      <w:pPr>
        <w:pStyle w:val="BodyText"/>
        <w:numPr>
          <w:ilvl w:val="0"/>
          <w:numId w:val="41"/>
        </w:numPr>
        <w:tabs>
          <w:tab w:val="clear" w:pos="709"/>
          <w:tab w:val="left" w:pos="709" w:leader="none"/>
        </w:tabs>
        <w:bidi w:val="0"/>
        <w:ind w:hanging="283" w:start="709"/>
        <w:jc w:val="start"/>
        <w:rPr/>
      </w:pPr>
      <w:r>
        <w:rPr/>
        <w:t>Platform communities fostering peer learning and best practice sharing</w:t>
      </w:r>
    </w:p>
    <w:p>
      <w:pPr>
        <w:pStyle w:val="BodyText"/>
        <w:bidi w:val="0"/>
        <w:jc w:val="start"/>
        <w:rPr/>
      </w:pPr>
      <w:r>
        <w:rPr>
          <w:rStyle w:val="Strong"/>
        </w:rPr>
        <w:t>Customer Feedback Mechanisms</w:t>
      </w:r>
    </w:p>
    <w:p>
      <w:pPr>
        <w:pStyle w:val="BodyText"/>
        <w:numPr>
          <w:ilvl w:val="0"/>
          <w:numId w:val="42"/>
        </w:numPr>
        <w:tabs>
          <w:tab w:val="clear" w:pos="709"/>
          <w:tab w:val="left" w:pos="709" w:leader="none"/>
        </w:tabs>
        <w:bidi w:val="0"/>
        <w:ind w:hanging="283" w:start="709"/>
        <w:jc w:val="start"/>
        <w:rPr/>
      </w:pPr>
      <w:r>
        <w:rPr/>
        <w:t>Systematic NPS tracking with closed-loop follow-up on detractor feedback</w:t>
      </w:r>
    </w:p>
    <w:p>
      <w:pPr>
        <w:pStyle w:val="BodyText"/>
        <w:numPr>
          <w:ilvl w:val="0"/>
          <w:numId w:val="42"/>
        </w:numPr>
        <w:tabs>
          <w:tab w:val="clear" w:pos="709"/>
          <w:tab w:val="left" w:pos="709" w:leader="none"/>
        </w:tabs>
        <w:bidi w:val="0"/>
        <w:ind w:hanging="283" w:start="709"/>
        <w:jc w:val="start"/>
        <w:rPr/>
      </w:pPr>
      <w:r>
        <w:rPr/>
        <w:t>Customer advisory boards for strategic account input on product roadmap</w:t>
      </w:r>
    </w:p>
    <w:p>
      <w:pPr>
        <w:pStyle w:val="BodyText"/>
        <w:numPr>
          <w:ilvl w:val="0"/>
          <w:numId w:val="42"/>
        </w:numPr>
        <w:tabs>
          <w:tab w:val="clear" w:pos="709"/>
          <w:tab w:val="left" w:pos="709" w:leader="none"/>
        </w:tabs>
        <w:bidi w:val="0"/>
        <w:ind w:hanging="283" w:start="709"/>
        <w:jc w:val="start"/>
        <w:rPr/>
      </w:pPr>
      <w:r>
        <w:rPr/>
        <w:t>Digital customer portal for issue tracking and solution access</w:t>
      </w:r>
    </w:p>
    <w:p>
      <w:pPr>
        <w:pStyle w:val="BodyText"/>
        <w:numPr>
          <w:ilvl w:val="0"/>
          <w:numId w:val="42"/>
        </w:numPr>
        <w:tabs>
          <w:tab w:val="clear" w:pos="709"/>
          <w:tab w:val="left" w:pos="709" w:leader="none"/>
        </w:tabs>
        <w:bidi w:val="0"/>
        <w:ind w:hanging="283" w:start="709"/>
        <w:jc w:val="start"/>
        <w:rPr/>
      </w:pPr>
      <w:r>
        <w:rPr/>
        <w:t>Proactive health checks and utilization reviews on platform licenses</w:t>
      </w:r>
    </w:p>
    <w:p>
      <w:pPr>
        <w:pStyle w:val="Heading2"/>
        <w:bidi w:val="0"/>
        <w:jc w:val="start"/>
        <w:rPr/>
      </w:pPr>
      <w:r>
        <w:rPr/>
        <w:t>12. Differentiation vs. Market Competitors</w:t>
      </w:r>
    </w:p>
    <w:p>
      <w:pPr>
        <w:pStyle w:val="BodyText"/>
        <w:bidi w:val="0"/>
        <w:jc w:val="start"/>
        <w:rPr/>
      </w:pPr>
      <w:r>
        <w:rPr>
          <w:rStyle w:val="Strong"/>
        </w:rPr>
        <w:t>Core Differentiation Strategy</w:t>
      </w:r>
      <w:hyperlink r:id="rId94" w:tgtFrame="_blank">
        <w:r>
          <w:rPr>
            <w:rStyle w:val="Hyperlink"/>
          </w:rPr>
          <w:t>tredence+2</w:t>
        </w:r>
      </w:hyperlink>
      <w:r>
        <w:rPr/>
        <w:t>​</w:t>
      </w:r>
    </w:p>
    <w:p>
      <w:pPr>
        <w:pStyle w:val="BodyText"/>
        <w:bidi w:val="0"/>
        <w:jc w:val="start"/>
        <w:rPr/>
      </w:pPr>
      <w:r>
        <w:rPr/>
        <w:t xml:space="preserve">Tredence differentiates through </w:t>
      </w:r>
      <w:r>
        <w:rPr>
          <w:rStyle w:val="Strong"/>
        </w:rPr>
        <w:t>three pillars</w:t>
      </w:r>
      <w:r>
        <w:rPr/>
        <w:t>:</w:t>
      </w:r>
    </w:p>
    <w:p>
      <w:pPr>
        <w:pStyle w:val="BodyText"/>
        <w:bidi w:val="0"/>
        <w:jc w:val="start"/>
        <w:rPr/>
      </w:pPr>
      <w:r>
        <w:rPr>
          <w:rStyle w:val="Strong"/>
        </w:rPr>
        <w:t>1. Last-Mile Adoption Philosophy</w:t>
      </w:r>
    </w:p>
    <w:p>
      <w:pPr>
        <w:pStyle w:val="BodyText"/>
        <w:bidi w:val="0"/>
        <w:jc w:val="start"/>
        <w:rPr/>
      </w:pPr>
      <w:r>
        <w:rPr/>
        <w:t xml:space="preserve">Unlike competitors focused on insight generation, Tredence uniquely emphasizes </w:t>
      </w:r>
      <w:r>
        <w:rPr>
          <w:rStyle w:val="Strong"/>
        </w:rPr>
        <w:t>operationalizing insights into business value</w:t>
      </w:r>
      <w:r>
        <w:rPr/>
        <w:t>. This manifests as:</w:t>
      </w:r>
    </w:p>
    <w:p>
      <w:pPr>
        <w:pStyle w:val="BodyText"/>
        <w:numPr>
          <w:ilvl w:val="0"/>
          <w:numId w:val="43"/>
        </w:numPr>
        <w:tabs>
          <w:tab w:val="clear" w:pos="709"/>
          <w:tab w:val="left" w:pos="709" w:leader="none"/>
        </w:tabs>
        <w:bidi w:val="0"/>
        <w:ind w:hanging="283" w:start="709"/>
        <w:jc w:val="start"/>
        <w:rPr/>
      </w:pPr>
      <w:r>
        <w:rPr>
          <w:rStyle w:val="Strong"/>
        </w:rPr>
        <w:t>Embedding insights into client applications</w:t>
      </w:r>
      <w:r>
        <w:rPr/>
        <w:t>: Solutions activate insights within client production systems rather than delivering static reports</w:t>
      </w:r>
    </w:p>
    <w:p>
      <w:pPr>
        <w:pStyle w:val="BodyText"/>
        <w:numPr>
          <w:ilvl w:val="0"/>
          <w:numId w:val="43"/>
        </w:numPr>
        <w:tabs>
          <w:tab w:val="clear" w:pos="709"/>
          <w:tab w:val="left" w:pos="709" w:leader="none"/>
        </w:tabs>
        <w:bidi w:val="0"/>
        <w:ind w:hanging="283" w:start="709"/>
        <w:jc w:val="start"/>
        <w:rPr/>
      </w:pPr>
      <w:r>
        <w:rPr>
          <w:rStyle w:val="Strong"/>
        </w:rPr>
        <w:t>Agentic AI focus</w:t>
      </w:r>
      <w:r>
        <w:rPr/>
        <w:t>: Reducing consultant dependency by building autonomous systems that sustain value post-engagement</w:t>
      </w:r>
    </w:p>
    <w:p>
      <w:pPr>
        <w:pStyle w:val="BodyText"/>
        <w:numPr>
          <w:ilvl w:val="0"/>
          <w:numId w:val="43"/>
        </w:numPr>
        <w:tabs>
          <w:tab w:val="clear" w:pos="709"/>
          <w:tab w:val="left" w:pos="709" w:leader="none"/>
        </w:tabs>
        <w:bidi w:val="0"/>
        <w:ind w:hanging="283" w:start="709"/>
        <w:jc w:val="start"/>
        <w:rPr/>
      </w:pPr>
      <w:r>
        <w:rPr>
          <w:rStyle w:val="Strong"/>
        </w:rPr>
        <w:t>Outcomes measurement</w:t>
      </w:r>
      <w:r>
        <w:rPr/>
        <w:t>: Client success defined by business impact metrics (revenue uplift, cost reduction) not just technical deployment</w:t>
      </w:r>
    </w:p>
    <w:p>
      <w:pPr>
        <w:pStyle w:val="BodyText"/>
        <w:numPr>
          <w:ilvl w:val="0"/>
          <w:numId w:val="43"/>
        </w:numPr>
        <w:tabs>
          <w:tab w:val="clear" w:pos="709"/>
          <w:tab w:val="left" w:pos="709" w:leader="none"/>
        </w:tabs>
        <w:bidi w:val="0"/>
        <w:ind w:hanging="283" w:start="709"/>
        <w:jc w:val="start"/>
        <w:rPr/>
      </w:pPr>
      <w:r>
        <w:rPr>
          <w:rStyle w:val="Strong"/>
        </w:rPr>
        <w:t>White-box solutions</w:t>
      </w:r>
      <w:r>
        <w:rPr/>
        <w:t>: Transferring solutions to client ownership ensuring sustainability and adoption</w:t>
      </w:r>
    </w:p>
    <w:p>
      <w:pPr>
        <w:pStyle w:val="BodyText"/>
        <w:bidi w:val="0"/>
        <w:jc w:val="start"/>
        <w:rPr/>
      </w:pPr>
      <w:r>
        <w:rPr>
          <w:rStyle w:val="Strong"/>
        </w:rPr>
        <w:t>Competitive Advantage</w:t>
      </w:r>
      <w:r>
        <w:rPr/>
        <w:t>: While Fractal and Tiger Analytics provide strong data science, and Evalueserve excels in speed-to-insights, Tredence uniquely owns the "activation" layer where most value realization actually occurs.</w:t>
      </w:r>
    </w:p>
    <w:p>
      <w:pPr>
        <w:pStyle w:val="BodyText"/>
        <w:bidi w:val="0"/>
        <w:jc w:val="start"/>
        <w:rPr/>
      </w:pPr>
      <w:r>
        <w:rPr>
          <w:rStyle w:val="Strong"/>
        </w:rPr>
        <w:t>2. Vertical-First Domain Expertise</w:t>
      </w:r>
    </w:p>
    <w:p>
      <w:pPr>
        <w:pStyle w:val="BodyText"/>
        <w:bidi w:val="0"/>
        <w:jc w:val="start"/>
        <w:rPr/>
      </w:pPr>
      <w:r>
        <w:rPr/>
        <w:t>Tredence's focused approach on key verticals vs. horizontal positioning:</w:t>
      </w:r>
    </w:p>
    <w:p>
      <w:pPr>
        <w:pStyle w:val="BodyText"/>
        <w:numPr>
          <w:ilvl w:val="0"/>
          <w:numId w:val="44"/>
        </w:numPr>
        <w:tabs>
          <w:tab w:val="clear" w:pos="709"/>
          <w:tab w:val="left" w:pos="709" w:leader="none"/>
        </w:tabs>
        <w:bidi w:val="0"/>
        <w:ind w:hanging="283" w:start="709"/>
        <w:jc w:val="start"/>
        <w:rPr/>
      </w:pPr>
      <w:r>
        <w:rPr>
          <w:rStyle w:val="Strong"/>
        </w:rPr>
        <w:t>Retail mastery</w:t>
      </w:r>
      <w:r>
        <w:rPr/>
        <w:t>: 8 of top 10 global retailers as clients, enabling deep pattern recognition across industry leaders</w:t>
      </w:r>
    </w:p>
    <w:p>
      <w:pPr>
        <w:pStyle w:val="BodyText"/>
        <w:numPr>
          <w:ilvl w:val="0"/>
          <w:numId w:val="44"/>
        </w:numPr>
        <w:tabs>
          <w:tab w:val="clear" w:pos="709"/>
          <w:tab w:val="left" w:pos="709" w:leader="none"/>
        </w:tabs>
        <w:bidi w:val="0"/>
        <w:ind w:hanging="283" w:start="709"/>
        <w:jc w:val="start"/>
        <w:rPr/>
      </w:pPr>
      <w:r>
        <w:rPr>
          <w:rStyle w:val="Strong"/>
        </w:rPr>
        <w:t>CPG depth</w:t>
      </w:r>
      <w:r>
        <w:rPr/>
        <w:t>: 6 of top 10 CPG companies, translating to battle-tested solutions for industry-specific challenges</w:t>
      </w:r>
    </w:p>
    <w:p>
      <w:pPr>
        <w:pStyle w:val="BodyText"/>
        <w:numPr>
          <w:ilvl w:val="0"/>
          <w:numId w:val="44"/>
        </w:numPr>
        <w:tabs>
          <w:tab w:val="clear" w:pos="709"/>
          <w:tab w:val="left" w:pos="709" w:leader="none"/>
        </w:tabs>
        <w:bidi w:val="0"/>
        <w:ind w:hanging="283" w:start="709"/>
        <w:jc w:val="start"/>
        <w:rPr/>
      </w:pPr>
      <w:r>
        <w:rPr>
          <w:rStyle w:val="Strong"/>
        </w:rPr>
        <w:t>Industry-specific accelerators</w:t>
      </w:r>
      <w:r>
        <w:rPr/>
        <w:t>: 140+ ATOM.AI accelerators purpose-built for retail, CPG, BFSI, healthcare rather than generic frameworks</w:t>
      </w:r>
    </w:p>
    <w:p>
      <w:pPr>
        <w:pStyle w:val="BodyText"/>
        <w:numPr>
          <w:ilvl w:val="0"/>
          <w:numId w:val="44"/>
        </w:numPr>
        <w:tabs>
          <w:tab w:val="clear" w:pos="709"/>
          <w:tab w:val="left" w:pos="709" w:leader="none"/>
        </w:tabs>
        <w:bidi w:val="0"/>
        <w:ind w:hanging="283" w:start="709"/>
        <w:jc w:val="start"/>
        <w:rPr/>
      </w:pPr>
      <w:r>
        <w:rPr>
          <w:rStyle w:val="Strong"/>
        </w:rPr>
        <w:t>Vertical hiring</w:t>
      </w:r>
      <w:r>
        <w:rPr/>
        <w:t>: Recruiting senior retail/CPG practitioners as customer success leads</w:t>
      </w:r>
    </w:p>
    <w:p>
      <w:pPr>
        <w:pStyle w:val="BodyText"/>
        <w:bidi w:val="0"/>
        <w:jc w:val="start"/>
        <w:rPr/>
      </w:pPr>
      <w:r>
        <w:rPr>
          <w:rStyle w:val="Strong"/>
        </w:rPr>
        <w:t>Competitive Advantage</w:t>
      </w:r>
      <w:r>
        <w:rPr/>
        <w:t>: Depth over breadth creates defensibility; competitors can acquire talent but can't instantly replicate 10+ years of customer feedback baked into vertical accelerators.</w:t>
      </w:r>
    </w:p>
    <w:p>
      <w:pPr>
        <w:pStyle w:val="BodyText"/>
        <w:bidi w:val="0"/>
        <w:jc w:val="start"/>
        <w:rPr/>
      </w:pPr>
      <w:r>
        <w:rPr>
          <w:rStyle w:val="Strong"/>
        </w:rPr>
        <w:t>3. Speed-to-Value Through Acceleration</w:t>
      </w:r>
    </w:p>
    <w:p>
      <w:pPr>
        <w:pStyle w:val="BodyText"/>
        <w:bidi w:val="0"/>
        <w:jc w:val="start"/>
        <w:rPr/>
      </w:pPr>
      <w:r>
        <w:rPr/>
        <w:t>Proprietary accelerator ecosystem reducing traditional consulting timelines:</w:t>
      </w:r>
    </w:p>
    <w:p>
      <w:pPr>
        <w:pStyle w:val="BodyText"/>
        <w:numPr>
          <w:ilvl w:val="0"/>
          <w:numId w:val="45"/>
        </w:numPr>
        <w:tabs>
          <w:tab w:val="clear" w:pos="709"/>
          <w:tab w:val="left" w:pos="709" w:leader="none"/>
        </w:tabs>
        <w:bidi w:val="0"/>
        <w:ind w:hanging="283" w:start="709"/>
        <w:jc w:val="start"/>
        <w:rPr/>
      </w:pPr>
      <w:r>
        <w:rPr>
          <w:rStyle w:val="Strong"/>
        </w:rPr>
        <w:t>50% faster deployment</w:t>
      </w:r>
      <w:r>
        <w:rPr/>
        <w:t>: ATOM.AI reduces time-to-value by 50% through pre-built models, feature stores, and architecture patterns</w:t>
      </w:r>
    </w:p>
    <w:p>
      <w:pPr>
        <w:pStyle w:val="BodyText"/>
        <w:numPr>
          <w:ilvl w:val="0"/>
          <w:numId w:val="45"/>
        </w:numPr>
        <w:tabs>
          <w:tab w:val="clear" w:pos="709"/>
          <w:tab w:val="left" w:pos="709" w:leader="none"/>
        </w:tabs>
        <w:bidi w:val="0"/>
        <w:ind w:hanging="283" w:start="709"/>
        <w:jc w:val="start"/>
        <w:rPr/>
      </w:pPr>
      <w:r>
        <w:rPr>
          <w:rStyle w:val="Strong"/>
        </w:rPr>
        <w:t>Weeks not years</w:t>
      </w:r>
      <w:r>
        <w:rPr/>
        <w:t>: Customer Cosmos enables 360-degree customer view in weeks vs. multi-year transformations</w:t>
      </w:r>
    </w:p>
    <w:p>
      <w:pPr>
        <w:pStyle w:val="BodyText"/>
        <w:numPr>
          <w:ilvl w:val="0"/>
          <w:numId w:val="45"/>
        </w:numPr>
        <w:tabs>
          <w:tab w:val="clear" w:pos="709"/>
          <w:tab w:val="left" w:pos="709" w:leader="none"/>
        </w:tabs>
        <w:bidi w:val="0"/>
        <w:ind w:hanging="283" w:start="709"/>
        <w:jc w:val="start"/>
        <w:rPr/>
      </w:pPr>
      <w:r>
        <w:rPr>
          <w:rStyle w:val="Strong"/>
        </w:rPr>
        <w:t>Measurable ROI in months</w:t>
      </w:r>
      <w:r>
        <w:rPr/>
        <w:t>: First use-case typically generates 15-25% ROI improvement within 3-6 months</w:t>
      </w:r>
    </w:p>
    <w:p>
      <w:pPr>
        <w:pStyle w:val="BodyText"/>
        <w:numPr>
          <w:ilvl w:val="0"/>
          <w:numId w:val="45"/>
        </w:numPr>
        <w:tabs>
          <w:tab w:val="clear" w:pos="709"/>
          <w:tab w:val="left" w:pos="709" w:leader="none"/>
        </w:tabs>
        <w:bidi w:val="0"/>
        <w:ind w:hanging="283" w:start="709"/>
        <w:jc w:val="start"/>
        <w:rPr/>
      </w:pPr>
      <w:r>
        <w:rPr>
          <w:rStyle w:val="Strong"/>
        </w:rPr>
        <w:t>Scalability through platforms</w:t>
      </w:r>
      <w:r>
        <w:rPr/>
        <w:t>: After first success, clients can self-deploy additional solutions across business units</w:t>
      </w:r>
    </w:p>
    <w:p>
      <w:pPr>
        <w:pStyle w:val="BodyText"/>
        <w:bidi w:val="0"/>
        <w:jc w:val="start"/>
        <w:rPr/>
      </w:pPr>
      <w:r>
        <w:rPr>
          <w:rStyle w:val="Strong"/>
        </w:rPr>
        <w:t>Competitive Advantage</w:t>
      </w:r>
      <w:r>
        <w:rPr/>
        <w:t>: Competitors using custom-build approaches require longer engagement cycles; Tredence's accelerators compress timelines while improving outcomes, enabling more efficient business models.</w:t>
      </w:r>
    </w:p>
    <w:p>
      <w:pPr>
        <w:pStyle w:val="BodyText"/>
        <w:bidi w:val="0"/>
        <w:jc w:val="start"/>
        <w:rPr/>
      </w:pPr>
      <w:r>
        <w:rPr>
          <w:rStyle w:val="Strong"/>
        </w:rPr>
        <w:t>4. Hyperscaler Partnership Depth</w:t>
      </w:r>
    </w:p>
    <w:p>
      <w:pPr>
        <w:pStyle w:val="BodyText"/>
        <w:bidi w:val="0"/>
        <w:jc w:val="start"/>
        <w:rPr/>
      </w:pPr>
      <w:r>
        <w:rPr/>
        <w:t>Strategic, exclusive partnerships providing integrated solutions:</w:t>
      </w:r>
    </w:p>
    <w:p>
      <w:pPr>
        <w:pStyle w:val="BodyText"/>
        <w:numPr>
          <w:ilvl w:val="0"/>
          <w:numId w:val="46"/>
        </w:numPr>
        <w:tabs>
          <w:tab w:val="clear" w:pos="709"/>
          <w:tab w:val="left" w:pos="709" w:leader="none"/>
        </w:tabs>
        <w:bidi w:val="0"/>
        <w:ind w:hanging="283" w:start="709"/>
        <w:jc w:val="start"/>
        <w:rPr/>
      </w:pPr>
      <w:r>
        <w:rPr>
          <w:rStyle w:val="Strong"/>
        </w:rPr>
        <w:t>GCP Partner of Year</w:t>
      </w:r>
      <w:r>
        <w:rPr/>
        <w:t>: Exclusive recognition vs. competitors; deep Vertex AI, BigQuery integration in Customer Cosmos</w:t>
      </w:r>
    </w:p>
    <w:p>
      <w:pPr>
        <w:pStyle w:val="BodyText"/>
        <w:numPr>
          <w:ilvl w:val="0"/>
          <w:numId w:val="46"/>
        </w:numPr>
        <w:tabs>
          <w:tab w:val="clear" w:pos="709"/>
          <w:tab w:val="left" w:pos="709" w:leader="none"/>
        </w:tabs>
        <w:bidi w:val="0"/>
        <w:ind w:hanging="283" w:start="709"/>
        <w:jc w:val="start"/>
        <w:rPr/>
      </w:pPr>
      <w:r>
        <w:rPr>
          <w:rStyle w:val="Strong"/>
        </w:rPr>
        <w:t>Databricks Premier Partner</w:t>
      </w:r>
      <w:r>
        <w:rPr/>
        <w:t>: 250+ certified architects, ATOM.AI built on Lakehouse, Brickbuilder solutions</w:t>
      </w:r>
    </w:p>
    <w:p>
      <w:pPr>
        <w:pStyle w:val="BodyText"/>
        <w:numPr>
          <w:ilvl w:val="0"/>
          <w:numId w:val="46"/>
        </w:numPr>
        <w:tabs>
          <w:tab w:val="clear" w:pos="709"/>
          <w:tab w:val="left" w:pos="709" w:leader="none"/>
        </w:tabs>
        <w:bidi w:val="0"/>
        <w:ind w:hanging="283" w:start="709"/>
        <w:jc w:val="start"/>
        <w:rPr/>
      </w:pPr>
      <w:r>
        <w:rPr>
          <w:rStyle w:val="Strong"/>
        </w:rPr>
        <w:t>Snowflake Center of Excellence</w:t>
      </w:r>
      <w:r>
        <w:rPr/>
        <w:t>: Migration accelerators reducing implementation by 50%</w:t>
      </w:r>
    </w:p>
    <w:p>
      <w:pPr>
        <w:pStyle w:val="BodyText"/>
        <w:bidi w:val="0"/>
        <w:jc w:val="start"/>
        <w:rPr/>
      </w:pPr>
      <w:r>
        <w:rPr>
          <w:rStyle w:val="Strong"/>
        </w:rPr>
        <w:t>Competitive Advantage</w:t>
      </w:r>
      <w:r>
        <w:rPr/>
        <w:t>: Partnerships not available to all competitors; exclusive solutions requiring combined capabilities difficult to replicate; reference architectures and pre-built integrations reduce time-to-value.</w:t>
      </w:r>
    </w:p>
    <w:p>
      <w:pPr>
        <w:pStyle w:val="BodyText"/>
        <w:bidi w:val="0"/>
        <w:jc w:val="start"/>
        <w:rPr/>
      </w:pPr>
      <w:r>
        <w:rPr>
          <w:rStyle w:val="Strong"/>
        </w:rPr>
        <w:t>5. GenAI &amp; Agentic AI Early Leadership</w:t>
      </w:r>
    </w:p>
    <w:p>
      <w:pPr>
        <w:pStyle w:val="BodyText"/>
        <w:bidi w:val="0"/>
        <w:jc w:val="start"/>
        <w:rPr/>
      </w:pPr>
      <w:r>
        <w:rPr/>
        <w:t>Positioning Tredence at forefront of autonomous AI innovation:</w:t>
      </w:r>
    </w:p>
    <w:p>
      <w:pPr>
        <w:pStyle w:val="BodyText"/>
        <w:numPr>
          <w:ilvl w:val="0"/>
          <w:numId w:val="47"/>
        </w:numPr>
        <w:tabs>
          <w:tab w:val="clear" w:pos="709"/>
          <w:tab w:val="left" w:pos="709" w:leader="none"/>
        </w:tabs>
        <w:bidi w:val="0"/>
        <w:ind w:hanging="283" w:start="709"/>
        <w:jc w:val="start"/>
        <w:rPr/>
      </w:pPr>
      <w:r>
        <w:rPr>
          <w:rStyle w:val="Strong"/>
        </w:rPr>
        <w:t>10% revenue reinvestment in R&amp;D</w:t>
      </w:r>
      <w:r>
        <w:rPr/>
        <w:t>: Significant investment vs. industry norms</w:t>
      </w:r>
    </w:p>
    <w:p>
      <w:pPr>
        <w:pStyle w:val="BodyText"/>
        <w:numPr>
          <w:ilvl w:val="0"/>
          <w:numId w:val="47"/>
        </w:numPr>
        <w:tabs>
          <w:tab w:val="clear" w:pos="709"/>
          <w:tab w:val="left" w:pos="709" w:leader="none"/>
        </w:tabs>
        <w:bidi w:val="0"/>
        <w:ind w:hanging="283" w:start="709"/>
        <w:jc w:val="start"/>
        <w:rPr/>
      </w:pPr>
      <w:r>
        <w:rPr>
          <w:rStyle w:val="Strong"/>
        </w:rPr>
        <w:t>Agentic AI training</w:t>
      </w:r>
      <w:r>
        <w:rPr/>
        <w:t>: 1,000+ employees trained in autonomous agents</w:t>
      </w:r>
    </w:p>
    <w:p>
      <w:pPr>
        <w:pStyle w:val="BodyText"/>
        <w:numPr>
          <w:ilvl w:val="0"/>
          <w:numId w:val="47"/>
        </w:numPr>
        <w:tabs>
          <w:tab w:val="clear" w:pos="709"/>
          <w:tab w:val="left" w:pos="709" w:leader="none"/>
        </w:tabs>
        <w:bidi w:val="0"/>
        <w:ind w:hanging="283" w:start="709"/>
        <w:jc w:val="start"/>
        <w:rPr/>
      </w:pPr>
      <w:r>
        <w:rPr>
          <w:rStyle w:val="Strong"/>
        </w:rPr>
        <w:t>Production deployment</w:t>
      </w:r>
      <w:r>
        <w:rPr/>
        <w:t>: Agents for coding, decision-making, data analysis already in client deployments</w:t>
      </w:r>
    </w:p>
    <w:p>
      <w:pPr>
        <w:pStyle w:val="BodyText"/>
        <w:numPr>
          <w:ilvl w:val="0"/>
          <w:numId w:val="47"/>
        </w:numPr>
        <w:tabs>
          <w:tab w:val="clear" w:pos="709"/>
          <w:tab w:val="left" w:pos="709" w:leader="none"/>
        </w:tabs>
        <w:bidi w:val="0"/>
        <w:ind w:hanging="283" w:start="709"/>
        <w:jc w:val="start"/>
        <w:rPr/>
      </w:pPr>
      <w:r>
        <w:rPr>
          <w:rStyle w:val="Strong"/>
        </w:rPr>
        <w:t>Future-ready talent</w:t>
      </w:r>
      <w:r>
        <w:rPr/>
        <w:t>: Building bench of specialists before market-wide demand surge</w:t>
      </w:r>
    </w:p>
    <w:p>
      <w:pPr>
        <w:pStyle w:val="BodyText"/>
        <w:bidi w:val="0"/>
        <w:jc w:val="start"/>
        <w:rPr/>
      </w:pPr>
      <w:r>
        <w:rPr>
          <w:rStyle w:val="Strong"/>
        </w:rPr>
        <w:t>Competitive Advantage</w:t>
      </w:r>
      <w:r>
        <w:rPr/>
        <w:t>: First-mover advantage in agentic AI; when market transitions from GenAI to autonomous agents (2025-2026 timeframe), Tredence's early investment provides edge in delivery and pricing power.</w:t>
      </w:r>
    </w:p>
    <w:p>
      <w:pPr>
        <w:pStyle w:val="BodyText"/>
        <w:bidi w:val="0"/>
        <w:jc w:val="start"/>
        <w:rPr/>
      </w:pPr>
      <w:r>
        <w:rPr>
          <w:rStyle w:val="Strong"/>
        </w:rPr>
        <w:t>Competitor Comparison</w:t>
      </w:r>
      <w:hyperlink r:id="rId95" w:tgtFrame="_blank">
        <w:r>
          <w:rPr>
            <w:rStyle w:val="Hyperlink"/>
          </w:rPr>
          <w:t>codewave+2</w:t>
        </w:r>
      </w:hyperlink>
      <w:r>
        <w:rPr/>
        <w:t>​</w:t>
      </w:r>
    </w:p>
    <w:tbl>
      <w:tblPr>
        <w:tblW w:w="10037" w:type="dxa"/>
        <w:jc w:val="start"/>
        <w:tblInd w:w="0" w:type="dxa"/>
        <w:tblLayout w:type="fixed"/>
        <w:tblCellMar>
          <w:top w:w="28" w:type="dxa"/>
          <w:start w:w="28" w:type="dxa"/>
          <w:bottom w:w="28" w:type="dxa"/>
          <w:end w:w="28" w:type="dxa"/>
        </w:tblCellMar>
      </w:tblPr>
      <w:tblGrid>
        <w:gridCol w:w="1542"/>
        <w:gridCol w:w="2183"/>
        <w:gridCol w:w="2316"/>
        <w:gridCol w:w="2103"/>
        <w:gridCol w:w="1893"/>
      </w:tblGrid>
      <w:tr>
        <w:trPr>
          <w:tblHeader w:val="true"/>
        </w:trPr>
        <w:tc>
          <w:tcPr>
            <w:tcW w:w="1542" w:type="dxa"/>
            <w:tcBorders/>
            <w:vAlign w:val="center"/>
          </w:tcPr>
          <w:p>
            <w:pPr>
              <w:pStyle w:val="TableHeading"/>
              <w:suppressLineNumbers/>
              <w:bidi w:val="0"/>
              <w:jc w:val="center"/>
              <w:rPr/>
            </w:pPr>
            <w:r>
              <w:rPr/>
              <w:t>Differentiator</w:t>
            </w:r>
          </w:p>
        </w:tc>
        <w:tc>
          <w:tcPr>
            <w:tcW w:w="2183" w:type="dxa"/>
            <w:tcBorders/>
            <w:vAlign w:val="center"/>
          </w:tcPr>
          <w:p>
            <w:pPr>
              <w:pStyle w:val="TableHeading"/>
              <w:suppressLineNumbers/>
              <w:bidi w:val="0"/>
              <w:jc w:val="center"/>
              <w:rPr/>
            </w:pPr>
            <w:r>
              <w:rPr/>
              <w:t>Tredence</w:t>
            </w:r>
          </w:p>
        </w:tc>
        <w:tc>
          <w:tcPr>
            <w:tcW w:w="2316" w:type="dxa"/>
            <w:tcBorders/>
            <w:vAlign w:val="center"/>
          </w:tcPr>
          <w:p>
            <w:pPr>
              <w:pStyle w:val="TableHeading"/>
              <w:suppressLineNumbers/>
              <w:bidi w:val="0"/>
              <w:jc w:val="center"/>
              <w:rPr/>
            </w:pPr>
            <w:r>
              <w:rPr/>
              <w:t>Fractal Analytics</w:t>
            </w:r>
          </w:p>
        </w:tc>
        <w:tc>
          <w:tcPr>
            <w:tcW w:w="2103" w:type="dxa"/>
            <w:tcBorders/>
            <w:vAlign w:val="center"/>
          </w:tcPr>
          <w:p>
            <w:pPr>
              <w:pStyle w:val="TableHeading"/>
              <w:suppressLineNumbers/>
              <w:bidi w:val="0"/>
              <w:jc w:val="center"/>
              <w:rPr/>
            </w:pPr>
            <w:r>
              <w:rPr/>
              <w:t>Tiger Analytics</w:t>
            </w:r>
          </w:p>
        </w:tc>
        <w:tc>
          <w:tcPr>
            <w:tcW w:w="1893" w:type="dxa"/>
            <w:tcBorders/>
            <w:vAlign w:val="center"/>
          </w:tcPr>
          <w:p>
            <w:pPr>
              <w:pStyle w:val="TableHeading"/>
              <w:suppressLineNumbers/>
              <w:bidi w:val="0"/>
              <w:jc w:val="center"/>
              <w:rPr/>
            </w:pPr>
            <w:r>
              <w:rPr/>
              <w:t>Evalueserve</w:t>
            </w:r>
          </w:p>
        </w:tc>
      </w:tr>
      <w:tr>
        <w:trPr/>
        <w:tc>
          <w:tcPr>
            <w:tcW w:w="1542" w:type="dxa"/>
            <w:tcBorders/>
            <w:vAlign w:val="center"/>
          </w:tcPr>
          <w:p>
            <w:pPr>
              <w:pStyle w:val="TableContents"/>
              <w:widowControl w:val="false"/>
              <w:suppressLineNumbers/>
              <w:bidi w:val="0"/>
              <w:jc w:val="start"/>
              <w:rPr/>
            </w:pPr>
            <w:r>
              <w:rPr>
                <w:rStyle w:val="Strong"/>
              </w:rPr>
              <w:t>Last-Mile Focus</w:t>
            </w:r>
          </w:p>
        </w:tc>
        <w:tc>
          <w:tcPr>
            <w:tcW w:w="2183" w:type="dxa"/>
            <w:tcBorders/>
            <w:vAlign w:val="center"/>
          </w:tcPr>
          <w:p>
            <w:pPr>
              <w:pStyle w:val="TableContents"/>
              <w:widowControl w:val="false"/>
              <w:suppressLineNumbers/>
              <w:bidi w:val="0"/>
              <w:jc w:val="start"/>
              <w:rPr/>
            </w:pPr>
            <w:r>
              <w:rPr/>
              <w:t xml:space="preserve">★★★★★ </w:t>
            </w:r>
            <w:r>
              <w:rPr/>
              <w:t>Proprietary</w:t>
            </w:r>
          </w:p>
        </w:tc>
        <w:tc>
          <w:tcPr>
            <w:tcW w:w="2316" w:type="dxa"/>
            <w:tcBorders/>
            <w:vAlign w:val="center"/>
          </w:tcPr>
          <w:p>
            <w:pPr>
              <w:pStyle w:val="TableContents"/>
              <w:widowControl w:val="false"/>
              <w:suppressLineNumbers/>
              <w:bidi w:val="0"/>
              <w:jc w:val="start"/>
              <w:rPr/>
            </w:pPr>
            <w:r>
              <w:rPr/>
              <w:t xml:space="preserve">★★★ </w:t>
            </w:r>
            <w:r>
              <w:rPr/>
              <w:t>Behavioral science</w:t>
            </w:r>
          </w:p>
        </w:tc>
        <w:tc>
          <w:tcPr>
            <w:tcW w:w="2103" w:type="dxa"/>
            <w:tcBorders/>
            <w:vAlign w:val="center"/>
          </w:tcPr>
          <w:p>
            <w:pPr>
              <w:pStyle w:val="TableContents"/>
              <w:widowControl w:val="false"/>
              <w:suppressLineNumbers/>
              <w:bidi w:val="0"/>
              <w:jc w:val="start"/>
              <w:rPr/>
            </w:pPr>
            <w:r>
              <w:rPr/>
              <w:t xml:space="preserve">★★★ </w:t>
            </w:r>
            <w:r>
              <w:rPr/>
              <w:t>Strong performer</w:t>
            </w:r>
          </w:p>
        </w:tc>
        <w:tc>
          <w:tcPr>
            <w:tcW w:w="1893" w:type="dxa"/>
            <w:tcBorders/>
            <w:vAlign w:val="center"/>
          </w:tcPr>
          <w:p>
            <w:pPr>
              <w:pStyle w:val="TableContents"/>
              <w:widowControl w:val="false"/>
              <w:suppressLineNumbers/>
              <w:bidi w:val="0"/>
              <w:jc w:val="start"/>
              <w:rPr/>
            </w:pPr>
            <w:r>
              <w:rPr/>
              <w:t xml:space="preserve">★★ </w:t>
            </w:r>
            <w:r>
              <w:rPr/>
              <w:t>Speed focus</w:t>
            </w:r>
          </w:p>
        </w:tc>
      </w:tr>
      <w:tr>
        <w:trPr/>
        <w:tc>
          <w:tcPr>
            <w:tcW w:w="1542" w:type="dxa"/>
            <w:tcBorders/>
            <w:vAlign w:val="center"/>
          </w:tcPr>
          <w:p>
            <w:pPr>
              <w:pStyle w:val="TableContents"/>
              <w:widowControl w:val="false"/>
              <w:suppressLineNumbers/>
              <w:bidi w:val="0"/>
              <w:jc w:val="start"/>
              <w:rPr/>
            </w:pPr>
            <w:r>
              <w:rPr>
                <w:rStyle w:val="Strong"/>
              </w:rPr>
              <w:t>Vertical Depth</w:t>
            </w:r>
          </w:p>
        </w:tc>
        <w:tc>
          <w:tcPr>
            <w:tcW w:w="2183" w:type="dxa"/>
            <w:tcBorders/>
            <w:vAlign w:val="center"/>
          </w:tcPr>
          <w:p>
            <w:pPr>
              <w:pStyle w:val="TableContents"/>
              <w:widowControl w:val="false"/>
              <w:suppressLineNumbers/>
              <w:bidi w:val="0"/>
              <w:jc w:val="start"/>
              <w:rPr/>
            </w:pPr>
            <w:r>
              <w:rPr/>
              <w:t xml:space="preserve">★★★★★ </w:t>
            </w:r>
            <w:r>
              <w:rPr/>
              <w:t>Retail/CPG</w:t>
            </w:r>
          </w:p>
        </w:tc>
        <w:tc>
          <w:tcPr>
            <w:tcW w:w="2316" w:type="dxa"/>
            <w:tcBorders/>
            <w:vAlign w:val="center"/>
          </w:tcPr>
          <w:p>
            <w:pPr>
              <w:pStyle w:val="TableContents"/>
              <w:widowControl w:val="false"/>
              <w:suppressLineNumbers/>
              <w:bidi w:val="0"/>
              <w:jc w:val="start"/>
              <w:rPr/>
            </w:pPr>
            <w:r>
              <w:rPr/>
              <w:t xml:space="preserve">★★★★ </w:t>
            </w:r>
            <w:r>
              <w:rPr/>
              <w:t>Multi-industry</w:t>
            </w:r>
          </w:p>
        </w:tc>
        <w:tc>
          <w:tcPr>
            <w:tcW w:w="2103" w:type="dxa"/>
            <w:tcBorders/>
            <w:vAlign w:val="center"/>
          </w:tcPr>
          <w:p>
            <w:pPr>
              <w:pStyle w:val="TableContents"/>
              <w:widowControl w:val="false"/>
              <w:suppressLineNumbers/>
              <w:bidi w:val="0"/>
              <w:jc w:val="start"/>
              <w:rPr/>
            </w:pPr>
            <w:r>
              <w:rPr/>
              <w:t xml:space="preserve">★★★★ </w:t>
            </w:r>
            <w:r>
              <w:rPr/>
              <w:t>Balanced</w:t>
            </w:r>
          </w:p>
        </w:tc>
        <w:tc>
          <w:tcPr>
            <w:tcW w:w="1893" w:type="dxa"/>
            <w:tcBorders/>
            <w:vAlign w:val="center"/>
          </w:tcPr>
          <w:p>
            <w:pPr>
              <w:pStyle w:val="TableContents"/>
              <w:widowControl w:val="false"/>
              <w:suppressLineNumbers/>
              <w:bidi w:val="0"/>
              <w:jc w:val="start"/>
              <w:rPr/>
            </w:pPr>
            <w:r>
              <w:rPr/>
              <w:t xml:space="preserve">★★★ </w:t>
            </w:r>
            <w:r>
              <w:rPr/>
              <w:t>Diverse</w:t>
            </w:r>
          </w:p>
        </w:tc>
      </w:tr>
      <w:tr>
        <w:trPr/>
        <w:tc>
          <w:tcPr>
            <w:tcW w:w="1542" w:type="dxa"/>
            <w:tcBorders/>
            <w:vAlign w:val="center"/>
          </w:tcPr>
          <w:p>
            <w:pPr>
              <w:pStyle w:val="TableContents"/>
              <w:widowControl w:val="false"/>
              <w:suppressLineNumbers/>
              <w:bidi w:val="0"/>
              <w:jc w:val="start"/>
              <w:rPr/>
            </w:pPr>
            <w:r>
              <w:rPr>
                <w:rStyle w:val="Strong"/>
              </w:rPr>
              <w:t>Accelerators/IP</w:t>
            </w:r>
          </w:p>
        </w:tc>
        <w:tc>
          <w:tcPr>
            <w:tcW w:w="2183" w:type="dxa"/>
            <w:tcBorders/>
            <w:vAlign w:val="center"/>
          </w:tcPr>
          <w:p>
            <w:pPr>
              <w:pStyle w:val="TableContents"/>
              <w:widowControl w:val="false"/>
              <w:suppressLineNumbers/>
              <w:bidi w:val="0"/>
              <w:jc w:val="start"/>
              <w:rPr/>
            </w:pPr>
            <w:r>
              <w:rPr/>
              <w:t xml:space="preserve">★★★★★ </w:t>
            </w:r>
            <w:r>
              <w:rPr/>
              <w:t>140+ ATOM.AI</w:t>
            </w:r>
          </w:p>
        </w:tc>
        <w:tc>
          <w:tcPr>
            <w:tcW w:w="2316" w:type="dxa"/>
            <w:tcBorders/>
            <w:vAlign w:val="center"/>
          </w:tcPr>
          <w:p>
            <w:pPr>
              <w:pStyle w:val="TableContents"/>
              <w:widowControl w:val="false"/>
              <w:suppressLineNumbers/>
              <w:bidi w:val="0"/>
              <w:jc w:val="start"/>
              <w:rPr/>
            </w:pPr>
            <w:r>
              <w:rPr/>
              <w:t xml:space="preserve">★★★★ </w:t>
            </w:r>
            <w:r>
              <w:rPr/>
              <w:t>Moderate</w:t>
            </w:r>
          </w:p>
        </w:tc>
        <w:tc>
          <w:tcPr>
            <w:tcW w:w="2103" w:type="dxa"/>
            <w:tcBorders/>
            <w:vAlign w:val="center"/>
          </w:tcPr>
          <w:p>
            <w:pPr>
              <w:pStyle w:val="TableContents"/>
              <w:widowControl w:val="false"/>
              <w:suppressLineNumbers/>
              <w:bidi w:val="0"/>
              <w:jc w:val="start"/>
              <w:rPr/>
            </w:pPr>
            <w:r>
              <w:rPr/>
              <w:t xml:space="preserve">★★★ </w:t>
            </w:r>
            <w:r>
              <w:rPr/>
              <w:t>Emerging</w:t>
            </w:r>
          </w:p>
        </w:tc>
        <w:tc>
          <w:tcPr>
            <w:tcW w:w="1893" w:type="dxa"/>
            <w:tcBorders/>
            <w:vAlign w:val="center"/>
          </w:tcPr>
          <w:p>
            <w:pPr>
              <w:pStyle w:val="TableContents"/>
              <w:widowControl w:val="false"/>
              <w:suppressLineNumbers/>
              <w:bidi w:val="0"/>
              <w:jc w:val="start"/>
              <w:rPr/>
            </w:pPr>
            <w:r>
              <w:rPr/>
              <w:t xml:space="preserve">★★ </w:t>
            </w:r>
            <w:r>
              <w:rPr/>
              <w:t>Limited</w:t>
            </w:r>
          </w:p>
        </w:tc>
      </w:tr>
      <w:tr>
        <w:trPr/>
        <w:tc>
          <w:tcPr>
            <w:tcW w:w="1542" w:type="dxa"/>
            <w:tcBorders/>
            <w:vAlign w:val="center"/>
          </w:tcPr>
          <w:p>
            <w:pPr>
              <w:pStyle w:val="TableContents"/>
              <w:widowControl w:val="false"/>
              <w:suppressLineNumbers/>
              <w:bidi w:val="0"/>
              <w:jc w:val="start"/>
              <w:rPr/>
            </w:pPr>
            <w:r>
              <w:rPr>
                <w:rStyle w:val="Strong"/>
              </w:rPr>
              <w:t>GenAI/Agents</w:t>
            </w:r>
          </w:p>
        </w:tc>
        <w:tc>
          <w:tcPr>
            <w:tcW w:w="2183" w:type="dxa"/>
            <w:tcBorders/>
            <w:vAlign w:val="center"/>
          </w:tcPr>
          <w:p>
            <w:pPr>
              <w:pStyle w:val="TableContents"/>
              <w:widowControl w:val="false"/>
              <w:suppressLineNumbers/>
              <w:bidi w:val="0"/>
              <w:jc w:val="start"/>
              <w:rPr/>
            </w:pPr>
            <w:r>
              <w:rPr/>
              <w:t xml:space="preserve">★★★★★ </w:t>
            </w:r>
            <w:r>
              <w:rPr/>
              <w:t>Leadership</w:t>
            </w:r>
          </w:p>
        </w:tc>
        <w:tc>
          <w:tcPr>
            <w:tcW w:w="2316" w:type="dxa"/>
            <w:tcBorders/>
            <w:vAlign w:val="center"/>
          </w:tcPr>
          <w:p>
            <w:pPr>
              <w:pStyle w:val="TableContents"/>
              <w:widowControl w:val="false"/>
              <w:suppressLineNumbers/>
              <w:bidi w:val="0"/>
              <w:jc w:val="start"/>
              <w:rPr/>
            </w:pPr>
            <w:r>
              <w:rPr/>
              <w:t xml:space="preserve">★★★★ </w:t>
            </w:r>
            <w:r>
              <w:rPr/>
              <w:t>Strong</w:t>
            </w:r>
          </w:p>
        </w:tc>
        <w:tc>
          <w:tcPr>
            <w:tcW w:w="2103" w:type="dxa"/>
            <w:tcBorders/>
            <w:vAlign w:val="center"/>
          </w:tcPr>
          <w:p>
            <w:pPr>
              <w:pStyle w:val="TableContents"/>
              <w:widowControl w:val="false"/>
              <w:suppressLineNumbers/>
              <w:bidi w:val="0"/>
              <w:jc w:val="start"/>
              <w:rPr/>
            </w:pPr>
            <w:r>
              <w:rPr/>
              <w:t xml:space="preserve">★★★ </w:t>
            </w:r>
            <w:r>
              <w:rPr/>
              <w:t>Growing</w:t>
            </w:r>
          </w:p>
        </w:tc>
        <w:tc>
          <w:tcPr>
            <w:tcW w:w="1893" w:type="dxa"/>
            <w:tcBorders/>
            <w:vAlign w:val="center"/>
          </w:tcPr>
          <w:p>
            <w:pPr>
              <w:pStyle w:val="TableContents"/>
              <w:widowControl w:val="false"/>
              <w:suppressLineNumbers/>
              <w:bidi w:val="0"/>
              <w:jc w:val="start"/>
              <w:rPr/>
            </w:pPr>
            <w:r>
              <w:rPr/>
              <w:t xml:space="preserve">★★★ </w:t>
            </w:r>
            <w:r>
              <w:rPr/>
              <w:t>Developing</w:t>
            </w:r>
          </w:p>
        </w:tc>
      </w:tr>
      <w:tr>
        <w:trPr/>
        <w:tc>
          <w:tcPr>
            <w:tcW w:w="1542" w:type="dxa"/>
            <w:tcBorders/>
            <w:vAlign w:val="center"/>
          </w:tcPr>
          <w:p>
            <w:pPr>
              <w:pStyle w:val="TableContents"/>
              <w:widowControl w:val="false"/>
              <w:suppressLineNumbers/>
              <w:bidi w:val="0"/>
              <w:jc w:val="start"/>
              <w:rPr/>
            </w:pPr>
            <w:r>
              <w:rPr>
                <w:rStyle w:val="Strong"/>
              </w:rPr>
              <w:t>NPS/Customer Loyalty</w:t>
            </w:r>
          </w:p>
        </w:tc>
        <w:tc>
          <w:tcPr>
            <w:tcW w:w="2183" w:type="dxa"/>
            <w:tcBorders/>
            <w:vAlign w:val="center"/>
          </w:tcPr>
          <w:p>
            <w:pPr>
              <w:pStyle w:val="TableContents"/>
              <w:widowControl w:val="false"/>
              <w:suppressLineNumbers/>
              <w:bidi w:val="0"/>
              <w:jc w:val="start"/>
              <w:rPr/>
            </w:pPr>
            <w:r>
              <w:rPr/>
              <w:t xml:space="preserve">★★★★★ </w:t>
            </w:r>
            <w:r>
              <w:rPr/>
              <w:t>57 NPS</w:t>
            </w:r>
          </w:p>
        </w:tc>
        <w:tc>
          <w:tcPr>
            <w:tcW w:w="2316" w:type="dxa"/>
            <w:tcBorders/>
            <w:vAlign w:val="center"/>
          </w:tcPr>
          <w:p>
            <w:pPr>
              <w:pStyle w:val="TableContents"/>
              <w:widowControl w:val="false"/>
              <w:suppressLineNumbers/>
              <w:bidi w:val="0"/>
              <w:jc w:val="start"/>
              <w:rPr/>
            </w:pPr>
            <w:r>
              <w:rPr/>
              <w:t xml:space="preserve">★★★★ </w:t>
            </w:r>
            <w:r>
              <w:rPr/>
              <w:t>Strong</w:t>
            </w:r>
          </w:p>
        </w:tc>
        <w:tc>
          <w:tcPr>
            <w:tcW w:w="2103" w:type="dxa"/>
            <w:tcBorders/>
            <w:vAlign w:val="center"/>
          </w:tcPr>
          <w:p>
            <w:pPr>
              <w:pStyle w:val="TableContents"/>
              <w:widowControl w:val="false"/>
              <w:suppressLineNumbers/>
              <w:bidi w:val="0"/>
              <w:jc w:val="start"/>
              <w:rPr/>
            </w:pPr>
            <w:r>
              <w:rPr/>
              <w:t xml:space="preserve">★★★★ </w:t>
            </w:r>
            <w:r>
              <w:rPr/>
              <w:t>Competitive</w:t>
            </w:r>
          </w:p>
        </w:tc>
        <w:tc>
          <w:tcPr>
            <w:tcW w:w="1893" w:type="dxa"/>
            <w:tcBorders/>
            <w:vAlign w:val="center"/>
          </w:tcPr>
          <w:p>
            <w:pPr>
              <w:pStyle w:val="TableContents"/>
              <w:widowControl w:val="false"/>
              <w:suppressLineNumbers/>
              <w:bidi w:val="0"/>
              <w:jc w:val="start"/>
              <w:rPr/>
            </w:pPr>
            <w:r>
              <w:rPr/>
              <w:t xml:space="preserve">★★★ </w:t>
            </w:r>
            <w:r>
              <w:rPr/>
              <w:t>Solid</w:t>
            </w:r>
          </w:p>
        </w:tc>
      </w:tr>
      <w:tr>
        <w:trPr/>
        <w:tc>
          <w:tcPr>
            <w:tcW w:w="1542" w:type="dxa"/>
            <w:tcBorders/>
            <w:vAlign w:val="center"/>
          </w:tcPr>
          <w:p>
            <w:pPr>
              <w:pStyle w:val="TableContents"/>
              <w:widowControl w:val="false"/>
              <w:suppressLineNumbers/>
              <w:bidi w:val="0"/>
              <w:jc w:val="start"/>
              <w:rPr/>
            </w:pPr>
            <w:r>
              <w:rPr>
                <w:rStyle w:val="Strong"/>
              </w:rPr>
              <w:t>Revenue Efficiency</w:t>
            </w:r>
          </w:p>
        </w:tc>
        <w:tc>
          <w:tcPr>
            <w:tcW w:w="2183" w:type="dxa"/>
            <w:tcBorders/>
            <w:vAlign w:val="center"/>
          </w:tcPr>
          <w:p>
            <w:pPr>
              <w:pStyle w:val="TableContents"/>
              <w:widowControl w:val="false"/>
              <w:suppressLineNumbers/>
              <w:bidi w:val="0"/>
              <w:jc w:val="start"/>
              <w:rPr/>
            </w:pPr>
            <w:r>
              <w:rPr/>
              <w:t xml:space="preserve">★★★★★ </w:t>
            </w:r>
            <w:r>
              <w:rPr/>
              <w:t>$314.6K/emp</w:t>
            </w:r>
          </w:p>
        </w:tc>
        <w:tc>
          <w:tcPr>
            <w:tcW w:w="2316" w:type="dxa"/>
            <w:tcBorders/>
            <w:vAlign w:val="center"/>
          </w:tcPr>
          <w:p>
            <w:pPr>
              <w:pStyle w:val="TableContents"/>
              <w:widowControl w:val="false"/>
              <w:suppressLineNumbers/>
              <w:bidi w:val="0"/>
              <w:jc w:val="start"/>
              <w:rPr/>
            </w:pPr>
            <w:r>
              <w:rPr/>
              <w:t xml:space="preserve">★★★ </w:t>
            </w:r>
            <w:r>
              <w:rPr/>
              <w:t>$315K/emp</w:t>
            </w:r>
          </w:p>
        </w:tc>
        <w:tc>
          <w:tcPr>
            <w:tcW w:w="2103" w:type="dxa"/>
            <w:tcBorders/>
            <w:vAlign w:val="center"/>
          </w:tcPr>
          <w:p>
            <w:pPr>
              <w:pStyle w:val="TableContents"/>
              <w:widowControl w:val="false"/>
              <w:suppressLineNumbers/>
              <w:bidi w:val="0"/>
              <w:jc w:val="start"/>
              <w:rPr/>
            </w:pPr>
            <w:r>
              <w:rPr/>
              <w:t xml:space="preserve">★★★ </w:t>
            </w:r>
            <w:r>
              <w:rPr/>
              <w:t>$314K/emp</w:t>
            </w:r>
          </w:p>
        </w:tc>
        <w:tc>
          <w:tcPr>
            <w:tcW w:w="1893" w:type="dxa"/>
            <w:tcBorders/>
            <w:vAlign w:val="center"/>
          </w:tcPr>
          <w:p>
            <w:pPr>
              <w:pStyle w:val="TableContents"/>
              <w:widowControl w:val="false"/>
              <w:suppressLineNumbers/>
              <w:bidi w:val="0"/>
              <w:jc w:val="start"/>
              <w:rPr/>
            </w:pPr>
            <w:r>
              <w:rPr/>
              <w:t xml:space="preserve">★★ </w:t>
            </w:r>
            <w:r>
              <w:rPr/>
              <w:t>$142.8K/emp</w:t>
            </w:r>
          </w:p>
        </w:tc>
      </w:tr>
      <w:tr>
        <w:trPr/>
        <w:tc>
          <w:tcPr>
            <w:tcW w:w="1542" w:type="dxa"/>
            <w:tcBorders/>
            <w:vAlign w:val="center"/>
          </w:tcPr>
          <w:p>
            <w:pPr>
              <w:pStyle w:val="TableContents"/>
              <w:widowControl w:val="false"/>
              <w:suppressLineNumbers/>
              <w:bidi w:val="0"/>
              <w:jc w:val="start"/>
              <w:rPr/>
            </w:pPr>
            <w:r>
              <w:rPr>
                <w:rStyle w:val="Strong"/>
              </w:rPr>
              <w:t>Scale</w:t>
            </w:r>
          </w:p>
        </w:tc>
        <w:tc>
          <w:tcPr>
            <w:tcW w:w="2183" w:type="dxa"/>
            <w:tcBorders/>
            <w:vAlign w:val="center"/>
          </w:tcPr>
          <w:p>
            <w:pPr>
              <w:pStyle w:val="TableContents"/>
              <w:widowControl w:val="false"/>
              <w:suppressLineNumbers/>
              <w:bidi w:val="0"/>
              <w:jc w:val="start"/>
              <w:rPr/>
            </w:pPr>
            <w:r>
              <w:rPr/>
              <w:t xml:space="preserve">★★★★ </w:t>
            </w:r>
            <w:r>
              <w:rPr/>
              <w:t>$794M</w:t>
            </w:r>
          </w:p>
        </w:tc>
        <w:tc>
          <w:tcPr>
            <w:tcW w:w="2316" w:type="dxa"/>
            <w:tcBorders/>
            <w:vAlign w:val="center"/>
          </w:tcPr>
          <w:p>
            <w:pPr>
              <w:pStyle w:val="TableContents"/>
              <w:widowControl w:val="false"/>
              <w:suppressLineNumbers/>
              <w:bidi w:val="0"/>
              <w:jc w:val="start"/>
              <w:rPr/>
            </w:pPr>
            <w:r>
              <w:rPr/>
              <w:t xml:space="preserve">★★★★★ </w:t>
            </w:r>
            <w:r>
              <w:rPr/>
              <w:t>$1.94B</w:t>
            </w:r>
          </w:p>
        </w:tc>
        <w:tc>
          <w:tcPr>
            <w:tcW w:w="2103" w:type="dxa"/>
            <w:tcBorders/>
            <w:vAlign w:val="center"/>
          </w:tcPr>
          <w:p>
            <w:pPr>
              <w:pStyle w:val="TableContents"/>
              <w:widowControl w:val="false"/>
              <w:suppressLineNumbers/>
              <w:bidi w:val="0"/>
              <w:jc w:val="start"/>
              <w:rPr/>
            </w:pPr>
            <w:r>
              <w:rPr/>
              <w:t xml:space="preserve">★★★★★ </w:t>
            </w:r>
            <w:r>
              <w:rPr/>
              <w:t>$2.0B</w:t>
            </w:r>
          </w:p>
        </w:tc>
        <w:tc>
          <w:tcPr>
            <w:tcW w:w="1893" w:type="dxa"/>
            <w:tcBorders/>
            <w:vAlign w:val="center"/>
          </w:tcPr>
          <w:p>
            <w:pPr>
              <w:pStyle w:val="TableContents"/>
              <w:widowControl w:val="false"/>
              <w:suppressLineNumbers/>
              <w:bidi w:val="0"/>
              <w:jc w:val="start"/>
              <w:rPr/>
            </w:pPr>
            <w:r>
              <w:rPr/>
              <w:t xml:space="preserve">★★★★★ </w:t>
            </w:r>
            <w:r>
              <w:rPr/>
              <w:t>$928M</w:t>
            </w:r>
          </w:p>
        </w:tc>
      </w:tr>
      <w:tr>
        <w:trPr/>
        <w:tc>
          <w:tcPr>
            <w:tcW w:w="1542" w:type="dxa"/>
            <w:tcBorders/>
            <w:vAlign w:val="center"/>
          </w:tcPr>
          <w:p>
            <w:pPr>
              <w:pStyle w:val="TableContents"/>
              <w:widowControl w:val="false"/>
              <w:suppressLineNumbers/>
              <w:bidi w:val="0"/>
              <w:jc w:val="start"/>
              <w:rPr/>
            </w:pPr>
            <w:r>
              <w:rPr>
                <w:rStyle w:val="Strong"/>
              </w:rPr>
              <w:t>Global Presence</w:t>
            </w:r>
          </w:p>
        </w:tc>
        <w:tc>
          <w:tcPr>
            <w:tcW w:w="2183" w:type="dxa"/>
            <w:tcBorders/>
            <w:vAlign w:val="center"/>
          </w:tcPr>
          <w:p>
            <w:pPr>
              <w:pStyle w:val="TableContents"/>
              <w:widowControl w:val="false"/>
              <w:suppressLineNumbers/>
              <w:bidi w:val="0"/>
              <w:jc w:val="start"/>
              <w:rPr/>
            </w:pPr>
            <w:r>
              <w:rPr/>
              <w:t xml:space="preserve">★★★ </w:t>
            </w:r>
            <w:r>
              <w:rPr/>
              <w:t>Expanding</w:t>
            </w:r>
          </w:p>
        </w:tc>
        <w:tc>
          <w:tcPr>
            <w:tcW w:w="2316" w:type="dxa"/>
            <w:tcBorders/>
            <w:vAlign w:val="center"/>
          </w:tcPr>
          <w:p>
            <w:pPr>
              <w:pStyle w:val="TableContents"/>
              <w:widowControl w:val="false"/>
              <w:suppressLineNumbers/>
              <w:bidi w:val="0"/>
              <w:jc w:val="start"/>
              <w:rPr/>
            </w:pPr>
            <w:r>
              <w:rPr/>
              <w:t xml:space="preserve">★★★★★ </w:t>
            </w:r>
            <w:r>
              <w:rPr/>
              <w:t>17 offices</w:t>
            </w:r>
          </w:p>
        </w:tc>
        <w:tc>
          <w:tcPr>
            <w:tcW w:w="2103" w:type="dxa"/>
            <w:tcBorders/>
            <w:vAlign w:val="center"/>
          </w:tcPr>
          <w:p>
            <w:pPr>
              <w:pStyle w:val="TableContents"/>
              <w:widowControl w:val="false"/>
              <w:suppressLineNumbers/>
              <w:bidi w:val="0"/>
              <w:jc w:val="start"/>
              <w:rPr/>
            </w:pPr>
            <w:r>
              <w:rPr/>
              <w:t xml:space="preserve">★★★★ </w:t>
            </w:r>
            <w:r>
              <w:rPr/>
              <w:t>12+ offices</w:t>
            </w:r>
          </w:p>
        </w:tc>
        <w:tc>
          <w:tcPr>
            <w:tcW w:w="1893" w:type="dxa"/>
            <w:tcBorders/>
            <w:vAlign w:val="center"/>
          </w:tcPr>
          <w:p>
            <w:pPr>
              <w:pStyle w:val="TableContents"/>
              <w:widowControl w:val="false"/>
              <w:suppressLineNumbers/>
              <w:bidi w:val="0"/>
              <w:jc w:val="start"/>
              <w:rPr/>
            </w:pPr>
            <w:r>
              <w:rPr/>
              <w:t xml:space="preserve">★★★★ </w:t>
            </w:r>
            <w:r>
              <w:rPr/>
              <w:t>5+ countries</w:t>
            </w:r>
          </w:p>
        </w:tc>
      </w:tr>
    </w:tbl>
    <w:p>
      <w:pPr>
        <w:pStyle w:val="HorizontalLine"/>
        <w:bidi w:val="0"/>
        <w:jc w:val="start"/>
        <w:rPr/>
      </w:pPr>
      <w:r>
        <w:rPr/>
      </w:r>
    </w:p>
    <w:p>
      <w:pPr>
        <w:pStyle w:val="Heading2"/>
        <w:bidi w:val="0"/>
        <w:ind w:hanging="0" w:start="0" w:end="0"/>
        <w:jc w:val="start"/>
        <w:rPr/>
      </w:pPr>
      <w:bookmarkStart w:id="1" w:name="summary"/>
      <w:bookmarkEnd w:id="1"/>
      <w:r>
        <w:rPr/>
        <w:t>Summary</w:t>
      </w:r>
    </w:p>
    <w:p>
      <w:pPr>
        <w:pStyle w:val="BodyText"/>
        <w:bidi w:val="0"/>
        <w:jc w:val="start"/>
        <w:rPr/>
      </w:pPr>
      <w:r>
        <w:rPr/>
        <w:t xml:space="preserve">Tredence has emerged as a </w:t>
      </w:r>
      <w:r>
        <w:rPr>
          <w:rStyle w:val="Strong"/>
        </w:rPr>
        <w:t>specialist analytics leader</w:t>
      </w:r>
      <w:r>
        <w:rPr/>
        <w:t xml:space="preserve"> positioned uniquely at the intersection of data science execution and last-mile business value realization. With $794.7 million in revenue and recognition as a Forrester Leader in Customer Analytics (Q2 2025) and Everest Group Leader in Data &amp; AI Services, Tredence competes effectively despite being smaller than generalist competitors like Accenture or volume-focused peers like Evalueserve.</w:t>
      </w:r>
    </w:p>
    <w:p>
      <w:pPr>
        <w:pStyle w:val="BodyText"/>
        <w:bidi w:val="0"/>
        <w:jc w:val="start"/>
        <w:rPr/>
      </w:pPr>
      <w:r>
        <w:rPr/>
        <w:t xml:space="preserve">The company's differentiation rests on </w:t>
      </w:r>
      <w:r>
        <w:rPr>
          <w:rStyle w:val="Strong"/>
        </w:rPr>
        <w:t>vertical domain expertise</w:t>
      </w:r>
      <w:r>
        <w:rPr/>
        <w:t xml:space="preserve"> (particularly retail/CPG), </w:t>
      </w:r>
      <w:r>
        <w:rPr>
          <w:rStyle w:val="Strong"/>
        </w:rPr>
        <w:t>accelerator-driven speed-to-value</w:t>
      </w:r>
      <w:r>
        <w:rPr/>
        <w:t xml:space="preserve">, </w:t>
      </w:r>
      <w:r>
        <w:rPr>
          <w:rStyle w:val="Strong"/>
        </w:rPr>
        <w:t>strategic hyperscaler partnerships</w:t>
      </w:r>
      <w:r>
        <w:rPr/>
        <w:t xml:space="preserve">, and </w:t>
      </w:r>
      <w:r>
        <w:rPr>
          <w:rStyle w:val="Strong"/>
        </w:rPr>
        <w:t>agentic AI leadership</w:t>
      </w:r>
      <w:r>
        <w:rPr/>
        <w:t>. Its superior revenue per employee ($314,600 vs. Evalueserve's $142,800) and industry-leading NPS (57) indicate strong operational efficiency and customer satisfaction despite higher perceived work intensity.</w:t>
      </w:r>
    </w:p>
    <w:p>
      <w:pPr>
        <w:pStyle w:val="BodyText"/>
        <w:bidi w:val="0"/>
        <w:jc w:val="start"/>
        <w:rPr/>
      </w:pPr>
      <w:r>
        <w:rPr/>
        <w:t>As the market shifts from insight generation to autonomous AI-driven value realization—Tredence's core focus—the company is positioned for continued premium growth, though talent retention and geographic concentration remain near-term challenges requiring strategic investment.</w:t>
      </w:r>
    </w:p>
    <w:p>
      <w:pPr>
        <w:pStyle w:val="BodyText"/>
        <w:numPr>
          <w:ilvl w:val="0"/>
          <w:numId w:val="48"/>
        </w:numPr>
        <w:tabs>
          <w:tab w:val="clear" w:pos="709"/>
          <w:tab w:val="left" w:pos="709" w:leader="none"/>
        </w:tabs>
        <w:bidi w:val="0"/>
        <w:spacing w:before="0" w:after="0"/>
        <w:ind w:hanging="283" w:start="709"/>
        <w:jc w:val="start"/>
        <w:rPr/>
      </w:pPr>
      <w:hyperlink r:id="rId96">
        <w:r>
          <w:rPr>
            <w:rStyle w:val="Hyperlink"/>
          </w:rPr>
          <w:t>https://in.linkedin.com/company/tredence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97">
        <w:r>
          <w:rPr>
            <w:rStyle w:val="Hyperlink"/>
          </w:rPr>
          <w:t>https://www.tredence.com/company-our-story</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98">
        <w:r>
          <w:rPr>
            <w:rStyle w:val="Hyperlink"/>
          </w:rPr>
          <w:t>https://m.thewire.in/article/ptiprnews/tredence-named-a-leader-in-customer-analytics-services-q2-2025-analyst-report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99">
        <w:r>
          <w:rPr>
            <w:rStyle w:val="Hyperlink"/>
          </w:rPr>
          <w:t>https://www.prnewswire.com/in/news-releases/tredence-recognized-as-a-leader-in-everest-group-data-and-ai-services-specialists--north-america-peak-matrix-assessment-2025-302543613.html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0">
        <w:r>
          <w:rPr>
            <w:rStyle w:val="Hyperlink"/>
          </w:rPr>
          <w:t>https://yourstory.com/enterprise-story/2023/10/tredence-data-analytics-genai-bfsi-healthcare-mea</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1">
        <w:r>
          <w:rPr>
            <w:rStyle w:val="Hyperlink"/>
          </w:rPr>
          <w:t>https://www.tredence.com/news/tredence-raises-175m-in-series-b-funding-from-advent-international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2">
        <w:r>
          <w:rPr>
            <w:rStyle w:val="Hyperlink"/>
          </w:rPr>
          <w:t>https://growjo.com/company/Tredence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3">
        <w:r>
          <w:rPr>
            <w:rStyle w:val="Hyperlink"/>
          </w:rPr>
          <w:t>https://economictimes.com/tech/artificial-intelligence/ai-company-tredence-to-scale-up-india-operations/articleshow/111802585.cms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4">
        <w:r>
          <w:rPr>
            <w:rStyle w:val="Hyperlink"/>
          </w:rPr>
          <w:t>https://www.linkedin.com/posts/analytics-india-magazine_tredence-inc-the-leading-data-analytics-activity-7311624403719462913-K-RF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5">
        <w:r>
          <w:rPr>
            <w:rStyle w:val="Hyperlink"/>
          </w:rPr>
          <w:t>https://economictimes.com/tech/funding/data-analytics-firm-tredence-picks-up-175-million-series-b-funding-from-advent/articleshow/96446526.cms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6">
        <w:r>
          <w:rPr>
            <w:rStyle w:val="Hyperlink"/>
          </w:rPr>
          <w:t>https://www.prnewswire.com/in/news-releases/tredence-named-a-leader-in-customer-analytics-services-q2-2025-analyst-report-302452184.html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7">
        <w:r>
          <w:rPr>
            <w:rStyle w:val="Hyperlink"/>
          </w:rPr>
          <w:t>https://www.business-standard.com/content/press-releases-ani/tredence-named-a-leader-in-customer-analytics-services-q2-2025-analyst-report-125051300425_1.html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8">
        <w:r>
          <w:rPr>
            <w:rStyle w:val="Hyperlink"/>
          </w:rPr>
          <w:t>https://www.sigmoid.com/wp-content/uploads/2025/01/Data-Science-and-AI-Services-Specialist-2024-12-30-Final.pdf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09">
        <w:r>
          <w:rPr>
            <w:rStyle w:val="Hyperlink"/>
          </w:rPr>
          <w:t>https://www.sphericalinsights.com/blogs/top-50-companies-in-the-data-analytics-market-expert-view-by-spherical-insights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0">
        <w:r>
          <w:rPr>
            <w:rStyle w:val="Hyperlink"/>
          </w:rPr>
          <w:t>https://growjo.com/company/Tiger_Analytics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1">
        <w:r>
          <w:rPr>
            <w:rStyle w:val="Hyperlink"/>
          </w:rPr>
          <w:t>https://in.linkedin.com/company/evalueserve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2">
        <w:r>
          <w:rPr>
            <w:rStyle w:val="Hyperlink"/>
          </w:rPr>
          <w:t>https://rocketreach.co/evalueserve-profile_b5c60a85f42e0c52</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3">
        <w:r>
          <w:rPr>
            <w:rStyle w:val="Hyperlink"/>
          </w:rPr>
          <w:t>https://growjo.com/company/Evalueserve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4">
        <w:r>
          <w:rPr>
            <w:rStyle w:val="Hyperlink"/>
          </w:rPr>
          <w:t>https://www.tredence.com/industries/cpg</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5">
        <w:r>
          <w:rPr>
            <w:rStyle w:val="Hyperlink"/>
          </w:rPr>
          <w:t>https://www.tredence.com/services/customer-experience-analytics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6">
        <w:r>
          <w:rPr>
            <w:rStyle w:val="Hyperlink"/>
          </w:rPr>
          <w:t>https://www.tredence.com/partners/snowflake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7">
        <w:r>
          <w:rPr>
            <w:rStyle w:val="Hyperlink"/>
          </w:rPr>
          <w:t>https://www.tredence.com/partners/amazon-web-services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8">
        <w:r>
          <w:rPr>
            <w:rStyle w:val="Hyperlink"/>
          </w:rPr>
          <w:t>https://www.capchase.com/invoice-financing/tredence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19">
        <w:r>
          <w:rPr>
            <w:rStyle w:val="Hyperlink"/>
          </w:rPr>
          <w:t>https://www.tredence.com/partners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0">
        <w:r>
          <w:rPr>
            <w:rStyle w:val="Hyperlink"/>
          </w:rPr>
          <w:t>https://www.tredence.com/industries/databricks-coe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1">
        <w:r>
          <w:rPr>
            <w:rStyle w:val="Hyperlink"/>
          </w:rPr>
          <w:t>https://www.sdcexec.com/software-technology/ai-ar/article/22657438/tredence-endtoend-ai-accelerator-platform-unlocks-power-of-customer-data</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2">
        <w:r>
          <w:rPr>
            <w:rStyle w:val="Hyperlink"/>
          </w:rPr>
          <w:t>https://www.prnewswire.com/news-releases/tredence-launches-atomai-an-integrated-accelerator-ecosystem-for-retailers-and-cpgs-at-nrf-2023-301722182.html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3">
        <w:r>
          <w:rPr>
            <w:rStyle w:val="Hyperlink"/>
          </w:rPr>
          <w:t>https://appsource.microsoft.com/en-us/product/saas/tredenceinc1629971447744.test_learn_platform_saas?tab=overview</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4">
        <w:r>
          <w:rPr>
            <w:rStyle w:val="Hyperlink"/>
          </w:rPr>
          <w:t>https://www.business-standard.com/content/press-releases-ani/tredence-acquires-further-advisory-expanding-its-financial-services-and-insurance-consulting-capabilities-125041600342_1.html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5">
        <w:r>
          <w:rPr>
            <w:rStyle w:val="Hyperlink"/>
          </w:rPr>
          <w:t>https://www.tredence.com/solutions/customer-cosmos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6">
        <w:r>
          <w:rPr>
            <w:rStyle w:val="Hyperlink"/>
          </w:rPr>
          <w:t>https://www.tredence.com/case-studies/holistic-view-of-a-large-apparel-retailers-customer-base-using-customer-cosmos-on-google-cloud-platform</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7">
        <w:r>
          <w:rPr>
            <w:rStyle w:val="Hyperlink"/>
          </w:rPr>
          <w:t>https://www.tredence.com/blog/10-ways-cosmos-can-drive-value-and-impact-for-your-customers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8">
        <w:r>
          <w:rPr>
            <w:rStyle w:val="Hyperlink"/>
          </w:rPr>
          <w:t>https://campaign.tredence.com/hubfs/POV/Customer-Cosmos-PoV.pdf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29">
        <w:r>
          <w:rPr>
            <w:rStyle w:val="Hyperlink"/>
          </w:rPr>
          <w:t>https://marketplace.microsoft.com/en-us/marketplace/apps/tredenceinc1629971447744.ump_saas?tab=overview</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0">
        <w:r>
          <w:rPr>
            <w:rStyle w:val="Hyperlink"/>
          </w:rPr>
          <w:t>https://appsource.microsoft.com/eu-es/product/saas/tredenceinc1629971447744.customer_explorer_saas?tab=Overview</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1">
        <w:r>
          <w:rPr>
            <w:rStyle w:val="Hyperlink"/>
          </w:rPr>
          <w:t>https://www.tredence.com/solutions/sage-cx-ai-powered-customer-journey-analytics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2">
        <w:r>
          <w:rPr>
            <w:rStyle w:val="Hyperlink"/>
          </w:rPr>
          <w:t>https://www.tredence.com/case-studies/facilitated-customer-engagement-using-ai</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3">
        <w:r>
          <w:rPr>
            <w:rStyle w:val="Hyperlink"/>
          </w:rPr>
          <w:t>https://www.fortunebusinessinsights.com/data-analytics-market-108882</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4">
        <w:r>
          <w:rPr>
            <w:rStyle w:val="Hyperlink"/>
          </w:rPr>
          <w:t>https://www.grandviewresearch.com/horizon/outlook/data-analytics-market/india</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5">
        <w:r>
          <w:rPr>
            <w:rStyle w:val="Hyperlink"/>
          </w:rPr>
          <w:t>https://www.coherentsolutions.com/insights/the-future-and-current-trends-in-data-analytics-across-industries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6">
        <w:r>
          <w:rPr>
            <w:rStyle w:val="Hyperlink"/>
          </w:rPr>
          <w:t>https://www.grandviewresearch.com/horizon/outlook/data-analytics-market-size/global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7">
        <w:r>
          <w:rPr>
            <w:rStyle w:val="Hyperlink"/>
          </w:rPr>
          <w:t>https://www.tredence.com/blog/ai-trends-2025</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8">
        <w:r>
          <w:rPr>
            <w:rStyle w:val="Hyperlink"/>
          </w:rPr>
          <w:t>https://www.tredence.com/industries/retail</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39">
        <w:r>
          <w:rPr>
            <w:rStyle w:val="Hyperlink"/>
          </w:rPr>
          <w:t>https://www.comparably.com/brands/tredence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0">
        <w:r>
          <w:rPr>
            <w:rStyle w:val="Hyperlink"/>
          </w:rPr>
          <w:t>https://www.grapevine.in/post/fractal-tiger-tredence-and-algonomy-comparison-35a2aad4-1b5a-4fec-b59f-77ff2d805e34</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1">
        <w:r>
          <w:rPr>
            <w:rStyle w:val="Hyperlink"/>
          </w:rPr>
          <w:t>https://economictimes.com/tech/technology/ai-data-analytics-will-disrupt-every-industry-in-the-next-5-years-tredence-ceo/articleshow/95938545.cms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2">
        <w:r>
          <w:rPr>
            <w:rStyle w:val="Hyperlink"/>
          </w:rPr>
          <w:t>https://www.tredence.com/blog/customer-experience-management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3">
        <w:r>
          <w:rPr>
            <w:rStyle w:val="Hyperlink"/>
          </w:rPr>
          <w:t>https://www.tredence.com/services/agentic-ai</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4">
        <w:r>
          <w:rPr>
            <w:rStyle w:val="Hyperlink"/>
          </w:rPr>
          <w:t>https://pulse2.com/tredence-shub-bhowmick-profile/</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5">
        <w:r>
          <w:rPr>
            <w:rStyle w:val="Hyperlink"/>
          </w:rPr>
          <w:t>https://www.tredence.com/blog/promotional-pricing</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6">
        <w:r>
          <w:rPr>
            <w:rStyle w:val="Hyperlink"/>
          </w:rPr>
          <w:t>https://www.competitiveintelligencealliance.io/what-is-competitive-differentiation/</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7">
        <w:r>
          <w:rPr>
            <w:rStyle w:val="Hyperlink"/>
          </w:rPr>
          <w:t>https://codewave.com/insights/data-analytics-companies-top-list/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8">
        <w:r>
          <w:rPr>
            <w:rStyle w:val="Hyperlink"/>
          </w:rPr>
          <w:t>https://www.tredence.com/blog/tredence-ranks-no-1232-on-the-2020-inc-5000-with-three-year-revenue-growth-of-365-percent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49">
        <w:r>
          <w:rPr>
            <w:rStyle w:val="Hyperlink"/>
          </w:rPr>
          <w:t>https://www.tredence.com/industries/financial-services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0">
        <w:r>
          <w:rPr>
            <w:rStyle w:val="Hyperlink"/>
          </w:rPr>
          <w:t>https://www.tredence.com</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1">
        <w:r>
          <w:rPr>
            <w:rStyle w:val="Hyperlink"/>
          </w:rPr>
          <w:t>https://www.tredence.com/blog/tredence-ranked-in-the-americas-fastest-growing-companies-by-the-financial-times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2">
        <w:r>
          <w:rPr>
            <w:rStyle w:val="Hyperlink"/>
          </w:rPr>
          <w:t>https://www.tredence.com/company-careers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3">
        <w:r>
          <w:rPr>
            <w:rStyle w:val="Hyperlink"/>
          </w:rPr>
          <w:t>https://www.tredence.com/assets/case-studies/developing_a_customer_data_platform.pdf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4">
        <w:r>
          <w:rPr>
            <w:rStyle w:val="Hyperlink"/>
          </w:rPr>
          <w:t>https://in.linkedin.com/in/shashvat-pandey-5a2832216</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5">
        <w:r>
          <w:rPr>
            <w:rStyle w:val="Hyperlink"/>
          </w:rPr>
          <w:t>https://economictimes.com/magazines/panache/how-running-into-an-old-batchmate-helped-tredence-co-founders-close-their-first-client/articleshow/66113738.cms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6">
        <w:r>
          <w:rPr>
            <w:rStyle w:val="Hyperlink"/>
          </w:rPr>
          <w:t>https://globalloyalty.org/article/3309/the-forrester-wave-report-customer-analytics-service-providers-q2-2023</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7">
        <w:r>
          <w:rPr>
            <w:rStyle w:val="Hyperlink"/>
          </w:rPr>
          <w:t>https://in.linkedin.com/in/rohit-raghuvanshi-80024b37</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8">
        <w:r>
          <w:rPr>
            <w:rStyle w:val="Hyperlink"/>
          </w:rPr>
          <w:t>https://www.tredence.com/blog/ai-agents-for-data-analytics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59">
        <w:r>
          <w:rPr>
            <w:rStyle w:val="Hyperlink"/>
          </w:rPr>
          <w:t>https://www.scribd.com/document/813042310/Sahaj</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0">
        <w:r>
          <w:rPr>
            <w:rStyle w:val="Hyperlink"/>
          </w:rPr>
          <w:t>https://www.tredence.com/blog/tredence-listed-in-forresters-now-tech-ai-consultancies-q1-2021-2</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1">
        <w:r>
          <w:rPr>
            <w:rStyle w:val="Hyperlink"/>
          </w:rPr>
          <w:t>https://in.linkedin.com/in/ayushi-sonkar-96690311b</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2">
        <w:r>
          <w:rPr>
            <w:rStyle w:val="Hyperlink"/>
          </w:rPr>
          <w:t>https://www.zoominfo.com/c/evalueserve-holdings-ag/13500479</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3">
        <w:r>
          <w:rPr>
            <w:rStyle w:val="Hyperlink"/>
          </w:rPr>
          <w:t>https://www.youtube.com/watch?v=N5LGgQg-jlw</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4">
        <w:r>
          <w:rPr>
            <w:rStyle w:val="Hyperlink"/>
          </w:rPr>
          <w:t>https://www.tredence.com/solutions/customer-explorer</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5">
        <w:r>
          <w:rPr>
            <w:rStyle w:val="Hyperlink"/>
          </w:rPr>
          <w:t>https://www.techtarget.com/searchcio/definition/competitive-differentiation</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6">
        <w:r>
          <w:rPr>
            <w:rStyle w:val="Hyperlink"/>
          </w:rPr>
          <w:t>https://corporatefinanceinstitute.com/resources/management/swot-analysis/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7">
        <w:r>
          <w:rPr>
            <w:rStyle w:val="Hyperlink"/>
          </w:rPr>
          <w:t>https://builtin.com/articles/data-analytics-companies-in-india</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8">
        <w:r>
          <w:rPr>
            <w:rStyle w:val="Hyperlink"/>
          </w:rPr>
          <w:t>https://www.ninety.io/library/swot-brief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69">
        <w:r>
          <w:rPr>
            <w:rStyle w:val="Hyperlink"/>
          </w:rPr>
          <w:t>https://relevant.software/blog/top-data-analytics-companies/</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0">
        <w:r>
          <w:rPr>
            <w:rStyle w:val="Hyperlink"/>
          </w:rPr>
          <w:t>https://www.ifm.eng.cam.ac.uk/research/dstools/swot/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1">
        <w:r>
          <w:rPr>
            <w:rStyle w:val="Hyperlink"/>
          </w:rPr>
          <w:t>https://hr.economictimes.indiatimes.com/news/workplace-4-0/recruitment/tredence-plans-to-hire-500-people-by-the-end-of-2022/90668991</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2">
        <w:r>
          <w:rPr>
            <w:rStyle w:val="Hyperlink"/>
          </w:rPr>
          <w:t>https://www.tredence.com/blog/net-promoter-score-driving-customer-satisfaction-and-business-growth</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3">
        <w:r>
          <w:rPr>
            <w:rStyle w:val="Hyperlink"/>
          </w:rPr>
          <w:t>https://www.greatplacetowork.in/great/company/tredence-analytics-solutions-private-limited</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4">
        <w:r>
          <w:rPr>
            <w:rStyle w:val="Hyperlink"/>
          </w:rPr>
          <w:t>https://www.tredence.com/topic/customer-satisfaction</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5">
        <w:r>
          <w:rPr>
            <w:rStyle w:val="Hyperlink"/>
          </w:rPr>
          <w:t>https://rocketreach.co/tredence-inc-profile_b5896255f68375c7</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6">
        <w:r>
          <w:rPr>
            <w:rStyle w:val="Hyperlink"/>
          </w:rPr>
          <w:t>https://www.businesswire.com/news/home/20250522165591/en/ZS-Named-a-Leader-in-Customer-Analytics-Services-Providers-Evaluation</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7">
        <w:r>
          <w:rPr>
            <w:rStyle w:val="Hyperlink"/>
          </w:rPr>
          <w:t>https://isg-one.com/research/isg-provider-lens/isg-provider-lens-quadrant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8">
        <w:r>
          <w:rPr>
            <w:rStyle w:val="Hyperlink"/>
          </w:rPr>
          <w:t>https://www.hcltech.com/sites/default/files/documents/analyst-reports/files/2024/08/30/analytics-services-quadRpt-customize-full-length-U-S-2023-01-15-final-compressed.pdf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79">
        <w:r>
          <w:rPr>
            <w:rStyle w:val="Hyperlink"/>
          </w:rPr>
          <w:t>https://www.sphericalinsights.com/blogs/top-50-companies-in-high-performance-data-analytics-market-worldwide-2025-market-research-report-2024-2035</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80">
        <w:r>
          <w:rPr>
            <w:rStyle w:val="Hyperlink"/>
          </w:rPr>
          <w:t>https://www.zs.com/insights/forrester-wave-customer-analytics-leader-2025</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81">
        <w:r>
          <w:rPr>
            <w:rStyle w:val="Hyperlink"/>
          </w:rPr>
          <w:t>https://www.infosys.com/services/salesforce/recognitions/documents/leader-research-reports-usa.pdf</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82">
        <w:r>
          <w:rPr>
            <w:rStyle w:val="Hyperlink"/>
          </w:rPr>
          <w:t>https://www.precedenceresearch.com/advanced-analytics-market</w:t>
        </w:r>
      </w:hyperlink>
      <w:r>
        <w:rPr/>
        <w:t xml:space="preserve"> </w:t>
      </w:r>
    </w:p>
    <w:p>
      <w:pPr>
        <w:pStyle w:val="BodyText"/>
        <w:numPr>
          <w:ilvl w:val="0"/>
          <w:numId w:val="48"/>
        </w:numPr>
        <w:tabs>
          <w:tab w:val="clear" w:pos="709"/>
          <w:tab w:val="left" w:pos="709" w:leader="none"/>
        </w:tabs>
        <w:bidi w:val="0"/>
        <w:spacing w:before="0" w:after="0"/>
        <w:ind w:hanging="283" w:start="709"/>
        <w:jc w:val="start"/>
        <w:rPr/>
      </w:pPr>
      <w:hyperlink r:id="rId183">
        <w:r>
          <w:rPr>
            <w:rStyle w:val="Hyperlink"/>
          </w:rPr>
          <w:t>https://www.databricks.com/company/partners/consulting-and-si/partner-solutions/tredence-migration-accelerator</w:t>
        </w:r>
      </w:hyperlink>
      <w:r>
        <w:rPr/>
        <w:t xml:space="preserve"> </w:t>
      </w:r>
    </w:p>
    <w:p>
      <w:pPr>
        <w:pStyle w:val="BodyText"/>
        <w:numPr>
          <w:ilvl w:val="0"/>
          <w:numId w:val="48"/>
        </w:numPr>
        <w:tabs>
          <w:tab w:val="clear" w:pos="709"/>
          <w:tab w:val="left" w:pos="709" w:leader="none"/>
        </w:tabs>
        <w:bidi w:val="0"/>
        <w:ind w:hanging="283" w:start="709"/>
        <w:jc w:val="start"/>
        <w:rPr/>
      </w:pPr>
      <w:hyperlink r:id="rId184">
        <w:r>
          <w:rPr>
            <w:rStyle w:val="Hyperlink"/>
          </w:rPr>
          <w:t>https://www.tredence.com/services/customer-analytics</w:t>
        </w:r>
      </w:hyperlink>
      <w:r>
        <w:rPr/>
        <w:t xml:space="preserve">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linkedin.com/company/tredence" TargetMode="External"/><Relationship Id="rId3" Type="http://schemas.openxmlformats.org/officeDocument/2006/relationships/hyperlink" Target="https://m.thewire.in/article/ptiprnews/tredence-named-a-leader-in-customer-analytics-services-q2-2025-analyst-report" TargetMode="External"/><Relationship Id="rId4" Type="http://schemas.openxmlformats.org/officeDocument/2006/relationships/hyperlink" Target="https://www.tredence.com/company-our-story" TargetMode="External"/><Relationship Id="rId5" Type="http://schemas.openxmlformats.org/officeDocument/2006/relationships/hyperlink" Target="https://www.tredence.com/company-our-story" TargetMode="External"/><Relationship Id="rId6" Type="http://schemas.openxmlformats.org/officeDocument/2006/relationships/hyperlink" Target="https://yourstory.com/enterprise-story/2023/10/tredence-data-analytics-genai-bfsi-healthcare-mea" TargetMode="External"/><Relationship Id="rId7" Type="http://schemas.openxmlformats.org/officeDocument/2006/relationships/hyperlink" Target="https://www.tredence.com/news/tredence-raises-175m-in-series-b-funding-from-advent-international" TargetMode="External"/><Relationship Id="rId8" Type="http://schemas.openxmlformats.org/officeDocument/2006/relationships/hyperlink" Target="https://www.prnewswire.com/in/news-releases/tredence-recognized-as-a-leader-in-everest-group-data-and-ai-services-specialists--north-america-peak-matrix-assessment-2025-302543613.html" TargetMode="External"/><Relationship Id="rId9" Type="http://schemas.openxmlformats.org/officeDocument/2006/relationships/hyperlink" Target="https://www.prnewswire.com/in/news-releases/tredence-named-a-leader-in-customer-analytics-services-q2-2025-analyst-report-302452184.html" TargetMode="External"/><Relationship Id="rId10" Type="http://schemas.openxmlformats.org/officeDocument/2006/relationships/hyperlink" Target="https://www.prnewswire.com/in/news-releases/tredence-recognized-as-a-leader-in-everest-group-data-and-ai-services-specialists--north-america-peak-matrix-assessment-2025-302543613.html" TargetMode="External"/><Relationship Id="rId11" Type="http://schemas.openxmlformats.org/officeDocument/2006/relationships/hyperlink" Target="https://www.sigmoid.com/wp-content/uploads/2025/01/Data-Science-and-AI-Services-Specialist-2024-12-30-Final.pdf" TargetMode="External"/><Relationship Id="rId12" Type="http://schemas.openxmlformats.org/officeDocument/2006/relationships/hyperlink" Target="https://www.sphericalinsights.com/blogs/top-50-companies-in-the-data-analytics-market-expert-view-by-spherical-insights" TargetMode="External"/><Relationship Id="rId13" Type="http://schemas.openxmlformats.org/officeDocument/2006/relationships/hyperlink" Target="https://growjo.com/company/Tiger_Analytics" TargetMode="External"/><Relationship Id="rId14" Type="http://schemas.openxmlformats.org/officeDocument/2006/relationships/hyperlink" Target="https://growjo.com/company/Tredence" TargetMode="External"/><Relationship Id="rId15" Type="http://schemas.openxmlformats.org/officeDocument/2006/relationships/hyperlink" Target="https://in.linkedin.com/company/evalueserve" TargetMode="External"/><Relationship Id="rId16" Type="http://schemas.openxmlformats.org/officeDocument/2006/relationships/hyperlink" Target="https://growjo.com/company/Tredence" TargetMode="External"/><Relationship Id="rId17" Type="http://schemas.openxmlformats.org/officeDocument/2006/relationships/hyperlink" Target="https://in.linkedin.com/company/evalueserve" TargetMode="External"/><Relationship Id="rId18" Type="http://schemas.openxmlformats.org/officeDocument/2006/relationships/hyperlink" Target="https://www.tredence.com/industries/cpg" TargetMode="External"/><Relationship Id="rId19" Type="http://schemas.openxmlformats.org/officeDocument/2006/relationships/hyperlink" Target="https://in.linkedin.com/company/tredence" TargetMode="External"/><Relationship Id="rId20" Type="http://schemas.openxmlformats.org/officeDocument/2006/relationships/hyperlink" Target="https://www.tredence.com/industries/cpg" TargetMode="External"/><Relationship Id="rId21" Type="http://schemas.openxmlformats.org/officeDocument/2006/relationships/hyperlink" Target="https://www.tredence.com/services/customer-experience-analytics" TargetMode="External"/><Relationship Id="rId22" Type="http://schemas.openxmlformats.org/officeDocument/2006/relationships/hyperlink" Target="https://in.linkedin.com/company/tredence" TargetMode="External"/><Relationship Id="rId23" Type="http://schemas.openxmlformats.org/officeDocument/2006/relationships/hyperlink" Target="https://www.tredence.com/partners/snowflake" TargetMode="External"/><Relationship Id="rId24" Type="http://schemas.openxmlformats.org/officeDocument/2006/relationships/hyperlink" Target="https://www.capchase.com/invoice-financing/tredence" TargetMode="External"/><Relationship Id="rId25" Type="http://schemas.openxmlformats.org/officeDocument/2006/relationships/hyperlink" Target="https://www.capchase.com/invoice-financing/tredence" TargetMode="External"/><Relationship Id="rId26" Type="http://schemas.openxmlformats.org/officeDocument/2006/relationships/hyperlink" Target="https://www.capchase.com/invoice-financing/tredence" TargetMode="External"/><Relationship Id="rId27" Type="http://schemas.openxmlformats.org/officeDocument/2006/relationships/hyperlink" Target="https://www.tredence.com/partners/amazon-web-services" TargetMode="External"/><Relationship Id="rId28" Type="http://schemas.openxmlformats.org/officeDocument/2006/relationships/hyperlink" Target="https://www.tredence.com/partners" TargetMode="External"/><Relationship Id="rId29" Type="http://schemas.openxmlformats.org/officeDocument/2006/relationships/hyperlink" Target="https://www.tredence.com/industries/databricks-coe" TargetMode="External"/><Relationship Id="rId30" Type="http://schemas.openxmlformats.org/officeDocument/2006/relationships/hyperlink" Target="https://www.tredence.com/partners/snowflake" TargetMode="External"/><Relationship Id="rId31" Type="http://schemas.openxmlformats.org/officeDocument/2006/relationships/hyperlink" Target="https://www.tredence.com/partners/amazon-web-services" TargetMode="External"/><Relationship Id="rId32" Type="http://schemas.openxmlformats.org/officeDocument/2006/relationships/hyperlink" Target="https://appsource.microsoft.com/en-us/product/saas/tredenceinc1629971447744.test_learn_platform_saas?tab=overview" TargetMode="External"/><Relationship Id="rId33" Type="http://schemas.openxmlformats.org/officeDocument/2006/relationships/hyperlink" Target="https://www.business-standard.com/content/press-releases-ani/tredence-acquires-further-advisory-expanding-its-financial-services-and-insurance-consulting-capabilities-125041600342_1.html" TargetMode="External"/><Relationship Id="rId34" Type="http://schemas.openxmlformats.org/officeDocument/2006/relationships/hyperlink" Target="https://www.business-standard.com/content/press-releases-ani/tredence-acquires-further-advisory-expanding-its-financial-services-and-insurance-consulting-capabilities-125041600342_1.html" TargetMode="External"/><Relationship Id="rId35" Type="http://schemas.openxmlformats.org/officeDocument/2006/relationships/hyperlink" Target="https://www.tredence.com/solutions/customer-cosmos" TargetMode="External"/><Relationship Id="rId36" Type="http://schemas.openxmlformats.org/officeDocument/2006/relationships/hyperlink" Target="https://www.tredence.com/case-studies/holistic-view-of-a-large-apparel-retailers-customer-base-using-customer-cosmos-on-google-cloud-platform" TargetMode="External"/><Relationship Id="rId37" Type="http://schemas.openxmlformats.org/officeDocument/2006/relationships/hyperlink" Target="https://www.tredence.com/blog/10-ways-cosmos-can-drive-value-and-impact-for-your-customers" TargetMode="External"/><Relationship Id="rId38" Type="http://schemas.openxmlformats.org/officeDocument/2006/relationships/hyperlink" Target="https://www.tredence.com/case-studies/holistic-view-of-a-large-apparel-retailers-customer-base-using-customer-cosmos-on-google-cloud-platform" TargetMode="External"/><Relationship Id="rId39" Type="http://schemas.openxmlformats.org/officeDocument/2006/relationships/hyperlink" Target="https://www.tredence.com/blog/10-ways-cosmos-can-drive-value-and-impact-for-your-customers" TargetMode="External"/><Relationship Id="rId40" Type="http://schemas.openxmlformats.org/officeDocument/2006/relationships/hyperlink" Target="https://marketplace.microsoft.com/en-us/marketplace/apps/tredenceinc1629971447744.ump_saas?tab=overview" TargetMode="External"/><Relationship Id="rId41" Type="http://schemas.openxmlformats.org/officeDocument/2006/relationships/hyperlink" Target="https://marketplace.microsoft.com/en-us/marketplace/apps/tredenceinc1629971447744.ump_saas?tab=overview" TargetMode="External"/><Relationship Id="rId42" Type="http://schemas.openxmlformats.org/officeDocument/2006/relationships/hyperlink" Target="https://appsource.microsoft.com/en-us/product/saas/tredenceinc1629971447744.test_learn_platform_saas?tab=overview" TargetMode="External"/><Relationship Id="rId43" Type="http://schemas.openxmlformats.org/officeDocument/2006/relationships/hyperlink" Target="https://appsource.microsoft.com/en-us/product/saas/tredenceinc1629971447744.test_learn_platform_saas?tab=overview" TargetMode="External"/><Relationship Id="rId44" Type="http://schemas.openxmlformats.org/officeDocument/2006/relationships/hyperlink" Target="https://appsource.microsoft.com/eu-es/product/saas/tredenceinc1629971447744.customer_explorer_saas?tab=Overview" TargetMode="External"/><Relationship Id="rId45" Type="http://schemas.openxmlformats.org/officeDocument/2006/relationships/hyperlink" Target="https://www.tredence.com/solutions/sage-cx-ai-powered-customer-journey-analytics" TargetMode="External"/><Relationship Id="rId46" Type="http://schemas.openxmlformats.org/officeDocument/2006/relationships/hyperlink" Target="https://www.tredence.com/case-studies/facilitated-customer-engagement-using-ai" TargetMode="External"/><Relationship Id="rId47" Type="http://schemas.openxmlformats.org/officeDocument/2006/relationships/hyperlink" Target="https://www.tredence.com/case-studies/facilitated-customer-engagement-using-ai" TargetMode="External"/><Relationship Id="rId48" Type="http://schemas.openxmlformats.org/officeDocument/2006/relationships/hyperlink" Target="https://www.fortunebusinessinsights.com/data-analytics-market-108882" TargetMode="External"/><Relationship Id="rId49" Type="http://schemas.openxmlformats.org/officeDocument/2006/relationships/hyperlink" Target="https://www.grandviewresearch.com/horizon/outlook/data-analytics-market-size/global" TargetMode="External"/><Relationship Id="rId50" Type="http://schemas.openxmlformats.org/officeDocument/2006/relationships/hyperlink" Target="https://www.grandviewresearch.com/horizon/outlook/data-analytics-market-size/global" TargetMode="External"/><Relationship Id="rId51" Type="http://schemas.openxmlformats.org/officeDocument/2006/relationships/hyperlink" Target="https://www.grandviewresearch.com/horizon/outlook/data-analytics-market/india" TargetMode="External"/><Relationship Id="rId52" Type="http://schemas.openxmlformats.org/officeDocument/2006/relationships/hyperlink" Target="https://www.coherentsolutions.com/insights/the-future-and-current-trends-in-data-analytics-across-industries" TargetMode="External"/><Relationship Id="rId53" Type="http://schemas.openxmlformats.org/officeDocument/2006/relationships/hyperlink" Target="https://economictimes.com/tech/artificial-intelligence/ai-company-tredence-to-scale-up-india-operations/articleshow/111802585.cms" TargetMode="External"/><Relationship Id="rId54" Type="http://schemas.openxmlformats.org/officeDocument/2006/relationships/hyperlink" Target="https://economictimes.com/tech/artificial-intelligence/ai-company-tredence-to-scale-up-india-operations/articleshow/111802585.cms" TargetMode="External"/><Relationship Id="rId55" Type="http://schemas.openxmlformats.org/officeDocument/2006/relationships/hyperlink" Target="https://m.thewire.in/article/ptiprnews/tredence-named-a-leader-in-customer-analytics-services-q2-2025-analyst-report" TargetMode="External"/><Relationship Id="rId56" Type="http://schemas.openxmlformats.org/officeDocument/2006/relationships/hyperlink" Target="https://www.linkedin.com/posts/analytics-india-magazine_tredence-inc-the-leading-data-analytics-activity-7311624403719462913-K-RF" TargetMode="External"/><Relationship Id="rId57" Type="http://schemas.openxmlformats.org/officeDocument/2006/relationships/hyperlink" Target="https://www.sdcexec.com/software-technology/ai-ar/article/22657438/tredence-endtoend-ai-accelerator-platform-unlocks-power-of-customer-data" TargetMode="External"/><Relationship Id="rId58" Type="http://schemas.openxmlformats.org/officeDocument/2006/relationships/hyperlink" Target="https://www.business-standard.com/content/press-releases-ani/tredence-named-a-leader-in-customer-analytics-services-q2-2025-analyst-report-125051300425_1.html" TargetMode="External"/><Relationship Id="rId59" Type="http://schemas.openxmlformats.org/officeDocument/2006/relationships/hyperlink" Target="https://www.tredence.com/industries/retail" TargetMode="External"/><Relationship Id="rId60" Type="http://schemas.openxmlformats.org/officeDocument/2006/relationships/hyperlink" Target="https://growjo.com/company/Tredence" TargetMode="External"/><Relationship Id="rId61" Type="http://schemas.openxmlformats.org/officeDocument/2006/relationships/hyperlink" Target="https://www.comparably.com/brands/tredence" TargetMode="External"/><Relationship Id="rId62" Type="http://schemas.openxmlformats.org/officeDocument/2006/relationships/hyperlink" Target="https://www.tredence.com/partners" TargetMode="External"/><Relationship Id="rId63" Type="http://schemas.openxmlformats.org/officeDocument/2006/relationships/hyperlink" Target="https://www.sdcexec.com/software-technology/ai-ar/article/22657438/tredence-endtoend-ai-accelerator-platform-unlocks-power-of-customer-data" TargetMode="External"/><Relationship Id="rId64" Type="http://schemas.openxmlformats.org/officeDocument/2006/relationships/hyperlink" Target="https://www.linkedin.com/posts/analytics-india-magazine_tredence-inc-the-leading-data-analytics-activity-7311624403719462913-K-RF" TargetMode="External"/><Relationship Id="rId65" Type="http://schemas.openxmlformats.org/officeDocument/2006/relationships/hyperlink" Target="https://www.linkedin.com/posts/analytics-india-magazine_tredence-inc-the-leading-data-analytics-activity-7311624403719462913-K-RF" TargetMode="External"/><Relationship Id="rId66" Type="http://schemas.openxmlformats.org/officeDocument/2006/relationships/hyperlink" Target="https://in.linkedin.com/company/evalueserve" TargetMode="External"/><Relationship Id="rId67" Type="http://schemas.openxmlformats.org/officeDocument/2006/relationships/hyperlink" Target="https://in.linkedin.com/company/evalueserve" TargetMode="External"/><Relationship Id="rId68" Type="http://schemas.openxmlformats.org/officeDocument/2006/relationships/hyperlink" Target="https://economictimes.com/tech/funding/data-analytics-firm-tredence-picks-up-175-million-series-b-funding-from-advent/articleshow/96446526.cms" TargetMode="External"/><Relationship Id="rId69" Type="http://schemas.openxmlformats.org/officeDocument/2006/relationships/hyperlink" Target="https://www.grapevine.in/post/fractal-tiger-tredence-and-algonomy-comparison-35a2aad4-1b5a-4fec-b59f-77ff2d805e34" TargetMode="External"/><Relationship Id="rId70" Type="http://schemas.openxmlformats.org/officeDocument/2006/relationships/hyperlink" Target="https://www.grapevine.in/post/fractal-tiger-tredence-and-algonomy-comparison-35a2aad4-1b5a-4fec-b59f-77ff2d805e34" TargetMode="External"/><Relationship Id="rId71" Type="http://schemas.openxmlformats.org/officeDocument/2006/relationships/hyperlink" Target="https://www.business-standard.com/content/press-releases-ani/tredence-acquires-further-advisory-expanding-its-financial-services-and-insurance-consulting-capabilities-125041600342_1.html" TargetMode="External"/><Relationship Id="rId72" Type="http://schemas.openxmlformats.org/officeDocument/2006/relationships/hyperlink" Target="https://www.linkedin.com/posts/analytics-india-magazine_tredence-inc-the-leading-data-analytics-activity-7311624403719462913-K-RF" TargetMode="External"/><Relationship Id="rId73" Type="http://schemas.openxmlformats.org/officeDocument/2006/relationships/hyperlink" Target="https://www.sphericalinsights.com/blogs/top-50-companies-in-the-data-analytics-market-expert-view-by-spherical-insights" TargetMode="External"/><Relationship Id="rId74" Type="http://schemas.openxmlformats.org/officeDocument/2006/relationships/hyperlink" Target="https://economictimes.com/tech/technology/ai-data-analytics-will-disrupt-every-industry-in-the-next-5-years-tredence-ceo/articleshow/95938545.cms" TargetMode="External"/><Relationship Id="rId75" Type="http://schemas.openxmlformats.org/officeDocument/2006/relationships/hyperlink" Target="https://growjo.com/company/Evalueserve" TargetMode="External"/><Relationship Id="rId76" Type="http://schemas.openxmlformats.org/officeDocument/2006/relationships/hyperlink" Target="https://in.linkedin.com/company/evalueserve" TargetMode="External"/><Relationship Id="rId77" Type="http://schemas.openxmlformats.org/officeDocument/2006/relationships/hyperlink" Target="https://in.linkedin.com/company/evalueserve" TargetMode="External"/><Relationship Id="rId78" Type="http://schemas.openxmlformats.org/officeDocument/2006/relationships/hyperlink" Target="https://in.linkedin.com/company/evalueserve" TargetMode="External"/><Relationship Id="rId79" Type="http://schemas.openxmlformats.org/officeDocument/2006/relationships/hyperlink" Target="https://in.linkedin.com/company/evalueserve" TargetMode="External"/><Relationship Id="rId80" Type="http://schemas.openxmlformats.org/officeDocument/2006/relationships/hyperlink" Target="https://rocketreach.co/evalueserve-profile_b5c60a85f42e0c52" TargetMode="External"/><Relationship Id="rId81" Type="http://schemas.openxmlformats.org/officeDocument/2006/relationships/hyperlink" Target="https://economictimes.com/tech/artificial-intelligence/ai-company-tredence-to-scale-up-india-operations/articleshow/111802585.cms" TargetMode="External"/><Relationship Id="rId82" Type="http://schemas.openxmlformats.org/officeDocument/2006/relationships/hyperlink" Target="https://www.sigmoid.com/wp-content/uploads/2025/01/Data-Science-and-AI-Services-Specialist-2024-12-30-Final.pdf" TargetMode="External"/><Relationship Id="rId83" Type="http://schemas.openxmlformats.org/officeDocument/2006/relationships/hyperlink" Target="https://www.sphericalinsights.com/blogs/top-50-companies-in-the-data-analytics-market-expert-view-by-spherical-insights" TargetMode="External"/><Relationship Id="rId84" Type="http://schemas.openxmlformats.org/officeDocument/2006/relationships/hyperlink" Target="https://www.sigmoid.com/wp-content/uploads/2025/01/Data-Science-and-AI-Services-Specialist-2024-12-30-Final.pdf" TargetMode="External"/><Relationship Id="rId85" Type="http://schemas.openxmlformats.org/officeDocument/2006/relationships/hyperlink" Target="https://www.sphericalinsights.com/blogs/top-50-companies-in-the-data-analytics-market-expert-view-by-spherical-insights" TargetMode="External"/><Relationship Id="rId86" Type="http://schemas.openxmlformats.org/officeDocument/2006/relationships/hyperlink" Target="https://www.tredence.com/industries/retail" TargetMode="External"/><Relationship Id="rId87" Type="http://schemas.openxmlformats.org/officeDocument/2006/relationships/hyperlink" Target="https://www.tredence.com/blog/customer-experience-management" TargetMode="External"/><Relationship Id="rId88" Type="http://schemas.openxmlformats.org/officeDocument/2006/relationships/hyperlink" Target="https://m.thewire.in/article/ptiprnews/tredence-named-a-leader-in-customer-analytics-services-q2-2025-analyst-report" TargetMode="External"/><Relationship Id="rId89" Type="http://schemas.openxmlformats.org/officeDocument/2006/relationships/hyperlink" Target="https://www.tredence.com/services/agentic-ai" TargetMode="External"/><Relationship Id="rId90" Type="http://schemas.openxmlformats.org/officeDocument/2006/relationships/hyperlink" Target="https://www.tredence.com/blog/customer-experience-management" TargetMode="External"/><Relationship Id="rId91" Type="http://schemas.openxmlformats.org/officeDocument/2006/relationships/hyperlink" Target="https://www.tredence.com/blog/customer-experience-management" TargetMode="External"/><Relationship Id="rId92" Type="http://schemas.openxmlformats.org/officeDocument/2006/relationships/hyperlink" Target="https://pulse2.com/tredence-shub-bhowmick-profile/" TargetMode="External"/><Relationship Id="rId93" Type="http://schemas.openxmlformats.org/officeDocument/2006/relationships/hyperlink" Target="https://www.prnewswire.com/news-releases/tredence-launches-atomai-an-integrated-accelerator-ecosystem-for-retailers-and-cpgs-at-nrf-2023-301722182.html" TargetMode="External"/><Relationship Id="rId94" Type="http://schemas.openxmlformats.org/officeDocument/2006/relationships/hyperlink" Target="https://www.tredence.com/blog/promotional-pricing" TargetMode="External"/><Relationship Id="rId95" Type="http://schemas.openxmlformats.org/officeDocument/2006/relationships/hyperlink" Target="https://codewave.com/insights/data-analytics-companies-top-list/" TargetMode="External"/><Relationship Id="rId96" Type="http://schemas.openxmlformats.org/officeDocument/2006/relationships/hyperlink" Target="https://in.linkedin.com/company/tredence" TargetMode="External"/><Relationship Id="rId97" Type="http://schemas.openxmlformats.org/officeDocument/2006/relationships/hyperlink" Target="https://www.tredence.com/company-our-story" TargetMode="External"/><Relationship Id="rId98" Type="http://schemas.openxmlformats.org/officeDocument/2006/relationships/hyperlink" Target="https://m.thewire.in/article/ptiprnews/tredence-named-a-leader-in-customer-analytics-services-q2-2025-analyst-report" TargetMode="External"/><Relationship Id="rId99" Type="http://schemas.openxmlformats.org/officeDocument/2006/relationships/hyperlink" Target="https://www.prnewswire.com/in/news-releases/tredence-recognized-as-a-leader-in-everest-group-data-and-ai-services-specialists--north-america-peak-matrix-assessment-2025-302543613.html" TargetMode="External"/><Relationship Id="rId100" Type="http://schemas.openxmlformats.org/officeDocument/2006/relationships/hyperlink" Target="https://yourstory.com/enterprise-story/2023/10/tredence-data-analytics-genai-bfsi-healthcare-mea" TargetMode="External"/><Relationship Id="rId101" Type="http://schemas.openxmlformats.org/officeDocument/2006/relationships/hyperlink" Target="https://www.tredence.com/news/tredence-raises-175m-in-series-b-funding-from-advent-international" TargetMode="External"/><Relationship Id="rId102" Type="http://schemas.openxmlformats.org/officeDocument/2006/relationships/hyperlink" Target="https://growjo.com/company/Tredence" TargetMode="External"/><Relationship Id="rId103" Type="http://schemas.openxmlformats.org/officeDocument/2006/relationships/hyperlink" Target="https://economictimes.com/tech/artificial-intelligence/ai-company-tredence-to-scale-up-india-operations/articleshow/111802585.cms" TargetMode="External"/><Relationship Id="rId104" Type="http://schemas.openxmlformats.org/officeDocument/2006/relationships/hyperlink" Target="https://www.linkedin.com/posts/analytics-india-magazine_tredence-inc-the-leading-data-analytics-activity-7311624403719462913-K-RF" TargetMode="External"/><Relationship Id="rId105" Type="http://schemas.openxmlformats.org/officeDocument/2006/relationships/hyperlink" Target="https://economictimes.com/tech/funding/data-analytics-firm-tredence-picks-up-175-million-series-b-funding-from-advent/articleshow/96446526.cms" TargetMode="External"/><Relationship Id="rId106" Type="http://schemas.openxmlformats.org/officeDocument/2006/relationships/hyperlink" Target="https://www.prnewswire.com/in/news-releases/tredence-named-a-leader-in-customer-analytics-services-q2-2025-analyst-report-302452184.html" TargetMode="External"/><Relationship Id="rId107" Type="http://schemas.openxmlformats.org/officeDocument/2006/relationships/hyperlink" Target="https://www.business-standard.com/content/press-releases-ani/tredence-named-a-leader-in-customer-analytics-services-q2-2025-analyst-report-125051300425_1.html" TargetMode="External"/><Relationship Id="rId108" Type="http://schemas.openxmlformats.org/officeDocument/2006/relationships/hyperlink" Target="https://www.sigmoid.com/wp-content/uploads/2025/01/Data-Science-and-AI-Services-Specialist-2024-12-30-Final.pdf" TargetMode="External"/><Relationship Id="rId109" Type="http://schemas.openxmlformats.org/officeDocument/2006/relationships/hyperlink" Target="https://www.sphericalinsights.com/blogs/top-50-companies-in-the-data-analytics-market-expert-view-by-spherical-insights" TargetMode="External"/><Relationship Id="rId110" Type="http://schemas.openxmlformats.org/officeDocument/2006/relationships/hyperlink" Target="https://growjo.com/company/Tiger_Analytics" TargetMode="External"/><Relationship Id="rId111" Type="http://schemas.openxmlformats.org/officeDocument/2006/relationships/hyperlink" Target="https://in.linkedin.com/company/evalueserve" TargetMode="External"/><Relationship Id="rId112" Type="http://schemas.openxmlformats.org/officeDocument/2006/relationships/hyperlink" Target="https://rocketreach.co/evalueserve-profile_b5c60a85f42e0c52" TargetMode="External"/><Relationship Id="rId113" Type="http://schemas.openxmlformats.org/officeDocument/2006/relationships/hyperlink" Target="https://growjo.com/company/Evalueserve" TargetMode="External"/><Relationship Id="rId114" Type="http://schemas.openxmlformats.org/officeDocument/2006/relationships/hyperlink" Target="https://www.tredence.com/industries/cpg" TargetMode="External"/><Relationship Id="rId115" Type="http://schemas.openxmlformats.org/officeDocument/2006/relationships/hyperlink" Target="https://www.tredence.com/services/customer-experience-analytics" TargetMode="External"/><Relationship Id="rId116" Type="http://schemas.openxmlformats.org/officeDocument/2006/relationships/hyperlink" Target="https://www.tredence.com/partners/snowflake" TargetMode="External"/><Relationship Id="rId117" Type="http://schemas.openxmlformats.org/officeDocument/2006/relationships/hyperlink" Target="https://www.tredence.com/partners/amazon-web-services" TargetMode="External"/><Relationship Id="rId118" Type="http://schemas.openxmlformats.org/officeDocument/2006/relationships/hyperlink" Target="https://www.capchase.com/invoice-financing/tredence" TargetMode="External"/><Relationship Id="rId119" Type="http://schemas.openxmlformats.org/officeDocument/2006/relationships/hyperlink" Target="https://www.tredence.com/partners" TargetMode="External"/><Relationship Id="rId120" Type="http://schemas.openxmlformats.org/officeDocument/2006/relationships/hyperlink" Target="https://www.tredence.com/industries/databricks-coe" TargetMode="External"/><Relationship Id="rId121" Type="http://schemas.openxmlformats.org/officeDocument/2006/relationships/hyperlink" Target="https://www.sdcexec.com/software-technology/ai-ar/article/22657438/tredence-endtoend-ai-accelerator-platform-unlocks-power-of-customer-data" TargetMode="External"/><Relationship Id="rId122" Type="http://schemas.openxmlformats.org/officeDocument/2006/relationships/hyperlink" Target="https://www.prnewswire.com/news-releases/tredence-launches-atomai-an-integrated-accelerator-ecosystem-for-retailers-and-cpgs-at-nrf-2023-301722182.html" TargetMode="External"/><Relationship Id="rId123" Type="http://schemas.openxmlformats.org/officeDocument/2006/relationships/hyperlink" Target="https://appsource.microsoft.com/en-us/product/saas/tredenceinc1629971447744.test_learn_platform_saas?tab=overview" TargetMode="External"/><Relationship Id="rId124" Type="http://schemas.openxmlformats.org/officeDocument/2006/relationships/hyperlink" Target="https://www.business-standard.com/content/press-releases-ani/tredence-acquires-further-advisory-expanding-its-financial-services-and-insurance-consulting-capabilities-125041600342_1.html" TargetMode="External"/><Relationship Id="rId125" Type="http://schemas.openxmlformats.org/officeDocument/2006/relationships/hyperlink" Target="https://www.tredence.com/solutions/customer-cosmos" TargetMode="External"/><Relationship Id="rId126" Type="http://schemas.openxmlformats.org/officeDocument/2006/relationships/hyperlink" Target="https://www.tredence.com/case-studies/holistic-view-of-a-large-apparel-retailers-customer-base-using-customer-cosmos-on-google-cloud-platform" TargetMode="External"/><Relationship Id="rId127" Type="http://schemas.openxmlformats.org/officeDocument/2006/relationships/hyperlink" Target="https://www.tredence.com/blog/10-ways-cosmos-can-drive-value-and-impact-for-your-customers" TargetMode="External"/><Relationship Id="rId128" Type="http://schemas.openxmlformats.org/officeDocument/2006/relationships/hyperlink" Target="https://campaign.tredence.com/hubfs/POV/Customer-Cosmos-PoV.pdf" TargetMode="External"/><Relationship Id="rId129" Type="http://schemas.openxmlformats.org/officeDocument/2006/relationships/hyperlink" Target="https://marketplace.microsoft.com/en-us/marketplace/apps/tredenceinc1629971447744.ump_saas?tab=overview" TargetMode="External"/><Relationship Id="rId130" Type="http://schemas.openxmlformats.org/officeDocument/2006/relationships/hyperlink" Target="https://appsource.microsoft.com/eu-es/product/saas/tredenceinc1629971447744.customer_explorer_saas?tab=Overview" TargetMode="External"/><Relationship Id="rId131" Type="http://schemas.openxmlformats.org/officeDocument/2006/relationships/hyperlink" Target="https://www.tredence.com/solutions/sage-cx-ai-powered-customer-journey-analytics" TargetMode="External"/><Relationship Id="rId132" Type="http://schemas.openxmlformats.org/officeDocument/2006/relationships/hyperlink" Target="https://www.tredence.com/case-studies/facilitated-customer-engagement-using-ai" TargetMode="External"/><Relationship Id="rId133" Type="http://schemas.openxmlformats.org/officeDocument/2006/relationships/hyperlink" Target="https://www.fortunebusinessinsights.com/data-analytics-market-108882" TargetMode="External"/><Relationship Id="rId134" Type="http://schemas.openxmlformats.org/officeDocument/2006/relationships/hyperlink" Target="https://www.grandviewresearch.com/horizon/outlook/data-analytics-market/india" TargetMode="External"/><Relationship Id="rId135" Type="http://schemas.openxmlformats.org/officeDocument/2006/relationships/hyperlink" Target="https://www.coherentsolutions.com/insights/the-future-and-current-trends-in-data-analytics-across-industries" TargetMode="External"/><Relationship Id="rId136" Type="http://schemas.openxmlformats.org/officeDocument/2006/relationships/hyperlink" Target="https://www.grandviewresearch.com/horizon/outlook/data-analytics-market-size/global" TargetMode="External"/><Relationship Id="rId137" Type="http://schemas.openxmlformats.org/officeDocument/2006/relationships/hyperlink" Target="https://www.tredence.com/blog/ai-trends-2025" TargetMode="External"/><Relationship Id="rId138" Type="http://schemas.openxmlformats.org/officeDocument/2006/relationships/hyperlink" Target="https://www.tredence.com/industries/retail" TargetMode="External"/><Relationship Id="rId139" Type="http://schemas.openxmlformats.org/officeDocument/2006/relationships/hyperlink" Target="https://www.comparably.com/brands/tredence" TargetMode="External"/><Relationship Id="rId140" Type="http://schemas.openxmlformats.org/officeDocument/2006/relationships/hyperlink" Target="https://www.grapevine.in/post/fractal-tiger-tredence-and-algonomy-comparison-35a2aad4-1b5a-4fec-b59f-77ff2d805e34" TargetMode="External"/><Relationship Id="rId141" Type="http://schemas.openxmlformats.org/officeDocument/2006/relationships/hyperlink" Target="https://economictimes.com/tech/technology/ai-data-analytics-will-disrupt-every-industry-in-the-next-5-years-tredence-ceo/articleshow/95938545.cms" TargetMode="External"/><Relationship Id="rId142" Type="http://schemas.openxmlformats.org/officeDocument/2006/relationships/hyperlink" Target="https://www.tredence.com/blog/customer-experience-management" TargetMode="External"/><Relationship Id="rId143" Type="http://schemas.openxmlformats.org/officeDocument/2006/relationships/hyperlink" Target="https://www.tredence.com/services/agentic-ai" TargetMode="External"/><Relationship Id="rId144" Type="http://schemas.openxmlformats.org/officeDocument/2006/relationships/hyperlink" Target="https://pulse2.com/tredence-shub-bhowmick-profile/" TargetMode="External"/><Relationship Id="rId145" Type="http://schemas.openxmlformats.org/officeDocument/2006/relationships/hyperlink" Target="https://www.tredence.com/blog/promotional-pricing" TargetMode="External"/><Relationship Id="rId146" Type="http://schemas.openxmlformats.org/officeDocument/2006/relationships/hyperlink" Target="https://www.competitiveintelligencealliance.io/what-is-competitive-differentiation/" TargetMode="External"/><Relationship Id="rId147" Type="http://schemas.openxmlformats.org/officeDocument/2006/relationships/hyperlink" Target="https://codewave.com/insights/data-analytics-companies-top-list/" TargetMode="External"/><Relationship Id="rId148" Type="http://schemas.openxmlformats.org/officeDocument/2006/relationships/hyperlink" Target="https://www.tredence.com/blog/tredence-ranks-no-1232-on-the-2020-inc-5000-with-three-year-revenue-growth-of-365-percent" TargetMode="External"/><Relationship Id="rId149" Type="http://schemas.openxmlformats.org/officeDocument/2006/relationships/hyperlink" Target="https://www.tredence.com/industries/financial-services" TargetMode="External"/><Relationship Id="rId150" Type="http://schemas.openxmlformats.org/officeDocument/2006/relationships/hyperlink" Target="https://www.tredence.com/" TargetMode="External"/><Relationship Id="rId151" Type="http://schemas.openxmlformats.org/officeDocument/2006/relationships/hyperlink" Target="https://www.tredence.com/blog/tredence-ranked-in-the-americas-fastest-growing-companies-by-the-financial-times" TargetMode="External"/><Relationship Id="rId152" Type="http://schemas.openxmlformats.org/officeDocument/2006/relationships/hyperlink" Target="https://www.tredence.com/company-careers" TargetMode="External"/><Relationship Id="rId153" Type="http://schemas.openxmlformats.org/officeDocument/2006/relationships/hyperlink" Target="https://www.tredence.com/assets/case-studies/developing_a_customer_data_platform.pdf" TargetMode="External"/><Relationship Id="rId154" Type="http://schemas.openxmlformats.org/officeDocument/2006/relationships/hyperlink" Target="https://in.linkedin.com/in/shashvat-pandey-5a2832216" TargetMode="External"/><Relationship Id="rId155" Type="http://schemas.openxmlformats.org/officeDocument/2006/relationships/hyperlink" Target="https://economictimes.com/magazines/panache/how-running-into-an-old-batchmate-helped-tredence-co-founders-close-their-first-client/articleshow/66113738.cms" TargetMode="External"/><Relationship Id="rId156" Type="http://schemas.openxmlformats.org/officeDocument/2006/relationships/hyperlink" Target="https://globalloyalty.org/article/3309/the-forrester-wave-report-customer-analytics-service-providers-q2-2023" TargetMode="External"/><Relationship Id="rId157" Type="http://schemas.openxmlformats.org/officeDocument/2006/relationships/hyperlink" Target="https://in.linkedin.com/in/rohit-raghuvanshi-80024b37" TargetMode="External"/><Relationship Id="rId158" Type="http://schemas.openxmlformats.org/officeDocument/2006/relationships/hyperlink" Target="https://www.tredence.com/blog/ai-agents-for-data-analytics" TargetMode="External"/><Relationship Id="rId159" Type="http://schemas.openxmlformats.org/officeDocument/2006/relationships/hyperlink" Target="https://www.scribd.com/document/813042310/Sahaj" TargetMode="External"/><Relationship Id="rId160" Type="http://schemas.openxmlformats.org/officeDocument/2006/relationships/hyperlink" Target="https://www.tredence.com/blog/tredence-listed-in-forresters-now-tech-ai-consultancies-q1-2021-2" TargetMode="External"/><Relationship Id="rId161" Type="http://schemas.openxmlformats.org/officeDocument/2006/relationships/hyperlink" Target="https://in.linkedin.com/in/ayushi-sonkar-96690311b" TargetMode="External"/><Relationship Id="rId162" Type="http://schemas.openxmlformats.org/officeDocument/2006/relationships/hyperlink" Target="https://www.zoominfo.com/c/evalueserve-holdings-ag/13500479" TargetMode="External"/><Relationship Id="rId163" Type="http://schemas.openxmlformats.org/officeDocument/2006/relationships/hyperlink" Target="https://www.youtube.com/watch?v=N5LGgQg-jlw" TargetMode="External"/><Relationship Id="rId164" Type="http://schemas.openxmlformats.org/officeDocument/2006/relationships/hyperlink" Target="https://www.tredence.com/solutions/customer-explorer" TargetMode="External"/><Relationship Id="rId165" Type="http://schemas.openxmlformats.org/officeDocument/2006/relationships/hyperlink" Target="https://www.techtarget.com/searchcio/definition/competitive-differentiation" TargetMode="External"/><Relationship Id="rId166" Type="http://schemas.openxmlformats.org/officeDocument/2006/relationships/hyperlink" Target="https://corporatefinanceinstitute.com/resources/management/swot-analysis/" TargetMode="External"/><Relationship Id="rId167" Type="http://schemas.openxmlformats.org/officeDocument/2006/relationships/hyperlink" Target="https://builtin.com/articles/data-analytics-companies-in-india" TargetMode="External"/><Relationship Id="rId168" Type="http://schemas.openxmlformats.org/officeDocument/2006/relationships/hyperlink" Target="https://www.ninety.io/library/swot-brief" TargetMode="External"/><Relationship Id="rId169" Type="http://schemas.openxmlformats.org/officeDocument/2006/relationships/hyperlink" Target="https://relevant.software/blog/top-data-analytics-companies/" TargetMode="External"/><Relationship Id="rId170" Type="http://schemas.openxmlformats.org/officeDocument/2006/relationships/hyperlink" Target="https://www.ifm.eng.cam.ac.uk/research/dstools/swot/" TargetMode="External"/><Relationship Id="rId171" Type="http://schemas.openxmlformats.org/officeDocument/2006/relationships/hyperlink" Target="https://hr.economictimes.indiatimes.com/news/workplace-4-0/recruitment/tredence-plans-to-hire-500-people-by-the-end-of-2022/90668991" TargetMode="External"/><Relationship Id="rId172" Type="http://schemas.openxmlformats.org/officeDocument/2006/relationships/hyperlink" Target="https://www.tredence.com/blog/net-promoter-score-driving-customer-satisfaction-and-business-growth" TargetMode="External"/><Relationship Id="rId173" Type="http://schemas.openxmlformats.org/officeDocument/2006/relationships/hyperlink" Target="https://www.greatplacetowork.in/great/company/tredence-analytics-solutions-private-limited" TargetMode="External"/><Relationship Id="rId174" Type="http://schemas.openxmlformats.org/officeDocument/2006/relationships/hyperlink" Target="https://www.tredence.com/topic/customer-satisfaction" TargetMode="External"/><Relationship Id="rId175" Type="http://schemas.openxmlformats.org/officeDocument/2006/relationships/hyperlink" Target="https://rocketreach.co/tredence-inc-profile_b5896255f68375c7" TargetMode="External"/><Relationship Id="rId176" Type="http://schemas.openxmlformats.org/officeDocument/2006/relationships/hyperlink" Target="https://www.businesswire.com/news/home/20250522165591/en/ZS-Named-a-Leader-in-Customer-Analytics-Services-Providers-Evaluation" TargetMode="External"/><Relationship Id="rId177" Type="http://schemas.openxmlformats.org/officeDocument/2006/relationships/hyperlink" Target="https://isg-one.com/research/isg-provider-lens/isg-provider-lens-quadrant" TargetMode="External"/><Relationship Id="rId178" Type="http://schemas.openxmlformats.org/officeDocument/2006/relationships/hyperlink" Target="https://www.hcltech.com/sites/default/files/documents/analyst-reports/files/2024/08/30/analytics-services-quadRpt-customize-full-length-U-S-2023-01-15-final-compressed.pdf" TargetMode="External"/><Relationship Id="rId179" Type="http://schemas.openxmlformats.org/officeDocument/2006/relationships/hyperlink" Target="https://www.sphericalinsights.com/blogs/top-50-companies-in-high-performance-data-analytics-market-worldwide-2025-market-research-report-2024-2035" TargetMode="External"/><Relationship Id="rId180" Type="http://schemas.openxmlformats.org/officeDocument/2006/relationships/hyperlink" Target="https://www.zs.com/insights/forrester-wave-customer-analytics-leader-2025" TargetMode="External"/><Relationship Id="rId181" Type="http://schemas.openxmlformats.org/officeDocument/2006/relationships/hyperlink" Target="https://www.infosys.com/services/salesforce/recognitions/documents/leader-research-reports-usa.pdf" TargetMode="External"/><Relationship Id="rId182" Type="http://schemas.openxmlformats.org/officeDocument/2006/relationships/hyperlink" Target="https://www.precedenceresearch.com/advanced-analytics-market" TargetMode="External"/><Relationship Id="rId183" Type="http://schemas.openxmlformats.org/officeDocument/2006/relationships/hyperlink" Target="https://www.databricks.com/company/partners/consulting-and-si/partner-solutions/tredence-migration-accelerator" TargetMode="External"/><Relationship Id="rId184" Type="http://schemas.openxmlformats.org/officeDocument/2006/relationships/hyperlink" Target="https://www.tredence.com/services/customer-analytics" TargetMode="External"/><Relationship Id="rId185" Type="http://schemas.openxmlformats.org/officeDocument/2006/relationships/numbering" Target="numbering.xml"/><Relationship Id="rId186" Type="http://schemas.openxmlformats.org/officeDocument/2006/relationships/fontTable" Target="fontTable.xml"/><Relationship Id="rId187" Type="http://schemas.openxmlformats.org/officeDocument/2006/relationships/settings" Target="settings.xml"/><Relationship Id="rId18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LibreOffice/25.2.6.2$Linux_X86_64 LibreOffice_project/520$Build-2</Application>
  <AppVersion>15.0000</AppVersion>
  <Pages>21</Pages>
  <Words>4669</Words>
  <Characters>39113</Characters>
  <CharactersWithSpaces>43180</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2025-10-31T05:05:34Z</dcterms:created>
  <dc:creator/>
  <dc:description/>
  <dc:language>en-US</dc:language>
  <cp:lastModifiedBy/>
  <dcterms:modified xsi:type="dcterms:W3CDTF">2025-10-31T05:06:14Z</dcterms:modified>
  <cp:revision>1</cp:revision>
  <dc:subject/>
  <dc:title/>
</cp:coreProperties>
</file>