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Word</w:t>
            </w:r>
          </w:p>
        </w:tc>
        <w:tc>
          <w:tcPr>
            <w:tcW w:type="dxa" w:w="4320"/>
          </w:tcPr>
          <w:p>
            <w:r>
              <w:t>Frequency</w:t>
            </w:r>
          </w:p>
        </w:tc>
      </w:tr>
      <w:tr>
        <w:tc>
          <w:tcPr>
            <w:tcW w:type="dxa" w:w="4320"/>
          </w:tcPr>
          <w:p>
            <w:r>
              <w:t>great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screen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new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use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get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face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love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good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like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work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perfect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would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battery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time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look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excellent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feel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everything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amazing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well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really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camera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take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product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condition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notch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say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best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life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make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easy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button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go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plus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awesome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fast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brand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recognition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apps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unlock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device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nice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buy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phone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promote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home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day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issue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wait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black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large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amaze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around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even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review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box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change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beautiful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hour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upgrade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come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scratch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need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complaint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expect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find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open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seem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learn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data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could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also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see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oled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size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always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want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check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picture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far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happy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seller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arrived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unlocked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quality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expensive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design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wireless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sensor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image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technology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include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facial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test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glass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