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9.600067138672" w:type="dxa"/>
        <w:jc w:val="left"/>
        <w:tblInd w:w="952.7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-108711</wp:posOffset>
            </wp:positionV>
            <wp:extent cx="1310005" cy="636270"/>
            <wp:effectExtent b="0" l="0" r="0" t="0"/>
            <wp:wrapSquare wrapText="righ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70.558242797851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14355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Articulation Matrix: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133.2808685302734" w:top="427.200927734375" w:left="1442.0999145507812" w:right="1684.8291015625" w:header="0" w:footer="720"/>
          <w:pgNumType w:start="1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4.719543457031" w:type="dxa"/>
        <w:jc w:val="left"/>
        <w:tblInd w:w="311.6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3999328613281"/>
        <w:gridCol w:w="1139.9201965332031"/>
        <w:gridCol w:w="600"/>
        <w:gridCol w:w="600.5999755859375"/>
        <w:gridCol w:w="600"/>
        <w:gridCol w:w="599.9993896484375"/>
        <w:gridCol w:w="600"/>
        <w:gridCol w:w="600.400390625"/>
        <w:gridCol w:w="600"/>
        <w:gridCol w:w="600"/>
        <w:gridCol w:w="600"/>
        <w:gridCol w:w="718.2000732421875"/>
        <w:gridCol w:w="717.60009765625"/>
        <w:gridCol w:w="717.5994873046875"/>
        <w:tblGridChange w:id="0">
          <w:tblGrid>
            <w:gridCol w:w="710.3999328613281"/>
            <w:gridCol w:w="1139.9201965332031"/>
            <w:gridCol w:w="600"/>
            <w:gridCol w:w="600.5999755859375"/>
            <w:gridCol w:w="600"/>
            <w:gridCol w:w="599.9993896484375"/>
            <w:gridCol w:w="600"/>
            <w:gridCol w:w="600.400390625"/>
            <w:gridCol w:w="600"/>
            <w:gridCol w:w="600"/>
            <w:gridCol w:w="600"/>
            <w:gridCol w:w="718.2000732421875"/>
            <w:gridCol w:w="717.60009765625"/>
            <w:gridCol w:w="717.599487304687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PO12</w:t>
            </w:r>
          </w:p>
        </w:tc>
      </w:tr>
      <w:tr>
        <w:trPr>
          <w:cantSplit w:val="0"/>
          <w:trHeight w:val="4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46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800048828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11.041870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Part - A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x 1 = 15 Marks)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33.78286838531494" w:lineRule="auto"/>
              <w:ind w:left="122.95677185058594" w:right="56.204833984375" w:firstLine="2.87040710449218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1) Answer ALL questions. 2) The duration for answering the part A is 20 minutes (this  sheet will be collected after 20 minutes). 3) Encircle the correct answer (if more than one is right answer  encircle appropriately)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15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Pick out the elements of protocols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Syntax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Semantics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Timing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Formatting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8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21.4111328125" w:right="322.2503662109375" w:hanging="7.9487609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_______ is the physical path over which a message travels. a) Path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Medium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Protocol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Route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77001953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Which of these are network edge device?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PC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Smartphones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Servers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Switch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51998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56396484375" w:lineRule="auto"/>
              <w:ind w:left="121.4111328125" w:right="216.26708984375" w:hanging="7.9487609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_________is a set of rules that governs data communication. a) Protocols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321594238281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Standards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RFCs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Servers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18408203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461.4306640625" w:hanging="1.5455627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Three or more devices share a link in ________ connection. a) Uni point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Multipoint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Point to point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Simplex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1076.724853515625" w:firstLine="3.532867431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 the TCP/IP layers from the list given below: a) Physical layer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Data link layer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Application layer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Network layer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1042.5006103515625" w:hanging="1.5455627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physical layer is not concerned with ___________ a) bit-by-bit delivery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process to process delivery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application to application delivery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port to port delivery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b,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7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session layer provides __________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4.06082153320312" w:right="458.7054443359375" w:hanging="2.649688720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mechanical specifications of electrical connectors and  cables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124.06082153320312" w:right="421.168212890625" w:hanging="6.1824035644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electrical specification of transmission line signal level c) dialog making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Session creation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07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6617584229" w:lineRule="auto"/>
              <w:ind w:left="115.22872924804688" w:right="149.3646240234375" w:hanging="2.649688720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Which type of topology is not best suited for large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businesses which must carefully control and coordinate 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operation of distributed branch outlets?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20703125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Ring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Local area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Hierarchical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Star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188007354736" w:lineRule="auto"/>
              <w:ind w:left="120.74874877929688" w:right="443.9117431640625" w:firstLine="5.07843017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the layer hierarchy as the data packet moves from the  upper to the lower layers, headers are ___________ a) Added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81738281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Removed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Rearranged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Modified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25.82717895507812" w:right="869.1717529296875" w:hanging="5.961608886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Tick out the characteristics of Transmission Control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Protocol (TCP)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8408203125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a) Connectionless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b) Unreliable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c) Connection oriented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Reliable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58959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Network layer data is called______ 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Segment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Datagram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Streams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Packets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336.72012329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131286621094" w:lineRule="auto"/>
              <w:ind w:left="121.4111328125" w:right="1324.0216064453125" w:firstLine="4.416046142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Pick out the following transport layer protocols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a) Transmission control protocol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Transfer control protocol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User Datagram protocol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Stream Control Transfer Protocol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_______ is the reporting protocol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ARP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RARP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IP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ICMP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1036.66259765625" w:firstLine="3.532867431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Store-and-forward network uses ________ switching a) Circuit switching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Message switching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Packet switching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Virtual switching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09.600067138672" w:type="dxa"/>
        <w:jc w:val="left"/>
        <w:tblInd w:w="136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3891601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33.2808685302734" w:top="427.200927734375" w:left="1034.4000244140625" w:right="1041.99951171875" w:header="0" w:footer="720"/>
          <w:cols w:equalWidth="0" w:num="1">
            <w:col w:space="0" w:w="9823.6004638671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-51306</wp:posOffset>
            </wp:positionV>
            <wp:extent cx="1310005" cy="636270"/>
            <wp:effectExtent b="0" l="0" r="0" t="0"/>
            <wp:wrapSquare wrapText="right" distB="19050" distT="19050" distL="19050" distR="190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94824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410888671875" w:line="269.22549247741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33.2808685302734" w:top="427.200927734375" w:left="1442.0999145507812" w:right="1684.82910156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782.400512695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– B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 x 5 = 10 Marks)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Answer ANY two questions</w:t>
            </w:r>
          </w:p>
        </w:tc>
      </w:tr>
      <w:tr>
        <w:trPr>
          <w:cantSplit w:val="0"/>
          <w:trHeight w:val="5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6430.1187896728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2.95684814453125" w:right="524.7247314453125" w:firstLine="2.870330810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Explain the concept of Metropolitan Area Network with  suitable topological diagram.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6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57550" cy="16192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33783721924" w:lineRule="auto"/>
              <w:ind w:left="479.5648193359375" w:right="58.8201904296875" w:hanging="350.867156982421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metropolitan area network is a network that overs a  larger geographic area by interconnecting a different  LAN to form a larger network.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241455078125" w:line="232.5157356262207" w:lineRule="auto"/>
              <w:ind w:left="481.3311767578125" w:right="58.023681640625" w:hanging="352.633514404296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Government agencies use MAN to connect to the citizens  and private industries.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17041015625" w:line="232.5157356262207" w:lineRule="auto"/>
              <w:ind w:left="476.6944885253906" w:right="58.8201904296875" w:hanging="347.996826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MAN, various LANs are connected to each other  through a telephone exchange line.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3.56591701507568" w:lineRule="auto"/>
              <w:ind w:left="481.77276611328125" w:right="54.6624755859375" w:hanging="353.0751037597656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most widely used protocols in MAN are RS-232,  Frame Relay, ATM, ISDN, OC-3, ADSL, etc. It has a higher  range than Local Area Network (LAN).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457763671875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Characteristics: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generally covers towns and cities (50 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620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483.9808654785156" w:right="57.937622070312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Communication medium used for MAN are optical fibers,  cables etc.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481.3311767578125" w:right="58.5992431640625" w:hanging="352.633514404296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rates adequate for distributed computing  applications.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40" w:lineRule="auto"/>
              <w:ind w:left="102.2015380859375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pplications: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483.9808654785156" w:right="58.2055664062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 is used in communication between the banks in a  city.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be used in an Airline Reservation.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be used in a college within a city.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32.51660823822021" w:lineRule="auto"/>
              <w:ind w:left="102.2015380859375" w:right="433.2958984375" w:firstLine="26.49612426757812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also be used for communication in the military.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dvantages: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2.51660823822021" w:lineRule="auto"/>
              <w:ind w:left="479.5648193359375" w:right="58.8201904296875" w:hanging="350.867156982421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Extremely efficient and provide fast communication via  high-speed carriers, such as fiber optic cables.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2.51770973205566" w:lineRule="auto"/>
              <w:ind w:left="480.6687927246094" w:right="59.2620849609375" w:hanging="351.9711303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provides a good back bone for large network and  provides greater access to WANs.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09423828125" w:line="232.51660823822021" w:lineRule="auto"/>
              <w:ind w:left="481.77276611328125" w:right="58.157958984375" w:hanging="353.075103759765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dual bus used in MAN helps the transmission of data  in both directions simultaneously.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3.05930137634277" w:lineRule="auto"/>
              <w:ind w:left="483.9808654785156" w:right="55.1098632812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MAN usually encompasses several blocks of a city or an  entire city.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259765625" w:line="240" w:lineRule="auto"/>
              <w:ind w:left="113.4623718261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Disadvantages: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480.6687927246094" w:right="104.08447265625" w:hanging="351.9711303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More cable required for a MAN connection from one place to another.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2.51660823822021" w:lineRule="auto"/>
              <w:ind w:left="128.69766235351562" w:right="57.49633789062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difficult to make the system secure from hackers and  industrial espionage (spying) graphical regions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12.13760375976562" w:right="254.7357177734375" w:firstLine="12.80639648437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 various functions of transport layer and explain each.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ervices provided by the Transport Layer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4209136963" w:lineRule="auto"/>
              <w:ind w:left="476.6944885253906" w:right="59.7039794921875" w:hanging="347.996826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services provided by the transport layer are similar  to those of the data link layer.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3.60188007354736" w:lineRule="auto"/>
              <w:ind w:left="481.3311767578125" w:right="58.82080078125" w:hanging="352.633514404296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data link layer provides the services within a single  network while the transport layer provides the services  across an internetwork made up of many networks. 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8173828125" w:line="235.0503444671631" w:lineRule="auto"/>
              <w:ind w:left="476.6944885253906" w:right="58.1964111328125" w:hanging="347.996826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data link layer controls the physical layer while the  transport layer controls all the lower layers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98095703125" w:line="234.68835353851318" w:lineRule="auto"/>
              <w:ind w:left="122.5152587890625" w:right="218.9154052734375" w:hanging="2.64968872070312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services provided by the transport layer protocols  can be divided into five categories: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End-to-end delivery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Addressing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Reliable delivery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Flow control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Multiplexing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26513671875" w:line="240" w:lineRule="auto"/>
              <w:ind w:left="112.72003173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24225" cy="12382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3718261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End-to-end delivery: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33.24004650115967" w:lineRule="auto"/>
              <w:ind w:left="113.46237182617188" w:right="54.681396484375" w:firstLine="15.2352905273437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transport layer transmits the entire message to the  destination. Therefore, it ensures the end-to-end delivery  of an entire message from a source to the destination.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Reliable delivery: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74566650390625" w:line="232.5157070159912" w:lineRule="auto"/>
              <w:ind w:left="481.77276611328125" w:right="56.5496826171875" w:hanging="353.075103759765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transport layer provides reliability services by  retransmitting the lost and damaged packets.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p>
        </w:tc>
      </w:tr>
      <w:tr>
        <w:trPr>
          <w:cantSplit w:val="0"/>
          <w:trHeight w:val="781.75743103027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070159912" w:lineRule="auto"/>
              <w:ind w:left="116.77444458007812" w:right="67.4468994140625" w:firstLine="8.83193969726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Classify and write a detail description about various types of  transmissions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13.4623718261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Transmission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1492.60040283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483.9808654785156" w:right="59.48242187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refers to the process of transferring data between two  or more digital devices. 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483.9808654785156" w:right="59.0405273437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is transmitted from one device to another in analog  or digital format.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33.0595588684082" w:lineRule="auto"/>
              <w:ind w:left="128.69766235351562" w:right="57.49572753906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Basically, data transmission enables devices or  components within devices to speak to each other.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are two methods used to transmit data between  digital devices: serial transmission and parallel  transmission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1376953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erial Transmission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52380371094" w:lineRule="auto"/>
              <w:ind w:left="128.69766235351562" w:right="58.39782714843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When data is sent or received using serial data transmission, the data bits are organized in a specific  order, since they can only be sent one after another.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2109375" w:line="233.6027956008911" w:lineRule="auto"/>
              <w:ind w:left="128.69766235351562" w:right="54.94079589843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order of the data bits is important as it dictates how  the transmission is organized when it is received.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viewed as a reliable data transmission method  because a data bit is only sent if the previous data bit has  already been received. 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613037109375" w:line="201.47748470306396" w:lineRule="auto"/>
              <w:ind w:left="113.46237182617188" w:right="627.9998779296875" w:hanging="0.74234008789062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67075" cy="84772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Parallel Transmission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33642578125" w:line="233.60202312469482" w:lineRule="auto"/>
              <w:ind w:left="477.7984619140625" w:right="55.7147216796875" w:hanging="349.100799560546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Given that multiple bits are sent over multiple channels  at the same time, the order in which a bit string is  received can depend on various conditions, such as  proximity to the data source, user location, and  bandwidth availability.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2109375" w:line="233.78286838531494" w:lineRule="auto"/>
              <w:ind w:left="476.6944885253906" w:right="56.8328857421875" w:hanging="347.9968261718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Two examples of parallel interfaces can be seen below. In  the first parallel interface, the data is sent and received in  the correct order.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4619140625" w:line="233.60216617584229" w:lineRule="auto"/>
              <w:ind w:left="483.9808654785156" w:right="57.606201171875" w:hanging="355.28320312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the second parallel interface, the data is sent in the  correct order, but some bits were received faster than  others.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412841796875" w:line="240" w:lineRule="auto"/>
              <w:ind w:left="112.72003173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67075" cy="10382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0398864746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 Outcome (CO) and Bloom’s level (BL) Coverage in Questions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35205078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85334" cy="20389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334" cy="20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133.2808685302734" w:top="427.200927734375" w:left="1034.4000244140625" w:right="1041.99951171875" w:header="0" w:footer="720"/>
      <w:cols w:equalWidth="0" w:num="1">
        <w:col w:space="0" w:w="9823.600463867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