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rFonts w:ascii="Arial" w:hAnsi="Arial"/>
          <w:b/>
          <w:color w:val="0E7490"/>
          <w:sz w:val="26"/>
        </w:rPr>
        <w:t>CEREVYN × CHITKARA UNIVERSITY ASSESSMENT</w:t>
      </w:r>
    </w:p>
    <w:p>
      <w:pPr>
        <w:spacing w:after="320"/>
        <w:jc w:val="center"/>
      </w:pPr>
      <w:r>
        <w:rPr>
          <w:rFonts w:ascii="Arial" w:hAnsi="Arial"/>
          <w:b/>
          <w:color w:val="0F172A"/>
          <w:sz w:val="32"/>
        </w:rPr>
        <w:t>Problem Statement 09 (PS09): Adaptive Memory Matching Game</w:t>
        <w:br/>
        <w:t>Comprehensive Project &amp; Technical Documentation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F1F5F9"/>
          </w:tcPr>
          <w:p>
            <w:r>
              <w:rPr>
                <w:b/>
                <w:sz w:val="19"/>
              </w:rPr>
              <w:t>Candidate Name</w:t>
            </w:r>
          </w:p>
        </w:tc>
        <w:tc>
          <w:tcPr>
            <w:tcW w:type="dxa" w:w="5760"/>
            <w:shd w:fill="F1F5F9"/>
          </w:tcPr>
          <w:p>
            <w:r>
              <w:rPr>
                <w:sz w:val="19"/>
              </w:rPr>
              <w:t>Pulkit Singla</w:t>
            </w:r>
          </w:p>
        </w:tc>
      </w:tr>
      <w:tr>
        <w:tc>
          <w:tcPr>
            <w:tcW w:type="dxa" w:w="3600"/>
            <w:shd w:fill="FFFFFF"/>
          </w:tcPr>
          <w:p>
            <w:r>
              <w:rPr>
                <w:b/>
                <w:sz w:val="19"/>
              </w:rPr>
              <w:t>Roll Number / Registration</w:t>
            </w:r>
          </w:p>
        </w:tc>
        <w:tc>
          <w:tcPr>
            <w:tcW w:type="dxa" w:w="5760"/>
            <w:shd w:fill="FFFFFF"/>
          </w:tcPr>
          <w:p>
            <w:r>
              <w:rPr>
                <w:sz w:val="19"/>
              </w:rPr>
              <w:t>2310991342</w:t>
            </w:r>
          </w:p>
        </w:tc>
      </w:tr>
      <w:tr>
        <w:tc>
          <w:tcPr>
            <w:tcW w:type="dxa" w:w="3600"/>
            <w:shd w:fill="F1F5F9"/>
          </w:tcPr>
          <w:p>
            <w:r>
              <w:rPr>
                <w:b/>
                <w:sz w:val="19"/>
              </w:rPr>
              <w:t>Role Applied</w:t>
            </w:r>
          </w:p>
        </w:tc>
        <w:tc>
          <w:tcPr>
            <w:tcW w:type="dxa" w:w="5760"/>
            <w:shd w:fill="F1F5F9"/>
          </w:tcPr>
          <w:p>
            <w:r>
              <w:rPr>
                <w:sz w:val="19"/>
              </w:rPr>
              <w:t>Software Development Trainee (Role 2)</w:t>
            </w:r>
          </w:p>
        </w:tc>
      </w:tr>
      <w:tr>
        <w:tc>
          <w:tcPr>
            <w:tcW w:type="dxa" w:w="3600"/>
            <w:shd w:fill="FFFFFF"/>
          </w:tcPr>
          <w:p>
            <w:r>
              <w:rPr>
                <w:b/>
                <w:sz w:val="19"/>
              </w:rPr>
              <w:t>Problem Statement</w:t>
            </w:r>
          </w:p>
        </w:tc>
        <w:tc>
          <w:tcPr>
            <w:tcW w:type="dxa" w:w="5760"/>
            <w:shd w:fill="FFFFFF"/>
          </w:tcPr>
          <w:p>
            <w:r>
              <w:rPr>
                <w:sz w:val="19"/>
              </w:rPr>
              <w:t>PS09 — Adaptive Memory Matching Game</w:t>
            </w:r>
          </w:p>
        </w:tc>
      </w:tr>
      <w:tr>
        <w:tc>
          <w:tcPr>
            <w:tcW w:type="dxa" w:w="3600"/>
            <w:shd w:fill="F1F5F9"/>
          </w:tcPr>
          <w:p>
            <w:r>
              <w:rPr>
                <w:b/>
                <w:sz w:val="19"/>
              </w:rPr>
              <w:t>Live Deployed Game URL</w:t>
            </w:r>
          </w:p>
        </w:tc>
        <w:tc>
          <w:tcPr>
            <w:tcW w:type="dxa" w:w="5760"/>
            <w:shd w:fill="F1F5F9"/>
          </w:tcPr>
          <w:p>
            <w:r>
              <w:rPr>
                <w:sz w:val="19"/>
              </w:rPr>
              <w:t>https://pulkitsingla16.github.io/Cerevyn-Chitkara-2310991342-PS09/</w:t>
            </w:r>
          </w:p>
        </w:tc>
      </w:tr>
      <w:tr>
        <w:tc>
          <w:tcPr>
            <w:tcW w:type="dxa" w:w="3600"/>
            <w:shd w:fill="FFFFFF"/>
          </w:tcPr>
          <w:p>
            <w:r>
              <w:rPr>
                <w:b/>
                <w:sz w:val="19"/>
              </w:rPr>
              <w:t>GitHub Repository URL</w:t>
            </w:r>
          </w:p>
        </w:tc>
        <w:tc>
          <w:tcPr>
            <w:tcW w:type="dxa" w:w="5760"/>
            <w:shd w:fill="FFFFFF"/>
          </w:tcPr>
          <w:p>
            <w:r>
              <w:rPr>
                <w:sz w:val="19"/>
              </w:rPr>
              <w:t>https://github.com/pulkitsingla16/Cerevyn-Chitkara-2310991342-PS09</w:t>
            </w:r>
          </w:p>
        </w:tc>
      </w:tr>
    </w:tbl>
    <w:p>
      <w:pPr>
        <w:spacing w:after="240"/>
      </w:pPr>
    </w:p>
    <w:p>
      <w:pPr>
        <w:pStyle w:val="Heading1"/>
        <w:keepNext/>
        <w:spacing w:before="240" w:after="120"/>
      </w:pPr>
      <w:r>
        <w:t>1. Executive Summary</w:t>
      </w:r>
    </w:p>
    <w:p>
      <w:pPr>
        <w:spacing w:line="276" w:lineRule="auto"/>
      </w:pPr>
      <w:r>
        <w:t>This report presents the complete design, engineering, and cloud deployment of MemoryMatch, an advanced browser-based adaptive memory matching game developed for the Cerevyn x Chitkara assessment (PS09). The solution exceeds foundational requirements by combining a React 19 + TypeScript client architecture with a dedicated Node.js Express 5 telemetry backend, automated dual-mode persistence (persistent server database with graceful localStorage offline fallback), seeded deterministic pseudo-random board generation, an epoch-guarded state machine, a comprehensive 26-test verification suite, and multi-cloud CI/CD deployment across GitHub Pages and Microsoft Azure App Service.</w:t>
      </w:r>
    </w:p>
    <w:p>
      <w:pPr>
        <w:pStyle w:val="Heading1"/>
        <w:keepNext/>
        <w:spacing w:before="240" w:after="120"/>
      </w:pPr>
      <w:r>
        <w:t>2. Requirements Compliance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 / Feature</w:t>
            </w:r>
          </w:p>
        </w:tc>
        <w:tc>
          <w:tcPr>
            <w:tcW w:type="dxa" w:w="1728"/>
            <w:shd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040"/>
            <w:shd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Implementation Details in MemoryMatch</w:t>
            </w:r>
          </w:p>
        </w:tc>
      </w:tr>
      <w:tr>
        <w:tc>
          <w:tcPr>
            <w:tcW w:type="dxa" w:w="2592"/>
            <w:shd w:fill="F8FAFC"/>
          </w:tcPr>
          <w:p>
            <w:r>
              <w:rPr>
                <w:b/>
                <w:sz w:val="19"/>
              </w:rPr>
              <w:t>Card Grid Layouts</w:t>
            </w:r>
          </w:p>
        </w:tc>
        <w:tc>
          <w:tcPr>
            <w:tcW w:type="dxa" w:w="1728"/>
            <w:shd w:fill="F8FAFC"/>
          </w:tcPr>
          <w:p>
            <w:r>
              <w:rPr>
                <w:b/>
                <w:color w:val="0E7490"/>
                <w:sz w:val="19"/>
              </w:rPr>
              <w:t>COMPLIANT</w:t>
            </w:r>
          </w:p>
        </w:tc>
        <w:tc>
          <w:tcPr>
            <w:tcW w:type="dxa" w:w="5040"/>
            <w:shd w:fill="F8FAFC"/>
          </w:tcPr>
          <w:p>
            <w:r>
              <w:rPr>
                <w:sz w:val="19"/>
              </w:rPr>
              <w:t>Supports Easy (4x4, 8 pairs), Medium (4x5, 10 pairs), and Hard (4x6, 12 pairs) responsive grid layouts with aspect-ratio locked cyber cards.</w:t>
            </w:r>
          </w:p>
        </w:tc>
      </w:tr>
      <w:tr>
        <w:tc>
          <w:tcPr>
            <w:tcW w:type="dxa" w:w="2592"/>
            <w:shd w:fill="FFFFFF"/>
          </w:tcPr>
          <w:p>
            <w:r>
              <w:rPr>
                <w:b/>
                <w:sz w:val="19"/>
              </w:rPr>
              <w:t>Game Rules &amp; Matching</w:t>
            </w:r>
          </w:p>
        </w:tc>
        <w:tc>
          <w:tcPr>
            <w:tcW w:type="dxa" w:w="1728"/>
            <w:shd w:fill="FFFFFF"/>
          </w:tcPr>
          <w:p>
            <w:r>
              <w:rPr>
                <w:b/>
                <w:color w:val="0E7490"/>
                <w:sz w:val="19"/>
              </w:rPr>
              <w:t>COMPLIANT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9"/>
              </w:rPr>
              <w:t>Strict turn lifecycle: 2 cards reveal; match persists green; mismatch hides after 450ms. Rapid clicks &amp; matched card clicks safely guarded.</w:t>
            </w:r>
          </w:p>
        </w:tc>
      </w:tr>
      <w:tr>
        <w:tc>
          <w:tcPr>
            <w:tcW w:type="dxa" w:w="2592"/>
            <w:shd w:fill="F8FAFC"/>
          </w:tcPr>
          <w:p>
            <w:r>
              <w:rPr>
                <w:b/>
                <w:sz w:val="19"/>
              </w:rPr>
              <w:t>Adaptive Difficulty</w:t>
            </w:r>
          </w:p>
        </w:tc>
        <w:tc>
          <w:tcPr>
            <w:tcW w:type="dxa" w:w="1728"/>
            <w:shd w:fill="F8FAFC"/>
          </w:tcPr>
          <w:p>
            <w:r>
              <w:rPr>
                <w:b/>
                <w:color w:val="10B981"/>
                <w:sz w:val="19"/>
              </w:rPr>
              <w:t>EXCEEDED</w:t>
            </w:r>
          </w:p>
        </w:tc>
        <w:tc>
          <w:tcPr>
            <w:tcW w:type="dxa" w:w="5040"/>
            <w:shd w:fill="F8FAFC"/>
          </w:tcPr>
          <w:p>
            <w:r>
              <w:rPr>
                <w:sz w:val="19"/>
              </w:rPr>
              <w:t>Evaluates player moves and completion time; dynamically promotes (Easy-&gt;Medium-&gt;Hard) or demotes (Hard-&gt;Medium-&gt;Easy) with visible rule explanations.</w:t>
            </w:r>
          </w:p>
        </w:tc>
      </w:tr>
      <w:tr>
        <w:tc>
          <w:tcPr>
            <w:tcW w:type="dxa" w:w="2592"/>
            <w:shd w:fill="FFFFFF"/>
          </w:tcPr>
          <w:p>
            <w:r>
              <w:rPr>
                <w:b/>
                <w:sz w:val="19"/>
              </w:rPr>
              <w:t>Deterministic RNG</w:t>
            </w:r>
          </w:p>
        </w:tc>
        <w:tc>
          <w:tcPr>
            <w:tcW w:type="dxa" w:w="1728"/>
            <w:shd w:fill="FFFFFF"/>
          </w:tcPr>
          <w:p>
            <w:r>
              <w:rPr>
                <w:b/>
                <w:color w:val="0E7490"/>
                <w:sz w:val="19"/>
              </w:rPr>
              <w:t>COMPLIANT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9"/>
              </w:rPr>
              <w:t>32-bit Murmur-inspired seeded PRNG with Fisher-Yates shuffle ensures reproducible board configurations for testing and tournament play.</w:t>
            </w:r>
          </w:p>
        </w:tc>
      </w:tr>
      <w:tr>
        <w:tc>
          <w:tcPr>
            <w:tcW w:type="dxa" w:w="2592"/>
            <w:shd w:fill="F8FAFC"/>
          </w:tcPr>
          <w:p>
            <w:r>
              <w:rPr>
                <w:b/>
                <w:sz w:val="19"/>
              </w:rPr>
              <w:t>Dual Persistence</w:t>
            </w:r>
          </w:p>
        </w:tc>
        <w:tc>
          <w:tcPr>
            <w:tcW w:type="dxa" w:w="1728"/>
            <w:shd w:fill="F8FAFC"/>
          </w:tcPr>
          <w:p>
            <w:r>
              <w:rPr>
                <w:b/>
                <w:color w:val="10B981"/>
                <w:sz w:val="19"/>
              </w:rPr>
              <w:t>EXCEEDED</w:t>
            </w:r>
          </w:p>
        </w:tc>
        <w:tc>
          <w:tcPr>
            <w:tcW w:type="dxa" w:w="5040"/>
            <w:shd w:fill="F8FAFC"/>
          </w:tcPr>
          <w:p>
            <w:r>
              <w:rPr>
                <w:sz w:val="19"/>
              </w:rPr>
              <w:t>Synchronizes session results to Express 5 backend (data/sessions.json) with client-side localStorage fallback when offline or on static CDN.</w:t>
            </w:r>
          </w:p>
        </w:tc>
      </w:tr>
      <w:tr>
        <w:tc>
          <w:tcPr>
            <w:tcW w:type="dxa" w:w="2592"/>
            <w:shd w:fill="FFFFFF"/>
          </w:tcPr>
          <w:p>
            <w:r>
              <w:rPr>
                <w:b/>
                <w:sz w:val="19"/>
              </w:rPr>
              <w:t>Automated Testing</w:t>
            </w:r>
          </w:p>
        </w:tc>
        <w:tc>
          <w:tcPr>
            <w:tcW w:type="dxa" w:w="1728"/>
            <w:shd w:fill="FFFFFF"/>
          </w:tcPr>
          <w:p>
            <w:r>
              <w:rPr>
                <w:b/>
                <w:color w:val="10B981"/>
                <w:sz w:val="19"/>
              </w:rPr>
              <w:t>EXCEEDED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9"/>
              </w:rPr>
              <w:t>26 tests across 6 suites (Vitest + Supertest) covering UI lifecycles, shuffle math, adaptive boundaries, timer safety, and REST APIs.</w:t>
            </w:r>
          </w:p>
        </w:tc>
      </w:tr>
      <w:tr>
        <w:tc>
          <w:tcPr>
            <w:tcW w:type="dxa" w:w="2592"/>
            <w:shd w:fill="F8FAFC"/>
          </w:tcPr>
          <w:p>
            <w:r>
              <w:rPr>
                <w:b/>
                <w:sz w:val="19"/>
              </w:rPr>
              <w:t>Cloud Deployment</w:t>
            </w:r>
          </w:p>
        </w:tc>
        <w:tc>
          <w:tcPr>
            <w:tcW w:type="dxa" w:w="1728"/>
            <w:shd w:fill="F8FAFC"/>
          </w:tcPr>
          <w:p>
            <w:r>
              <w:rPr>
                <w:b/>
                <w:color w:val="10B981"/>
                <w:sz w:val="19"/>
              </w:rPr>
              <w:t>EXCEEDED</w:t>
            </w:r>
          </w:p>
        </w:tc>
        <w:tc>
          <w:tcPr>
            <w:tcW w:type="dxa" w:w="5040"/>
            <w:shd w:fill="F8FAFC"/>
          </w:tcPr>
          <w:p>
            <w:r>
              <w:rPr>
                <w:sz w:val="19"/>
              </w:rPr>
              <w:t>24/7 static CDN deployment on GitHub Pages + Node.js 22 container deployment on Azure App Service with automated GitHub Actions CI/CD.</w:t>
            </w:r>
          </w:p>
        </w:tc>
      </w:tr>
    </w:tbl>
    <w:p>
      <w:pPr>
        <w:pStyle w:val="Heading1"/>
        <w:keepNext/>
        <w:spacing w:before="240" w:after="120"/>
      </w:pPr>
      <w:r>
        <w:t>3. Architecture &amp; Technical Design</w:t>
      </w:r>
    </w:p>
    <w:p>
      <w:pPr>
        <w:spacing w:line="276" w:lineRule="auto"/>
      </w:pPr>
      <w:r>
        <w:t>MemoryMatch is built with strict separation of concerns, decoupling game rules and mathematical algorithms from UI rendering components and cloud persistence layers:</w:t>
      </w:r>
    </w:p>
    <w:p>
      <w:r>
        <w:rPr>
          <w:b/>
        </w:rPr>
        <w:t xml:space="preserve">• Pure Logic Layer (src/game/): </w:t>
      </w:r>
      <w:r>
        <w:t>Contains zero DOM or React dependencies. Functions like shuffleDeck(), evaluateNextDifficulty(), and getDifficultyConfig() are purely functional, deterministic, and 100% testable.</w:t>
        <w:br/>
      </w:r>
      <w:r>
        <w:rPr>
          <w:b/>
        </w:rPr>
        <w:t xml:space="preserve">• State Machine (src/hooks/useMemoryGame.ts): </w:t>
      </w:r>
      <w:r>
        <w:t>Manages card selection, matching logic, move counting, and timer state. Utilizes monotonic epoch tokens on mismatch timeouts so that restarting a game mid-animation never triggers stale state mutations.</w:t>
        <w:br/>
      </w:r>
      <w:r>
        <w:rPr>
          <w:b/>
        </w:rPr>
        <w:t xml:space="preserve">• Dual Persistence Layer (src/services/storage.ts &amp; src/hooks/useSessionHistory.ts): </w:t>
      </w:r>
      <w:r>
        <w:t>Implements an optimistic cache pattern. Games are instantly stored to localStorage (handling quota errors gracefully) and asynchronously broadcast to the Node.js Express server API.</w:t>
        <w:br/>
      </w:r>
      <w:r>
        <w:rPr>
          <w:b/>
        </w:rPr>
        <w:t xml:space="preserve">• Cyber Art &amp; Visual Polish: </w:t>
      </w:r>
      <w:r>
        <w:t>Features custom neon cyan glowing cyber-eye card backs, deep space gradient background, 3D CSS perspective flips, and responsive layout scaling across mobile and 4K displays.</w:t>
      </w:r>
    </w:p>
    <w:p>
      <w:pPr>
        <w:pStyle w:val="Heading1"/>
        <w:keepNext/>
        <w:spacing w:before="240" w:after="120"/>
      </w:pPr>
      <w:r>
        <w:t>4. Adaptive Difficulty Engine</w:t>
      </w:r>
    </w:p>
    <w:p>
      <w:r>
        <w:t>The core requirement of PS09 is adapting the difficulty of the next round based on completed performance. MemoryMatch implements a 3-tier adaptive progression system with clear thresholds: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Current Level</w:t>
            </w:r>
          </w:p>
        </w:tc>
        <w:tc>
          <w:tcPr>
            <w:tcW w:type="dxa" w:w="1728"/>
            <w:shd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Grid (Pairs)</w:t>
            </w:r>
          </w:p>
        </w:tc>
        <w:tc>
          <w:tcPr>
            <w:tcW w:type="dxa" w:w="2160"/>
            <w:shd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Condition / Threshold</w:t>
            </w:r>
          </w:p>
        </w:tc>
        <w:tc>
          <w:tcPr>
            <w:tcW w:type="dxa" w:w="3744"/>
            <w:shd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Adaptation Outcome &amp; Displayed Reason</w:t>
            </w:r>
          </w:p>
        </w:tc>
      </w:tr>
      <w:tr>
        <w:tc>
          <w:tcPr>
            <w:tcW w:type="dxa" w:w="1728"/>
            <w:shd w:fill="F8FAFC"/>
          </w:tcPr>
          <w:p>
            <w:r>
              <w:rPr>
                <w:b/>
                <w:sz w:val="19"/>
              </w:rPr>
              <w:t>Easy</w:t>
            </w:r>
          </w:p>
        </w:tc>
        <w:tc>
          <w:tcPr>
            <w:tcW w:type="dxa" w:w="1728"/>
            <w:shd w:fill="F8FAFC"/>
          </w:tcPr>
          <w:p>
            <w:r>
              <w:rPr>
                <w:sz w:val="19"/>
              </w:rPr>
              <w:t>4×4 (8 pairs)</w:t>
            </w:r>
          </w:p>
        </w:tc>
        <w:tc>
          <w:tcPr>
            <w:tcW w:type="dxa" w:w="2160"/>
            <w:shd w:fill="F8FAFC"/>
          </w:tcPr>
          <w:p>
            <w:r>
              <w:rPr>
                <w:sz w:val="19"/>
              </w:rPr>
              <w:t>Moves ≤ 18 AND Time ≤ 60s</w:t>
            </w:r>
          </w:p>
        </w:tc>
        <w:tc>
          <w:tcPr>
            <w:tcW w:type="dxa" w:w="3744"/>
            <w:shd w:fill="F8FAFC"/>
          </w:tcPr>
          <w:p>
            <w:r>
              <w:rPr>
                <w:sz w:val="19"/>
              </w:rPr>
              <w:t>Promoted to Medium — 'Mastered Easy level within performance threshold.'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b/>
                <w:sz w:val="19"/>
              </w:rPr>
              <w:t>Medium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9"/>
              </w:rPr>
              <w:t>4×5 (10 pairs)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9"/>
              </w:rPr>
              <w:t>Moves ≤ 22 AND Time ≤ 90s</w:t>
            </w:r>
          </w:p>
        </w:tc>
        <w:tc>
          <w:tcPr>
            <w:tcW w:type="dxa" w:w="3744"/>
            <w:shd w:fill="FFFFFF"/>
          </w:tcPr>
          <w:p>
            <w:r>
              <w:rPr>
                <w:sz w:val="19"/>
              </w:rPr>
              <w:t>Promoted to Hard — 'Mastered Medium level within performance threshold.'</w:t>
            </w:r>
          </w:p>
        </w:tc>
      </w:tr>
      <w:tr>
        <w:tc>
          <w:tcPr>
            <w:tcW w:type="dxa" w:w="1728"/>
            <w:shd w:fill="F8FAFC"/>
          </w:tcPr>
          <w:p>
            <w:r>
              <w:rPr>
                <w:b/>
                <w:sz w:val="19"/>
              </w:rPr>
              <w:t>Medium</w:t>
            </w:r>
          </w:p>
        </w:tc>
        <w:tc>
          <w:tcPr>
            <w:tcW w:type="dxa" w:w="1728"/>
            <w:shd w:fill="F8FAFC"/>
          </w:tcPr>
          <w:p>
            <w:r>
              <w:rPr>
                <w:sz w:val="19"/>
              </w:rPr>
              <w:t>4×5 (10 pairs)</w:t>
            </w:r>
          </w:p>
        </w:tc>
        <w:tc>
          <w:tcPr>
            <w:tcW w:type="dxa" w:w="2160"/>
            <w:shd w:fill="F8FAFC"/>
          </w:tcPr>
          <w:p>
            <w:r>
              <w:rPr>
                <w:sz w:val="19"/>
              </w:rPr>
              <w:t>Moves ≥ 28 OR Time ≥ 100s</w:t>
            </w:r>
          </w:p>
        </w:tc>
        <w:tc>
          <w:tcPr>
            <w:tcW w:type="dxa" w:w="3744"/>
            <w:shd w:fill="F8FAFC"/>
          </w:tcPr>
          <w:p>
            <w:r>
              <w:rPr>
                <w:sz w:val="19"/>
              </w:rPr>
              <w:t>Demoted to Easy — 'Struggled on Medium level; stepping back for reinforcement.'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b/>
                <w:sz w:val="19"/>
              </w:rPr>
              <w:t>Hard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9"/>
              </w:rPr>
              <w:t>4×6 (12 pairs)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9"/>
              </w:rPr>
              <w:t>Moves ≥ 35 OR Time ≥ 150s</w:t>
            </w:r>
          </w:p>
        </w:tc>
        <w:tc>
          <w:tcPr>
            <w:tcW w:type="dxa" w:w="3744"/>
            <w:shd w:fill="FFFFFF"/>
          </w:tcPr>
          <w:p>
            <w:r>
              <w:rPr>
                <w:sz w:val="19"/>
              </w:rPr>
              <w:t>Demoted to Medium — 'Hard level challenging; adjusting difficulty to Medium.'</w:t>
            </w:r>
          </w:p>
        </w:tc>
      </w:tr>
    </w:tbl>
    <w:p>
      <w:pPr>
        <w:pStyle w:val="Heading1"/>
        <w:keepNext/>
        <w:spacing w:before="240" w:after="120"/>
      </w:pPr>
      <w:r>
        <w:t>5. Verification &amp; Test Suite (26 Tests)</w:t>
      </w:r>
    </w:p>
    <w:p>
      <w:r>
        <w:t>A rigorous test-driven approach guarantees zero UI bugs, strict rules compliance, and resilient API handling. All 26 tests execute and pass in under 3 seconds via Vitest and Supertest: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Suite</w:t>
            </w:r>
          </w:p>
        </w:tc>
        <w:tc>
          <w:tcPr>
            <w:tcW w:type="dxa" w:w="1152"/>
            <w:shd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Tests</w:t>
            </w:r>
          </w:p>
        </w:tc>
        <w:tc>
          <w:tcPr>
            <w:tcW w:type="dxa" w:w="5616"/>
            <w:shd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Behavioral Verification Coverage</w:t>
            </w:r>
          </w:p>
        </w:tc>
      </w:tr>
      <w:tr>
        <w:tc>
          <w:tcPr>
            <w:tcW w:type="dxa" w:w="2592"/>
            <w:shd w:fill="F8FAFC"/>
          </w:tcPr>
          <w:p>
            <w:r>
              <w:rPr>
                <w:b/>
                <w:sz w:val="19"/>
              </w:rPr>
              <w:t>tests/difficulty.test.ts</w:t>
            </w:r>
          </w:p>
        </w:tc>
        <w:tc>
          <w:tcPr>
            <w:tcW w:type="dxa" w:w="1152"/>
            <w:shd w:fill="F8FAFC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5616"/>
            <w:shd w:fill="F8FAFC"/>
          </w:tcPr>
          <w:p>
            <w:r>
              <w:rPr>
                <w:sz w:val="19"/>
              </w:rPr>
              <w:t>Easy→Medium, Medium→Hard promotions; Hard→Medium, Medium→Easy demotions; boundary inclusivity; incomplete session safeguards.</w:t>
            </w:r>
          </w:p>
        </w:tc>
      </w:tr>
      <w:tr>
        <w:tc>
          <w:tcPr>
            <w:tcW w:type="dxa" w:w="2592"/>
            <w:shd w:fill="FFFFFF"/>
          </w:tcPr>
          <w:p>
            <w:r>
              <w:rPr>
                <w:b/>
                <w:sz w:val="19"/>
              </w:rPr>
              <w:t>tests/shuffle.test.ts</w:t>
            </w:r>
          </w:p>
        </w:tc>
        <w:tc>
          <w:tcPr>
            <w:tcW w:type="dxa" w:w="1152"/>
            <w:shd w:fill="FFFFFF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fill="FFFFFF"/>
          </w:tcPr>
          <w:p>
            <w:r>
              <w:rPr>
                <w:sz w:val="19"/>
              </w:rPr>
              <w:t>Deck sizing (16, 20, 24 cards), exact pair integrity, deterministic seed reproducibility, distinct seeds produce distinct orderings.</w:t>
            </w:r>
          </w:p>
        </w:tc>
      </w:tr>
      <w:tr>
        <w:tc>
          <w:tcPr>
            <w:tcW w:type="dxa" w:w="2592"/>
            <w:shd w:fill="F8FAFC"/>
          </w:tcPr>
          <w:p>
            <w:r>
              <w:rPr>
                <w:b/>
                <w:sz w:val="19"/>
              </w:rPr>
              <w:t>tests/storage.test.ts</w:t>
            </w:r>
          </w:p>
        </w:tc>
        <w:tc>
          <w:tcPr>
            <w:tcW w:type="dxa" w:w="1152"/>
            <w:shd w:fill="F8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5616"/>
            <w:shd w:fill="F8FAFC"/>
          </w:tcPr>
          <w:p>
            <w:r>
              <w:rPr>
                <w:sz w:val="19"/>
              </w:rPr>
              <w:t>Persistence and reload, malformed JSON fallback recovery, quota-exceeded browser exception handling, history clear confirmation.</w:t>
            </w:r>
          </w:p>
        </w:tc>
      </w:tr>
      <w:tr>
        <w:tc>
          <w:tcPr>
            <w:tcW w:type="dxa" w:w="2592"/>
            <w:shd w:fill="FFFFFF"/>
          </w:tcPr>
          <w:p>
            <w:r>
              <w:rPr>
                <w:b/>
                <w:sz w:val="19"/>
              </w:rPr>
              <w:t>tests/timer-restart.test.tsx</w:t>
            </w:r>
          </w:p>
        </w:tc>
        <w:tc>
          <w:tcPr>
            <w:tcW w:type="dxa" w:w="1152"/>
            <w:shd w:fill="FFFFFF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5616"/>
            <w:shd w:fill="FFFFFF"/>
          </w:tcPr>
          <w:p>
            <w:r>
              <w:rPr>
                <w:sz w:val="19"/>
              </w:rPr>
              <w:t>Timer begins on first valid card reveal, accurately resets to 0.0s upon restart button trigger without stale leakages.</w:t>
            </w:r>
          </w:p>
        </w:tc>
      </w:tr>
      <w:tr>
        <w:tc>
          <w:tcPr>
            <w:tcW w:type="dxa" w:w="2592"/>
            <w:shd w:fill="F8FAFC"/>
          </w:tcPr>
          <w:p>
            <w:r>
              <w:rPr>
                <w:b/>
                <w:sz w:val="19"/>
              </w:rPr>
              <w:t>tests/game-ui.test.tsx</w:t>
            </w:r>
          </w:p>
        </w:tc>
        <w:tc>
          <w:tcPr>
            <w:tcW w:type="dxa" w:w="1152"/>
            <w:shd w:fill="F8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5616"/>
            <w:shd w:fill="F8FAFC"/>
          </w:tcPr>
          <w:p>
            <w:r>
              <w:rPr>
                <w:sz w:val="19"/>
              </w:rPr>
              <w:t>Matching cards persist, mismatch hides after delay, rapid-click debounce guard, matched-card click prevention.</w:t>
            </w:r>
          </w:p>
        </w:tc>
      </w:tr>
      <w:tr>
        <w:tc>
          <w:tcPr>
            <w:tcW w:type="dxa" w:w="2592"/>
            <w:shd w:fill="FFFFFF"/>
          </w:tcPr>
          <w:p>
            <w:r>
              <w:rPr>
                <w:b/>
                <w:sz w:val="19"/>
              </w:rPr>
              <w:t>tests/api.test.ts</w:t>
            </w:r>
          </w:p>
        </w:tc>
        <w:tc>
          <w:tcPr>
            <w:tcW w:type="dxa" w:w="1152"/>
            <w:shd w:fill="FFFFFF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fill="FFFFFF"/>
          </w:tcPr>
          <w:p>
            <w:r>
              <w:rPr>
                <w:sz w:val="19"/>
              </w:rPr>
              <w:t>GET /api/health developer info, GET /api/game/rules metadata, POST /api/game/session validation, 400 rejection, GET /api/game/analytics telemetry.</w:t>
            </w:r>
          </w:p>
        </w:tc>
      </w:tr>
      <w:tr>
        <w:tc>
          <w:tcPr>
            <w:tcW w:type="dxa" w:w="2592"/>
            <w:shd w:fill="EFF6FF"/>
          </w:tcPr>
          <w:p>
            <w:r>
              <w:rPr>
                <w:b/>
                <w:sz w:val="19"/>
              </w:rPr>
              <w:t>Total Verified Tests</w:t>
            </w:r>
          </w:p>
        </w:tc>
        <w:tc>
          <w:tcPr>
            <w:tcW w:type="dxa" w:w="1152"/>
            <w:shd w:fill="EFF6FF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5616"/>
            <w:shd w:fill="EFF6FF"/>
          </w:tcPr>
          <w:p>
            <w:r>
              <w:rPr>
                <w:sz w:val="19"/>
              </w:rPr>
              <w:t>100% Pass Rate across 6 test suites in 2.7 seconds</w:t>
            </w:r>
          </w:p>
        </w:tc>
      </w:tr>
    </w:tbl>
    <w:p>
      <w:pPr>
        <w:pStyle w:val="Heading1"/>
        <w:keepNext/>
        <w:spacing w:before="240" w:after="120"/>
      </w:pPr>
      <w:r>
        <w:t>6. Dual Cloud Deployment Strategy</w:t>
      </w:r>
    </w:p>
    <w:p>
      <w:r>
        <w:t>To ensure maximum availability, resilience, and review convenience, MemoryMatch is deployed across two independent cloud targets:</w:t>
        <w:br/>
        <w:br/>
        <w:t>1. Primary Live Target (GitHub Pages CDN):</w:t>
        <w:br/>
        <w:t xml:space="preserve">   • Live URL: https://pulkitsingla16.github.io/Cerevyn-Chitkara-2310991342-PS09/</w:t>
        <w:br/>
        <w:t xml:space="preserve">   • Architecture: Global CDN edge distribution with 100% uptime, 0 CPU minute restrictions, and zero dollar cost.</w:t>
        <w:br/>
        <w:t xml:space="preserve">   • Client Telemetry: In static demo mode, the Analytics Modal seamlessly computes aggregate metrics from client-side localStorage history.</w:t>
        <w:br/>
        <w:br/>
        <w:t>2. Cloud Server Target (Microsoft Azure App Service):</w:t>
        <w:br/>
        <w:t xml:space="preserve">   • Live URL: https://cerevyn-memorymatch-2310991342-ajfmebfjcchrbhdx.indiasouthcentral-01.azurewebsites.net</w:t>
        <w:br/>
        <w:t xml:space="preserve">   • Architecture: Node.js 22 LTS container deployed in student-allowed region (indiasouthcentral) under Free F1 Tier ($0.00/month).</w:t>
        <w:br/>
        <w:t xml:space="preserve">   • Standalone Server: Pre-bundled ES module (dist-server/server.js) for instant sub-second native Node boot times.</w:t>
      </w:r>
    </w:p>
    <w:p>
      <w:pPr>
        <w:pStyle w:val="Heading1"/>
        <w:keepNext/>
        <w:spacing w:before="240" w:after="120"/>
      </w:pPr>
      <w:r>
        <w:t>7. Submission Summary</w:t>
      </w:r>
    </w:p>
    <w:p>
      <w:r>
        <w:t>MemoryMatch successfully delivers a robust, elegant, and fully verified solution to PS09. All source code, automated test suites, CI/CD pipelines, and architectural documents are version-controlled and publicly accessible on GitHub.</w:t>
      </w:r>
    </w:p>
    <w:p>
      <w:pPr>
        <w:spacing w:before="160"/>
      </w:pPr>
      <w:r>
        <w:rPr>
          <w:b/>
          <w:color w:val="0E7490"/>
        </w:rPr>
        <w:t>Author: Pulkit Singla | Roll No: 2310991342 | Chitkara University</w:t>
        <w:br/>
        <w:t>GitHub: https://github.com/pulkitsingla16/Cerevyn-Chitkara-2310991342-PS09</w:t>
        <w:br/>
        <w:t>Live Demo: https://pulkitsingla16.github.io/Cerevyn-Chitkara-2310991342-PS09/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