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8F" w:rsidRPr="00786002" w:rsidRDefault="00211D8F" w:rsidP="00211D8F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 w:rsidRPr="00786002">
        <w:rPr>
          <w:rFonts w:ascii="Times New Roman" w:hAnsi="Times New Roman"/>
          <w:color w:val="000000"/>
          <w:sz w:val="50"/>
          <w:szCs w:val="50"/>
        </w:rPr>
        <w:t>Software engineering for big data analaysis</w:t>
      </w:r>
    </w:p>
    <w:p w:rsidR="00211D8F" w:rsidRDefault="00211D8F" w:rsidP="00211D8F">
      <w:pPr>
        <w:ind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211D8F" w:rsidRDefault="00211D8F" w:rsidP="00211D8F">
      <w:pPr>
        <w:ind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NO:- 2</w:t>
      </w:r>
    </w:p>
    <w:p w:rsidR="00211D8F" w:rsidRDefault="00211D8F" w:rsidP="00211D8F">
      <w:pPr>
        <w:spacing w:after="17"/>
        <w:jc w:val="both"/>
        <w:rPr>
          <w:rFonts w:ascii="Times New Roman" w:hAnsi="Times New Roman"/>
          <w:color w:val="000000"/>
        </w:rPr>
      </w:pPr>
    </w:p>
    <w:p w:rsidR="00211D8F" w:rsidRDefault="00211D8F" w:rsidP="00211D8F">
      <w:pPr>
        <w:pStyle w:val="Normal1"/>
        <w:numPr>
          <w:ilvl w:val="0"/>
          <w:numId w:val="1"/>
        </w:numPr>
        <w:spacing w:after="17"/>
        <w:ind w:left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Draw a use case diagram for Library Management System is an automation system used to manage a library and the different resource management required in it like cataloguing of books, allowing check out and return of books, invoicing, user management, etc. The user can search for </w:t>
      </w:r>
      <w:r>
        <w:rPr>
          <w:rFonts w:ascii="Times New Roman" w:hAnsi="Times New Roman"/>
        </w:rPr>
        <w:t>book</w:t>
      </w:r>
      <w:r>
        <w:rPr>
          <w:rFonts w:ascii="Times New Roman" w:hAnsi="Times New Roman"/>
          <w:color w:val="000000"/>
        </w:rPr>
        <w:t xml:space="preserve"> details </w:t>
      </w:r>
      <w:r>
        <w:rPr>
          <w:rFonts w:ascii="Times New Roman" w:hAnsi="Times New Roman"/>
        </w:rPr>
        <w:t>using a few</w:t>
      </w:r>
      <w:r>
        <w:rPr>
          <w:rFonts w:ascii="Times New Roman" w:hAnsi="Times New Roman"/>
          <w:color w:val="000000"/>
        </w:rPr>
        <w:t xml:space="preserve"> book properties (Book ID, Title, Author, and Publisher). Searching should return details about all the book copies that match the search query.</w:t>
      </w:r>
    </w:p>
    <w:p w:rsidR="00ED04FC" w:rsidRDefault="00ED04FC"/>
    <w:p w:rsidR="00211D8F" w:rsidRDefault="00211D8F"/>
    <w:p w:rsidR="00211D8F" w:rsidRDefault="00211D8F"/>
    <w:p w:rsidR="00211D8F" w:rsidRDefault="00211D8F">
      <w:r w:rsidRPr="00211D8F">
        <w:drawing>
          <wp:inline distT="0" distB="0" distL="0" distR="0">
            <wp:extent cx="5943600" cy="3343275"/>
            <wp:effectExtent l="19050" t="0" r="0" b="0"/>
            <wp:docPr id="2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F" w:rsidRDefault="00211D8F"/>
    <w:p w:rsidR="00211D8F" w:rsidRDefault="00211D8F"/>
    <w:p w:rsidR="00211D8F" w:rsidRDefault="00211D8F"/>
    <w:p w:rsidR="00211D8F" w:rsidRDefault="00211D8F">
      <w:r>
        <w:t>RESULT:-</w:t>
      </w:r>
    </w:p>
    <w:p w:rsidR="00316C4B" w:rsidRDefault="00211D8F" w:rsidP="00316C4B">
      <w:pPr>
        <w:ind w:hanging="2"/>
      </w:pPr>
      <w:r>
        <w:t xml:space="preserve">              </w:t>
      </w:r>
      <w:r w:rsidR="00316C4B">
        <w:t xml:space="preserve">Thus the use-case diagram for libray management  is drawn and verified </w:t>
      </w:r>
      <w:r w:rsidR="00316C4B">
        <w:rPr>
          <w:rFonts w:hint="eastAsia"/>
        </w:rPr>
        <w:t>successfully</w:t>
      </w:r>
      <w:r w:rsidR="00316C4B">
        <w:t>.</w:t>
      </w:r>
    </w:p>
    <w:p w:rsidR="00211D8F" w:rsidRDefault="00211D8F"/>
    <w:sectPr w:rsidR="00211D8F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12D3"/>
    <w:multiLevelType w:val="multilevel"/>
    <w:tmpl w:val="B3DA3872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1">
    <w:nsid w:val="285174ED"/>
    <w:multiLevelType w:val="multilevel"/>
    <w:tmpl w:val="F6360E4C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1D8F"/>
    <w:rsid w:val="001364D3"/>
    <w:rsid w:val="00211D8F"/>
    <w:rsid w:val="00316C4B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11D8F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8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2</cp:revision>
  <dcterms:created xsi:type="dcterms:W3CDTF">2023-05-13T03:48:00Z</dcterms:created>
  <dcterms:modified xsi:type="dcterms:W3CDTF">2023-05-13T03:48:00Z</dcterms:modified>
</cp:coreProperties>
</file>