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F5C" w:rsidRPr="005C0F5C" w:rsidRDefault="005C0F5C" w:rsidP="005C0F5C">
      <w:pPr>
        <w:spacing w:after="600" w:line="300" w:lineRule="atLeast"/>
        <w:textAlignment w:val="baseline"/>
        <w:outlineLvl w:val="0"/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</w:pPr>
      <w:proofErr w:type="spellStart"/>
      <w:r w:rsidRPr="005C0F5C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MikroTik</w:t>
      </w:r>
      <w:proofErr w:type="spellEnd"/>
      <w:r w:rsidRPr="005C0F5C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 – </w:t>
      </w:r>
      <w:bookmarkStart w:id="0" w:name="_GoBack"/>
      <w:r w:rsidRPr="005C0F5C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 xml:space="preserve">Port </w:t>
      </w:r>
      <w:proofErr w:type="spellStart"/>
      <w:r w:rsidRPr="005C0F5C">
        <w:rPr>
          <w:rFonts w:ascii="Arial" w:eastAsia="Times New Roman" w:hAnsi="Arial" w:cs="Arial"/>
          <w:color w:val="3B3D3B"/>
          <w:kern w:val="36"/>
          <w:sz w:val="45"/>
          <w:szCs w:val="45"/>
          <w:lang w:eastAsia="es-MX"/>
        </w:rPr>
        <w:t>Forwarding</w:t>
      </w:r>
      <w:bookmarkEnd w:id="0"/>
      <w:proofErr w:type="spellEnd"/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proofErr w:type="gram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Nivel :</w:t>
      </w:r>
      <w:proofErr w:type="gram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Intermedio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Para acceder a los dispositivos o servicios de equipos internos que se encuentran en una Red LAN privada, desde una Red Externa ya sea del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que tiene la Red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Nateada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, o desde una Red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Publica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como internet se tiene que realizar y dejar pasar 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trafico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correspondiente al puerto de comunicación a través del Firewall.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Para dar paso hay que dar de alta reglas que tienen el origen de la comunicación interna y que 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reenvié 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trafico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al dispositivo final.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Diagrama de la conexión: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noProof/>
          <w:color w:val="707070"/>
          <w:sz w:val="23"/>
          <w:szCs w:val="23"/>
          <w:lang w:eastAsia="es-MX"/>
        </w:rPr>
        <mc:AlternateContent>
          <mc:Choice Requires="wps">
            <w:drawing>
              <wp:inline distT="0" distB="0" distL="0" distR="0" wp14:anchorId="146CD182" wp14:editId="4FFFDC85">
                <wp:extent cx="6381750" cy="2543175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381750" cy="254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B9B187" id="AutoShape 1" o:spid="_x0000_s1026" style="width:502.5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El cliente se encuentra fuera de nuestra red y tiene que pasar a través del firewall, pero el cliente solo puede ver hasta la dirección IP que tiene 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Router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en su interface WAN, y el paso que se dejara pasar será cuando el destino sea el Puerto 21 (TCP)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Configuración a través de Terminal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sintaxis de código:</w:t>
      </w:r>
    </w:p>
    <w:p w:rsidR="005C0F5C" w:rsidRPr="005C0F5C" w:rsidRDefault="005C0F5C" w:rsidP="005C0F5C">
      <w:pPr>
        <w:spacing w:after="0" w:line="375" w:lineRule="atLeast"/>
        <w:textAlignment w:val="baseline"/>
        <w:rPr>
          <w:rFonts w:ascii="inherit" w:eastAsia="Times New Roman" w:hAnsi="inherit" w:cs="Arial"/>
          <w:i/>
          <w:iCs/>
          <w:color w:val="999999"/>
          <w:sz w:val="23"/>
          <w:szCs w:val="23"/>
          <w:lang w:eastAsia="es-MX"/>
        </w:rPr>
      </w:pPr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lastRenderedPageBreak/>
        <w:t>/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ip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firewall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nat</w:t>
      </w:r>
      <w:proofErr w:type="spellEnd"/>
      <w:r w:rsidRPr="005C0F5C">
        <w:rPr>
          <w:rFonts w:ascii="inherit" w:eastAsia="Times New Roman" w:hAnsi="inherit" w:cs="Arial"/>
          <w:i/>
          <w:iCs/>
          <w:color w:val="999999"/>
          <w:sz w:val="23"/>
          <w:szCs w:val="23"/>
          <w:lang w:eastAsia="es-MX"/>
        </w:rPr>
        <w:br/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add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chain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=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dstnat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dst-address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=10.5.8.200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dst-port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=21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protocol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=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tcp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action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=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dst-nat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to-addresses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=192.168.0.109 </w:t>
      </w:r>
      <w:proofErr w:type="spellStart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to-ports</w:t>
      </w:r>
      <w:proofErr w:type="spellEnd"/>
      <w:r w:rsidRPr="005C0F5C">
        <w:rPr>
          <w:rFonts w:ascii="Courier" w:eastAsia="Times New Roman" w:hAnsi="Courier" w:cs="Courier New"/>
          <w:i/>
          <w:iCs/>
          <w:color w:val="999999"/>
          <w:sz w:val="21"/>
          <w:szCs w:val="21"/>
          <w:bdr w:val="none" w:sz="0" w:space="0" w:color="auto" w:frame="1"/>
          <w:lang w:eastAsia="es-MX"/>
        </w:rPr>
        <w:t>=21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Configuración a través de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Winbox</w:t>
      </w:r>
      <w:proofErr w:type="spellEnd"/>
    </w:p>
    <w:p w:rsidR="005C0F5C" w:rsidRPr="005C0F5C" w:rsidRDefault="005C0F5C" w:rsidP="005C0F5C">
      <w:pPr>
        <w:spacing w:after="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Acceder en el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menu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principal a </w:t>
      </w:r>
      <w:r w:rsidRPr="005C0F5C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IP</w:t>
      </w: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 =&gt; </w:t>
      </w:r>
      <w:r w:rsidRPr="005C0F5C">
        <w:rPr>
          <w:rFonts w:ascii="Courier" w:eastAsia="Times New Roman" w:hAnsi="Courier" w:cs="Courier New"/>
          <w:color w:val="707070"/>
          <w:sz w:val="21"/>
          <w:szCs w:val="21"/>
          <w:bdr w:val="none" w:sz="0" w:space="0" w:color="auto" w:frame="1"/>
          <w:lang w:eastAsia="es-MX"/>
        </w:rPr>
        <w:t>Firewall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noProof/>
          <w:color w:val="707070"/>
          <w:sz w:val="23"/>
          <w:szCs w:val="23"/>
          <w:lang w:eastAsia="es-MX"/>
        </w:rPr>
        <mc:AlternateContent>
          <mc:Choice Requires="wps">
            <w:drawing>
              <wp:inline distT="0" distB="0" distL="0" distR="0" wp14:anchorId="2DAE1376" wp14:editId="1C8D9D62">
                <wp:extent cx="3276600" cy="2828925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7660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29732" id="AutoShape 2" o:spid="_x0000_s1026" style="width:258pt;height:22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En la ventana de Firewall hay que cambiarse a la pestaña de NAT y hay pulsar el botón de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add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para agregar la regla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noProof/>
          <w:color w:val="707070"/>
          <w:sz w:val="23"/>
          <w:szCs w:val="23"/>
          <w:lang w:eastAsia="es-MX"/>
        </w:rPr>
        <mc:AlternateContent>
          <mc:Choice Requires="wps">
            <w:drawing>
              <wp:inline distT="0" distB="0" distL="0" distR="0" wp14:anchorId="0A2D684B" wp14:editId="3CD97B4A">
                <wp:extent cx="5610225" cy="2162175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102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622A6D" id="AutoShape 3" o:spid="_x0000_s1026" style="width:441.75pt;height:17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Los </w:t>
      </w:r>
      <w:proofErr w:type="spellStart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parametros</w:t>
      </w:r>
      <w:proofErr w:type="spellEnd"/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 xml:space="preserve"> que se configuran son los siguientes:</w: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noProof/>
          <w:color w:val="707070"/>
          <w:sz w:val="23"/>
          <w:szCs w:val="23"/>
          <w:lang w:eastAsia="es-MX"/>
        </w:rPr>
        <w:lastRenderedPageBreak/>
        <mc:AlternateContent>
          <mc:Choice Requires="wps">
            <w:drawing>
              <wp:inline distT="0" distB="0" distL="0" distR="0" wp14:anchorId="0B06B13C" wp14:editId="5F2B8F05">
                <wp:extent cx="5934075" cy="5086350"/>
                <wp:effectExtent l="0" t="0" r="0" b="0"/>
                <wp:docPr id="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34075" cy="508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82A26" id="AutoShape 4" o:spid="_x0000_s1026" style="width:467.25pt;height:4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:rsidR="005C0F5C" w:rsidRPr="005C0F5C" w:rsidRDefault="005C0F5C" w:rsidP="005C0F5C">
      <w:pPr>
        <w:spacing w:after="300" w:line="375" w:lineRule="atLeast"/>
        <w:textAlignment w:val="baseline"/>
        <w:rPr>
          <w:rFonts w:ascii="inherit" w:eastAsia="Times New Roman" w:hAnsi="inherit" w:cs="Arial"/>
          <w:color w:val="707070"/>
          <w:sz w:val="23"/>
          <w:szCs w:val="23"/>
          <w:lang w:eastAsia="es-MX"/>
        </w:rPr>
      </w:pPr>
      <w:r w:rsidRPr="005C0F5C">
        <w:rPr>
          <w:rFonts w:ascii="inherit" w:eastAsia="Times New Roman" w:hAnsi="inherit" w:cs="Arial"/>
          <w:color w:val="707070"/>
          <w:sz w:val="23"/>
          <w:szCs w:val="23"/>
          <w:lang w:eastAsia="es-MX"/>
        </w:rPr>
        <w:t>Al terminar tendremos un registro como el siguiente:</w:t>
      </w:r>
    </w:p>
    <w:p w:rsidR="00F549CC" w:rsidRDefault="00F549CC"/>
    <w:sectPr w:rsidR="00F549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5C"/>
    <w:rsid w:val="005C0F5C"/>
    <w:rsid w:val="00F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75C0-2C88-4EBE-B6EE-8EFE85F3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1162">
                  <w:blockQuote w:val="1"/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2020-02-16T01:47:00Z</dcterms:created>
  <dcterms:modified xsi:type="dcterms:W3CDTF">2020-02-16T01:48:00Z</dcterms:modified>
</cp:coreProperties>
</file>