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034D7" w:rsidRPr="006034D7" w:rsidRDefault="006034D7" w:rsidP="006034D7">
      <w:pPr>
        <w:shd w:val="clear" w:color="auto" w:fill="FFFFFF"/>
        <w:spacing w:after="255" w:line="240" w:lineRule="auto"/>
        <w:outlineLvl w:val="0"/>
        <w:rPr>
          <w:rFonts w:ascii="Helvetica" w:eastAsia="Times New Roman" w:hAnsi="Helvetica" w:cs="Helvetica"/>
          <w:color w:val="3A3C4C"/>
          <w:kern w:val="36"/>
          <w:sz w:val="50"/>
          <w:szCs w:val="50"/>
          <w:lang w:eastAsia="es-MX"/>
        </w:rPr>
      </w:pPr>
      <w:r w:rsidRPr="006034D7">
        <w:rPr>
          <w:rFonts w:ascii="Helvetica" w:eastAsia="Times New Roman" w:hAnsi="Helvetica" w:cs="Helvetica"/>
          <w:color w:val="3A3C4C"/>
          <w:kern w:val="36"/>
          <w:sz w:val="50"/>
          <w:szCs w:val="50"/>
          <w:lang w:eastAsia="es-MX"/>
        </w:rPr>
        <w:t>Mimosa – Configuración General</w:t>
      </w:r>
    </w:p>
    <w:p w:rsidR="00BA600F" w:rsidRDefault="00BA600F"/>
    <w:p w:rsidR="006034D7" w:rsidRDefault="006034D7"/>
    <w:p w:rsidR="006034D7" w:rsidRDefault="006034D7"/>
    <w:p w:rsidR="006034D7" w:rsidRDefault="006034D7"/>
    <w:p w:rsidR="006034D7" w:rsidRDefault="006034D7" w:rsidP="006034D7">
      <w:pPr>
        <w:pStyle w:val="Ttulo4"/>
        <w:spacing w:after="225"/>
        <w:rPr>
          <w:rFonts w:ascii="Helvetica" w:hAnsi="Helvetica" w:cs="Helvetica"/>
          <w:color w:val="3A3C4C"/>
          <w:sz w:val="27"/>
          <w:szCs w:val="27"/>
        </w:rPr>
      </w:pPr>
      <w:r>
        <w:rPr>
          <w:rFonts w:ascii="Helvetica" w:hAnsi="Helvetica" w:cs="Helvetica"/>
          <w:color w:val="3A3C4C"/>
          <w:sz w:val="27"/>
          <w:szCs w:val="27"/>
        </w:rPr>
        <w:t>Configurar un Nombre de Dispositivo</w:t>
      </w:r>
    </w:p>
    <w:p w:rsidR="006034D7" w:rsidRDefault="006034D7" w:rsidP="006034D7">
      <w:pPr>
        <w:pStyle w:val="intercom-align-left"/>
        <w:spacing w:before="0" w:beforeAutospacing="0"/>
        <w:rPr>
          <w:rFonts w:ascii="Helvetica" w:hAnsi="Helvetica" w:cs="Helvetica"/>
          <w:color w:val="565867"/>
          <w:sz w:val="26"/>
          <w:szCs w:val="26"/>
        </w:rPr>
      </w:pPr>
      <w:r>
        <w:rPr>
          <w:rFonts w:ascii="Helvetica" w:hAnsi="Helvetica" w:cs="Helvetica"/>
          <w:color w:val="565867"/>
          <w:sz w:val="26"/>
          <w:szCs w:val="26"/>
        </w:rPr>
        <w:t>El nombre del dispositivo es un identificador local con fines administrativos y no se utiliza como parte del enlace inalámbrico.</w:t>
      </w:r>
    </w:p>
    <w:p w:rsidR="006034D7" w:rsidRDefault="006034D7" w:rsidP="006034D7">
      <w:pPr>
        <w:numPr>
          <w:ilvl w:val="0"/>
          <w:numId w:val="1"/>
        </w:numPr>
        <w:spacing w:before="100" w:beforeAutospacing="1" w:after="0" w:line="240" w:lineRule="auto"/>
        <w:ind w:left="945"/>
        <w:rPr>
          <w:rFonts w:ascii="Helvetica" w:hAnsi="Helvetica" w:cs="Helvetica"/>
          <w:color w:val="565867"/>
          <w:sz w:val="26"/>
          <w:szCs w:val="26"/>
        </w:rPr>
      </w:pPr>
      <w:proofErr w:type="spellStart"/>
      <w:r>
        <w:rPr>
          <w:rFonts w:ascii="Helvetica" w:hAnsi="Helvetica" w:cs="Helvetica"/>
          <w:color w:val="565867"/>
          <w:sz w:val="26"/>
          <w:szCs w:val="26"/>
        </w:rPr>
        <w:t>Device</w:t>
      </w:r>
      <w:proofErr w:type="spellEnd"/>
      <w:r>
        <w:rPr>
          <w:rFonts w:ascii="Helvetica" w:hAnsi="Helvetica" w:cs="Helvetica"/>
          <w:color w:val="565867"/>
          <w:sz w:val="26"/>
          <w:szCs w:val="26"/>
        </w:rPr>
        <w:t xml:space="preserve"> </w:t>
      </w:r>
      <w:proofErr w:type="spellStart"/>
      <w:r>
        <w:rPr>
          <w:rFonts w:ascii="Helvetica" w:hAnsi="Helvetica" w:cs="Helvetica"/>
          <w:color w:val="565867"/>
          <w:sz w:val="26"/>
          <w:szCs w:val="26"/>
        </w:rPr>
        <w:t>Friendly</w:t>
      </w:r>
      <w:proofErr w:type="spellEnd"/>
      <w:r>
        <w:rPr>
          <w:rFonts w:ascii="Helvetica" w:hAnsi="Helvetica" w:cs="Helvetica"/>
          <w:color w:val="565867"/>
          <w:sz w:val="26"/>
          <w:szCs w:val="26"/>
        </w:rPr>
        <w:t xml:space="preserve"> </w:t>
      </w:r>
      <w:proofErr w:type="spellStart"/>
      <w:r>
        <w:rPr>
          <w:rFonts w:ascii="Helvetica" w:hAnsi="Helvetica" w:cs="Helvetica"/>
          <w:color w:val="565867"/>
          <w:sz w:val="26"/>
          <w:szCs w:val="26"/>
        </w:rPr>
        <w:t>Name</w:t>
      </w:r>
      <w:proofErr w:type="spellEnd"/>
      <w:r>
        <w:rPr>
          <w:rFonts w:ascii="Helvetica" w:hAnsi="Helvetica" w:cs="Helvetica"/>
          <w:color w:val="565867"/>
          <w:sz w:val="26"/>
          <w:szCs w:val="26"/>
        </w:rPr>
        <w:t xml:space="preserve">: Nombre del dispositivo local que se muestra en el </w:t>
      </w:r>
      <w:proofErr w:type="spellStart"/>
      <w:r>
        <w:rPr>
          <w:rFonts w:ascii="Helvetica" w:hAnsi="Helvetica" w:cs="Helvetica"/>
          <w:color w:val="565867"/>
          <w:sz w:val="26"/>
          <w:szCs w:val="26"/>
        </w:rPr>
        <w:t>Dashboard</w:t>
      </w:r>
      <w:proofErr w:type="spellEnd"/>
      <w:r>
        <w:rPr>
          <w:rFonts w:ascii="Helvetica" w:hAnsi="Helvetica" w:cs="Helvetica"/>
          <w:color w:val="565867"/>
          <w:sz w:val="26"/>
          <w:szCs w:val="26"/>
        </w:rPr>
        <w:t>.</w:t>
      </w:r>
    </w:p>
    <w:p w:rsidR="006034D7" w:rsidRDefault="006034D7" w:rsidP="006034D7">
      <w:pPr>
        <w:rPr>
          <w:rFonts w:ascii="Helvetica" w:hAnsi="Helvetica" w:cs="Helvetica"/>
          <w:color w:val="565867"/>
          <w:sz w:val="26"/>
          <w:szCs w:val="26"/>
        </w:rPr>
      </w:pPr>
      <w:r>
        <w:rPr>
          <w:rFonts w:ascii="Helvetica" w:hAnsi="Helvetica" w:cs="Helvetica"/>
          <w:noProof/>
          <w:color w:val="565867"/>
          <w:sz w:val="26"/>
          <w:szCs w:val="26"/>
        </w:rPr>
        <w:drawing>
          <wp:inline distT="0" distB="0" distL="0" distR="0">
            <wp:extent cx="5612130" cy="8312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831215"/>
                    </a:xfrm>
                    <a:prstGeom prst="rect">
                      <a:avLst/>
                    </a:prstGeom>
                    <a:noFill/>
                    <a:ln>
                      <a:noFill/>
                    </a:ln>
                  </pic:spPr>
                </pic:pic>
              </a:graphicData>
            </a:graphic>
          </wp:inline>
        </w:drawing>
      </w:r>
    </w:p>
    <w:p w:rsidR="006034D7" w:rsidRDefault="006034D7" w:rsidP="006034D7">
      <w:pPr>
        <w:pStyle w:val="Ttulo4"/>
        <w:spacing w:before="0" w:after="225"/>
        <w:rPr>
          <w:rFonts w:ascii="Helvetica" w:hAnsi="Helvetica" w:cs="Helvetica"/>
          <w:color w:val="3A3C4C"/>
          <w:sz w:val="27"/>
          <w:szCs w:val="27"/>
        </w:rPr>
      </w:pPr>
      <w:r>
        <w:rPr>
          <w:rFonts w:ascii="Helvetica" w:hAnsi="Helvetica" w:cs="Helvetica"/>
          <w:color w:val="3A3C4C"/>
          <w:sz w:val="27"/>
          <w:szCs w:val="27"/>
        </w:rPr>
        <w:t>Gestión de Sesiones</w:t>
      </w:r>
    </w:p>
    <w:p w:rsidR="006034D7" w:rsidRDefault="006034D7" w:rsidP="006034D7">
      <w:pPr>
        <w:numPr>
          <w:ilvl w:val="0"/>
          <w:numId w:val="2"/>
        </w:numPr>
        <w:spacing w:before="100" w:beforeAutospacing="1" w:after="0" w:line="240" w:lineRule="auto"/>
        <w:ind w:left="945"/>
        <w:rPr>
          <w:rFonts w:ascii="Helvetica" w:hAnsi="Helvetica" w:cs="Helvetica"/>
          <w:color w:val="565867"/>
          <w:sz w:val="26"/>
          <w:szCs w:val="26"/>
        </w:rPr>
      </w:pPr>
      <w:proofErr w:type="spellStart"/>
      <w:r>
        <w:rPr>
          <w:rFonts w:ascii="Helvetica" w:hAnsi="Helvetica" w:cs="Helvetica"/>
          <w:color w:val="565867"/>
          <w:sz w:val="26"/>
          <w:szCs w:val="26"/>
        </w:rPr>
        <w:t>Session</w:t>
      </w:r>
      <w:proofErr w:type="spellEnd"/>
      <w:r>
        <w:rPr>
          <w:rFonts w:ascii="Helvetica" w:hAnsi="Helvetica" w:cs="Helvetica"/>
          <w:color w:val="565867"/>
          <w:sz w:val="26"/>
          <w:szCs w:val="26"/>
        </w:rPr>
        <w:t xml:space="preserve"> </w:t>
      </w:r>
      <w:proofErr w:type="spellStart"/>
      <w:r>
        <w:rPr>
          <w:rFonts w:ascii="Helvetica" w:hAnsi="Helvetica" w:cs="Helvetica"/>
          <w:color w:val="565867"/>
          <w:sz w:val="26"/>
          <w:szCs w:val="26"/>
        </w:rPr>
        <w:t>Timeout</w:t>
      </w:r>
      <w:proofErr w:type="spellEnd"/>
      <w:r>
        <w:rPr>
          <w:rFonts w:ascii="Helvetica" w:hAnsi="Helvetica" w:cs="Helvetica"/>
          <w:color w:val="565867"/>
          <w:sz w:val="26"/>
          <w:szCs w:val="26"/>
        </w:rPr>
        <w:t>: Establece el número de minutos (0-60) de inactividad que se permitirá en la interfaz antes del cierre de sesión automático para las sesiones del navegador al acceder a la GUI del dispositivo. Si se establece en “0”, la sesión del navegador no tendrá tiempo de espera.</w:t>
      </w:r>
    </w:p>
    <w:p w:rsidR="006034D7" w:rsidRDefault="006034D7" w:rsidP="006034D7">
      <w:pPr>
        <w:rPr>
          <w:rFonts w:ascii="Helvetica" w:hAnsi="Helvetica" w:cs="Helvetica"/>
          <w:color w:val="565867"/>
          <w:sz w:val="26"/>
          <w:szCs w:val="26"/>
        </w:rPr>
      </w:pPr>
      <w:r>
        <w:rPr>
          <w:rFonts w:ascii="Helvetica" w:hAnsi="Helvetica" w:cs="Helvetica"/>
          <w:noProof/>
          <w:color w:val="565867"/>
          <w:sz w:val="26"/>
          <w:szCs w:val="26"/>
        </w:rPr>
        <w:drawing>
          <wp:inline distT="0" distB="0" distL="0" distR="0">
            <wp:extent cx="5612130" cy="8585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858520"/>
                    </a:xfrm>
                    <a:prstGeom prst="rect">
                      <a:avLst/>
                    </a:prstGeom>
                    <a:noFill/>
                    <a:ln>
                      <a:noFill/>
                    </a:ln>
                  </pic:spPr>
                </pic:pic>
              </a:graphicData>
            </a:graphic>
          </wp:inline>
        </w:drawing>
      </w:r>
    </w:p>
    <w:p w:rsidR="006034D7" w:rsidRDefault="006034D7" w:rsidP="006034D7">
      <w:pPr>
        <w:pStyle w:val="Ttulo4"/>
        <w:spacing w:before="0" w:after="225"/>
        <w:rPr>
          <w:rFonts w:ascii="Helvetica" w:hAnsi="Helvetica" w:cs="Helvetica"/>
          <w:color w:val="3A3C4C"/>
          <w:sz w:val="27"/>
          <w:szCs w:val="27"/>
        </w:rPr>
      </w:pPr>
      <w:r>
        <w:rPr>
          <w:rFonts w:ascii="Helvetica" w:hAnsi="Helvetica" w:cs="Helvetica"/>
          <w:color w:val="3A3C4C"/>
          <w:sz w:val="27"/>
          <w:szCs w:val="27"/>
        </w:rPr>
        <w:t>Configuración Miscelánea</w:t>
      </w:r>
    </w:p>
    <w:p w:rsidR="006034D7" w:rsidRDefault="006034D7" w:rsidP="006034D7">
      <w:pPr>
        <w:pStyle w:val="intercom-align-left"/>
        <w:spacing w:before="0" w:beforeAutospacing="0"/>
        <w:rPr>
          <w:rFonts w:ascii="Helvetica" w:hAnsi="Helvetica" w:cs="Helvetica"/>
          <w:color w:val="565867"/>
          <w:sz w:val="26"/>
          <w:szCs w:val="26"/>
        </w:rPr>
      </w:pPr>
      <w:r>
        <w:rPr>
          <w:rFonts w:ascii="Helvetica" w:hAnsi="Helvetica" w:cs="Helvetica"/>
          <w:color w:val="565867"/>
          <w:sz w:val="26"/>
          <w:szCs w:val="26"/>
        </w:rPr>
        <w:t xml:space="preserve">El panel </w:t>
      </w:r>
      <w:proofErr w:type="spellStart"/>
      <w:r>
        <w:rPr>
          <w:rFonts w:ascii="Helvetica" w:hAnsi="Helvetica" w:cs="Helvetica"/>
          <w:color w:val="565867"/>
          <w:sz w:val="26"/>
          <w:szCs w:val="26"/>
        </w:rPr>
        <w:t>Miscellaneous</w:t>
      </w:r>
      <w:proofErr w:type="spellEnd"/>
      <w:r>
        <w:rPr>
          <w:rFonts w:ascii="Helvetica" w:hAnsi="Helvetica" w:cs="Helvetica"/>
          <w:color w:val="565867"/>
          <w:sz w:val="26"/>
          <w:szCs w:val="26"/>
        </w:rPr>
        <w:t xml:space="preserve"> contiene una funcionalidad general que no se describe en ninguna otra parte.</w:t>
      </w:r>
    </w:p>
    <w:p w:rsidR="006034D7" w:rsidRDefault="006034D7" w:rsidP="006034D7">
      <w:pPr>
        <w:numPr>
          <w:ilvl w:val="0"/>
          <w:numId w:val="3"/>
        </w:numPr>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 xml:space="preserve">LED </w:t>
      </w:r>
      <w:proofErr w:type="spellStart"/>
      <w:r>
        <w:rPr>
          <w:rFonts w:ascii="Helvetica" w:hAnsi="Helvetica" w:cs="Helvetica"/>
          <w:color w:val="565867"/>
          <w:sz w:val="26"/>
          <w:szCs w:val="26"/>
        </w:rPr>
        <w:t>Brightness</w:t>
      </w:r>
      <w:proofErr w:type="spellEnd"/>
      <w:r>
        <w:rPr>
          <w:rFonts w:ascii="Helvetica" w:hAnsi="Helvetica" w:cs="Helvetica"/>
          <w:color w:val="565867"/>
          <w:sz w:val="26"/>
          <w:szCs w:val="26"/>
        </w:rPr>
        <w:t>: Cambia la intensidad de las luces indicadoras de estado en el exterior del dispositivo. La opción Auto ajusta la cantidad de luz según las condiciones ambientales. Las opciones manuales incluyen Bajo, Medio, Alto y Desactivado.</w:t>
      </w:r>
    </w:p>
    <w:p w:rsidR="006034D7" w:rsidRDefault="006034D7" w:rsidP="006034D7">
      <w:pPr>
        <w:numPr>
          <w:ilvl w:val="0"/>
          <w:numId w:val="3"/>
        </w:numPr>
        <w:spacing w:before="100" w:beforeAutospacing="1" w:after="0" w:line="240" w:lineRule="auto"/>
        <w:ind w:left="945"/>
        <w:rPr>
          <w:rFonts w:ascii="Helvetica" w:hAnsi="Helvetica" w:cs="Helvetica"/>
          <w:color w:val="565867"/>
          <w:sz w:val="26"/>
          <w:szCs w:val="26"/>
        </w:rPr>
      </w:pPr>
      <w:proofErr w:type="spellStart"/>
      <w:r>
        <w:rPr>
          <w:rFonts w:ascii="Helvetica" w:hAnsi="Helvetica" w:cs="Helvetica"/>
          <w:color w:val="565867"/>
          <w:sz w:val="26"/>
          <w:szCs w:val="26"/>
        </w:rPr>
        <w:lastRenderedPageBreak/>
        <w:t>Unlock</w:t>
      </w:r>
      <w:proofErr w:type="spellEnd"/>
      <w:r>
        <w:rPr>
          <w:rFonts w:ascii="Helvetica" w:hAnsi="Helvetica" w:cs="Helvetica"/>
          <w:color w:val="565867"/>
          <w:sz w:val="26"/>
          <w:szCs w:val="26"/>
        </w:rPr>
        <w:t xml:space="preserve"> </w:t>
      </w:r>
      <w:proofErr w:type="spellStart"/>
      <w:r>
        <w:rPr>
          <w:rFonts w:ascii="Helvetica" w:hAnsi="Helvetica" w:cs="Helvetica"/>
          <w:color w:val="565867"/>
          <w:sz w:val="26"/>
          <w:szCs w:val="26"/>
        </w:rPr>
        <w:t>Code</w:t>
      </w:r>
      <w:proofErr w:type="spellEnd"/>
      <w:r>
        <w:rPr>
          <w:rFonts w:ascii="Helvetica" w:hAnsi="Helvetica" w:cs="Helvetica"/>
          <w:color w:val="565867"/>
          <w:sz w:val="26"/>
          <w:szCs w:val="26"/>
        </w:rPr>
        <w:t>: Muestra el código utilizado para desbloquear el dispositivo.</w:t>
      </w:r>
    </w:p>
    <w:p w:rsidR="006034D7" w:rsidRDefault="006034D7" w:rsidP="006034D7">
      <w:pPr>
        <w:rPr>
          <w:rFonts w:ascii="Helvetica" w:hAnsi="Helvetica" w:cs="Helvetica"/>
          <w:color w:val="565867"/>
          <w:sz w:val="26"/>
          <w:szCs w:val="26"/>
        </w:rPr>
      </w:pPr>
      <w:r>
        <w:rPr>
          <w:rFonts w:ascii="Helvetica" w:hAnsi="Helvetica" w:cs="Helvetica"/>
          <w:noProof/>
          <w:color w:val="565867"/>
          <w:sz w:val="26"/>
          <w:szCs w:val="26"/>
        </w:rPr>
        <w:drawing>
          <wp:inline distT="0" distB="0" distL="0" distR="0">
            <wp:extent cx="5612130" cy="10350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035050"/>
                    </a:xfrm>
                    <a:prstGeom prst="rect">
                      <a:avLst/>
                    </a:prstGeom>
                    <a:noFill/>
                    <a:ln>
                      <a:noFill/>
                    </a:ln>
                  </pic:spPr>
                </pic:pic>
              </a:graphicData>
            </a:graphic>
          </wp:inline>
        </w:drawing>
      </w:r>
    </w:p>
    <w:p w:rsidR="006034D7" w:rsidRDefault="006034D7" w:rsidP="006034D7">
      <w:pPr>
        <w:pStyle w:val="Ttulo4"/>
        <w:spacing w:before="0" w:after="225"/>
        <w:rPr>
          <w:rFonts w:ascii="Helvetica" w:hAnsi="Helvetica" w:cs="Helvetica"/>
          <w:color w:val="3A3C4C"/>
          <w:sz w:val="27"/>
          <w:szCs w:val="27"/>
        </w:rPr>
      </w:pPr>
      <w:r>
        <w:rPr>
          <w:rFonts w:ascii="Helvetica" w:hAnsi="Helvetica" w:cs="Helvetica"/>
          <w:color w:val="3A3C4C"/>
          <w:sz w:val="27"/>
          <w:szCs w:val="27"/>
        </w:rPr>
        <w:t>Configurar una Contraseña</w:t>
      </w:r>
    </w:p>
    <w:p w:rsidR="006034D7" w:rsidRDefault="006034D7" w:rsidP="006034D7">
      <w:pPr>
        <w:pStyle w:val="intercom-align-left"/>
        <w:spacing w:before="0" w:beforeAutospacing="0"/>
        <w:rPr>
          <w:rFonts w:ascii="Helvetica" w:hAnsi="Helvetica" w:cs="Helvetica"/>
          <w:color w:val="565867"/>
          <w:sz w:val="26"/>
          <w:szCs w:val="26"/>
        </w:rPr>
      </w:pPr>
      <w:r>
        <w:rPr>
          <w:rFonts w:ascii="Helvetica" w:hAnsi="Helvetica" w:cs="Helvetica"/>
          <w:color w:val="565867"/>
          <w:sz w:val="26"/>
          <w:szCs w:val="26"/>
        </w:rPr>
        <w:t>Ingrese la nueva contraseña en los cuadros de entrada </w:t>
      </w:r>
      <w:r>
        <w:rPr>
          <w:rFonts w:ascii="Helvetica" w:hAnsi="Helvetica" w:cs="Helvetica"/>
          <w:b/>
          <w:bCs/>
          <w:color w:val="565867"/>
          <w:sz w:val="26"/>
          <w:szCs w:val="26"/>
        </w:rPr>
        <w:t>Nueva Contraseña</w:t>
      </w:r>
      <w:r>
        <w:rPr>
          <w:rFonts w:ascii="Helvetica" w:hAnsi="Helvetica" w:cs="Helvetica"/>
          <w:color w:val="565867"/>
          <w:sz w:val="26"/>
          <w:szCs w:val="26"/>
        </w:rPr>
        <w:t> y </w:t>
      </w:r>
      <w:r>
        <w:rPr>
          <w:rFonts w:ascii="Helvetica" w:hAnsi="Helvetica" w:cs="Helvetica"/>
          <w:b/>
          <w:bCs/>
          <w:color w:val="565867"/>
          <w:sz w:val="26"/>
          <w:szCs w:val="26"/>
        </w:rPr>
        <w:t>Verificar Nueva Contraseña</w:t>
      </w:r>
      <w:r>
        <w:rPr>
          <w:rFonts w:ascii="Helvetica" w:hAnsi="Helvetica" w:cs="Helvetica"/>
          <w:color w:val="565867"/>
          <w:sz w:val="26"/>
          <w:szCs w:val="26"/>
        </w:rPr>
        <w:t> para validar que se escribieron correctamente. Para finalizar el cambio, ingrese la contraseña existente y luego guarde. Por defecto, la contraseña es “mimosa” y debe modificarse durante la configuración del dispositivo para proteger su red.</w:t>
      </w:r>
    </w:p>
    <w:p w:rsidR="006034D7" w:rsidRDefault="006034D7" w:rsidP="006034D7">
      <w:pPr>
        <w:numPr>
          <w:ilvl w:val="0"/>
          <w:numId w:val="4"/>
        </w:numPr>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 xml:space="preserve">New </w:t>
      </w:r>
      <w:proofErr w:type="spellStart"/>
      <w:r>
        <w:rPr>
          <w:rFonts w:ascii="Helvetica" w:hAnsi="Helvetica" w:cs="Helvetica"/>
          <w:color w:val="565867"/>
          <w:sz w:val="26"/>
          <w:szCs w:val="26"/>
        </w:rPr>
        <w:t>Password</w:t>
      </w:r>
      <w:proofErr w:type="spellEnd"/>
      <w:r>
        <w:rPr>
          <w:rFonts w:ascii="Helvetica" w:hAnsi="Helvetica" w:cs="Helvetica"/>
          <w:color w:val="565867"/>
          <w:sz w:val="26"/>
          <w:szCs w:val="26"/>
        </w:rPr>
        <w:t>: Ingrese la nueva contraseña.</w:t>
      </w:r>
    </w:p>
    <w:p w:rsidR="006034D7" w:rsidRDefault="006034D7" w:rsidP="006034D7">
      <w:pPr>
        <w:numPr>
          <w:ilvl w:val="0"/>
          <w:numId w:val="4"/>
        </w:numPr>
        <w:spacing w:before="100" w:beforeAutospacing="1" w:after="75" w:line="240" w:lineRule="auto"/>
        <w:ind w:left="945"/>
        <w:rPr>
          <w:rFonts w:ascii="Helvetica" w:hAnsi="Helvetica" w:cs="Helvetica"/>
          <w:color w:val="565867"/>
          <w:sz w:val="26"/>
          <w:szCs w:val="26"/>
        </w:rPr>
      </w:pPr>
      <w:proofErr w:type="spellStart"/>
      <w:r>
        <w:rPr>
          <w:rFonts w:ascii="Helvetica" w:hAnsi="Helvetica" w:cs="Helvetica"/>
          <w:color w:val="565867"/>
          <w:sz w:val="26"/>
          <w:szCs w:val="26"/>
        </w:rPr>
        <w:t>Verify</w:t>
      </w:r>
      <w:proofErr w:type="spellEnd"/>
      <w:r>
        <w:rPr>
          <w:rFonts w:ascii="Helvetica" w:hAnsi="Helvetica" w:cs="Helvetica"/>
          <w:color w:val="565867"/>
          <w:sz w:val="26"/>
          <w:szCs w:val="26"/>
        </w:rPr>
        <w:t xml:space="preserve"> New </w:t>
      </w:r>
      <w:proofErr w:type="spellStart"/>
      <w:r>
        <w:rPr>
          <w:rFonts w:ascii="Helvetica" w:hAnsi="Helvetica" w:cs="Helvetica"/>
          <w:color w:val="565867"/>
          <w:sz w:val="26"/>
          <w:szCs w:val="26"/>
        </w:rPr>
        <w:t>Password</w:t>
      </w:r>
      <w:proofErr w:type="spellEnd"/>
      <w:r>
        <w:rPr>
          <w:rFonts w:ascii="Helvetica" w:hAnsi="Helvetica" w:cs="Helvetica"/>
          <w:color w:val="565867"/>
          <w:sz w:val="26"/>
          <w:szCs w:val="26"/>
        </w:rPr>
        <w:t>: Vuelva a ingresar la nueva contraseña (para confirmar).</w:t>
      </w:r>
    </w:p>
    <w:p w:rsidR="006034D7" w:rsidRDefault="006034D7" w:rsidP="006034D7">
      <w:pPr>
        <w:numPr>
          <w:ilvl w:val="0"/>
          <w:numId w:val="4"/>
        </w:numPr>
        <w:spacing w:before="100" w:beforeAutospacing="1" w:after="0" w:line="240" w:lineRule="auto"/>
        <w:ind w:left="945"/>
        <w:rPr>
          <w:rFonts w:ascii="Helvetica" w:hAnsi="Helvetica" w:cs="Helvetica"/>
          <w:color w:val="565867"/>
          <w:sz w:val="26"/>
          <w:szCs w:val="26"/>
        </w:rPr>
      </w:pPr>
      <w:proofErr w:type="spellStart"/>
      <w:r>
        <w:rPr>
          <w:rFonts w:ascii="Helvetica" w:hAnsi="Helvetica" w:cs="Helvetica"/>
          <w:color w:val="565867"/>
          <w:sz w:val="26"/>
          <w:szCs w:val="26"/>
        </w:rPr>
        <w:t>Current</w:t>
      </w:r>
      <w:proofErr w:type="spellEnd"/>
      <w:r>
        <w:rPr>
          <w:rFonts w:ascii="Helvetica" w:hAnsi="Helvetica" w:cs="Helvetica"/>
          <w:color w:val="565867"/>
          <w:sz w:val="26"/>
          <w:szCs w:val="26"/>
        </w:rPr>
        <w:t xml:space="preserve"> </w:t>
      </w:r>
      <w:proofErr w:type="spellStart"/>
      <w:r>
        <w:rPr>
          <w:rFonts w:ascii="Helvetica" w:hAnsi="Helvetica" w:cs="Helvetica"/>
          <w:color w:val="565867"/>
          <w:sz w:val="26"/>
          <w:szCs w:val="26"/>
        </w:rPr>
        <w:t>Password</w:t>
      </w:r>
      <w:proofErr w:type="spellEnd"/>
      <w:r>
        <w:rPr>
          <w:rFonts w:ascii="Helvetica" w:hAnsi="Helvetica" w:cs="Helvetica"/>
          <w:color w:val="565867"/>
          <w:sz w:val="26"/>
          <w:szCs w:val="26"/>
        </w:rPr>
        <w:t>: Ingrese la contraseña existente (como medida de seguridad).</w:t>
      </w:r>
    </w:p>
    <w:p w:rsidR="006034D7" w:rsidRDefault="006034D7" w:rsidP="006034D7">
      <w:pPr>
        <w:pStyle w:val="intercom-align-left"/>
        <w:spacing w:before="0" w:beforeAutospacing="0"/>
        <w:rPr>
          <w:rFonts w:ascii="Helvetica" w:hAnsi="Helvetica" w:cs="Helvetica"/>
          <w:color w:val="565867"/>
          <w:sz w:val="26"/>
          <w:szCs w:val="26"/>
        </w:rPr>
      </w:pPr>
      <w:r>
        <w:rPr>
          <w:rFonts w:ascii="Helvetica" w:hAnsi="Helvetica" w:cs="Helvetica"/>
          <w:color w:val="565867"/>
          <w:sz w:val="26"/>
          <w:szCs w:val="26"/>
        </w:rPr>
        <w:t>Las reglas para elegir una nueva contraseña son las siguientes:</w:t>
      </w:r>
    </w:p>
    <w:p w:rsidR="006034D7" w:rsidRDefault="006034D7" w:rsidP="006034D7">
      <w:pPr>
        <w:numPr>
          <w:ilvl w:val="0"/>
          <w:numId w:val="5"/>
        </w:numPr>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Debe tener entre 6 y 64 caracteres.</w:t>
      </w:r>
    </w:p>
    <w:p w:rsidR="006034D7" w:rsidRDefault="006034D7" w:rsidP="006034D7">
      <w:pPr>
        <w:numPr>
          <w:ilvl w:val="0"/>
          <w:numId w:val="5"/>
        </w:numPr>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Puede usar mayúsculas (AZ) o minúsculas (</w:t>
      </w:r>
      <w:proofErr w:type="spellStart"/>
      <w:r>
        <w:rPr>
          <w:rFonts w:ascii="Helvetica" w:hAnsi="Helvetica" w:cs="Helvetica"/>
          <w:color w:val="565867"/>
          <w:sz w:val="26"/>
          <w:szCs w:val="26"/>
        </w:rPr>
        <w:t>az</w:t>
      </w:r>
      <w:proofErr w:type="spellEnd"/>
      <w:r>
        <w:rPr>
          <w:rFonts w:ascii="Helvetica" w:hAnsi="Helvetica" w:cs="Helvetica"/>
          <w:color w:val="565867"/>
          <w:sz w:val="26"/>
          <w:szCs w:val="26"/>
        </w:rPr>
        <w:t>).</w:t>
      </w:r>
    </w:p>
    <w:p w:rsidR="006034D7" w:rsidRDefault="006034D7" w:rsidP="006034D7">
      <w:pPr>
        <w:numPr>
          <w:ilvl w:val="0"/>
          <w:numId w:val="5"/>
        </w:numPr>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La contraseña no puede contener un espacio.</w:t>
      </w:r>
    </w:p>
    <w:p w:rsidR="006034D7" w:rsidRDefault="006034D7" w:rsidP="006034D7">
      <w:pPr>
        <w:numPr>
          <w:ilvl w:val="0"/>
          <w:numId w:val="5"/>
        </w:numPr>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La contraseña no puede estar en blanco.</w:t>
      </w:r>
    </w:p>
    <w:p w:rsidR="006034D7" w:rsidRDefault="006034D7" w:rsidP="006034D7">
      <w:pPr>
        <w:numPr>
          <w:ilvl w:val="0"/>
          <w:numId w:val="5"/>
        </w:numPr>
        <w:spacing w:before="100" w:beforeAutospacing="1" w:after="0" w:line="240" w:lineRule="auto"/>
        <w:ind w:left="945"/>
        <w:rPr>
          <w:rFonts w:ascii="Helvetica" w:hAnsi="Helvetica" w:cs="Helvetica"/>
          <w:color w:val="565867"/>
          <w:sz w:val="26"/>
          <w:szCs w:val="26"/>
        </w:rPr>
      </w:pPr>
      <w:r>
        <w:rPr>
          <w:rFonts w:ascii="Helvetica" w:hAnsi="Helvetica" w:cs="Helvetica"/>
          <w:color w:val="565867"/>
          <w:sz w:val="26"/>
          <w:szCs w:val="26"/>
        </w:rPr>
        <w:t>No se requiere complejidad para la contraseña.</w:t>
      </w:r>
    </w:p>
    <w:p w:rsidR="006034D7" w:rsidRDefault="006034D7" w:rsidP="006034D7">
      <w:pPr>
        <w:rPr>
          <w:rFonts w:ascii="Helvetica" w:hAnsi="Helvetica" w:cs="Helvetica"/>
          <w:color w:val="565867"/>
          <w:sz w:val="26"/>
          <w:szCs w:val="26"/>
        </w:rPr>
      </w:pPr>
      <w:r>
        <w:rPr>
          <w:rFonts w:ascii="Helvetica" w:hAnsi="Helvetica" w:cs="Helvetica"/>
          <w:noProof/>
          <w:color w:val="565867"/>
          <w:sz w:val="26"/>
          <w:szCs w:val="26"/>
        </w:rPr>
        <w:drawing>
          <wp:inline distT="0" distB="0" distL="0" distR="0">
            <wp:extent cx="5612130" cy="19532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953260"/>
                    </a:xfrm>
                    <a:prstGeom prst="rect">
                      <a:avLst/>
                    </a:prstGeom>
                    <a:noFill/>
                    <a:ln>
                      <a:noFill/>
                    </a:ln>
                  </pic:spPr>
                </pic:pic>
              </a:graphicData>
            </a:graphic>
          </wp:inline>
        </w:drawing>
      </w:r>
    </w:p>
    <w:p w:rsidR="006034D7" w:rsidRDefault="006034D7"/>
    <w:sectPr w:rsidR="006034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D001D"/>
    <w:multiLevelType w:val="multilevel"/>
    <w:tmpl w:val="F034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753656"/>
    <w:multiLevelType w:val="multilevel"/>
    <w:tmpl w:val="A13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20E5F"/>
    <w:multiLevelType w:val="multilevel"/>
    <w:tmpl w:val="0474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44834"/>
    <w:multiLevelType w:val="multilevel"/>
    <w:tmpl w:val="8F10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105529"/>
    <w:multiLevelType w:val="multilevel"/>
    <w:tmpl w:val="A52C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4D7"/>
    <w:rsid w:val="006034D7"/>
    <w:rsid w:val="00BA600F"/>
    <w:rsid w:val="00EB0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1E2C"/>
  <w15:chartTrackingRefBased/>
  <w15:docId w15:val="{48906CB8-DC50-499D-92A4-DFB6A13CA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034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4">
    <w:name w:val="heading 4"/>
    <w:basedOn w:val="Normal"/>
    <w:next w:val="Normal"/>
    <w:link w:val="Ttulo4Car"/>
    <w:uiPriority w:val="9"/>
    <w:semiHidden/>
    <w:unhideWhenUsed/>
    <w:qFormat/>
    <w:rsid w:val="006034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34D7"/>
    <w:rPr>
      <w:rFonts w:ascii="Times New Roman" w:eastAsia="Times New Roman" w:hAnsi="Times New Roman" w:cs="Times New Roman"/>
      <w:b/>
      <w:bCs/>
      <w:kern w:val="36"/>
      <w:sz w:val="48"/>
      <w:szCs w:val="48"/>
      <w:lang w:eastAsia="es-MX"/>
    </w:rPr>
  </w:style>
  <w:style w:type="character" w:customStyle="1" w:styleId="Ttulo4Car">
    <w:name w:val="Título 4 Car"/>
    <w:basedOn w:val="Fuentedeprrafopredeter"/>
    <w:link w:val="Ttulo4"/>
    <w:uiPriority w:val="9"/>
    <w:semiHidden/>
    <w:rsid w:val="006034D7"/>
    <w:rPr>
      <w:rFonts w:asciiTheme="majorHAnsi" w:eastAsiaTheme="majorEastAsia" w:hAnsiTheme="majorHAnsi" w:cstheme="majorBidi"/>
      <w:i/>
      <w:iCs/>
      <w:color w:val="2F5496" w:themeColor="accent1" w:themeShade="BF"/>
    </w:rPr>
  </w:style>
  <w:style w:type="paragraph" w:customStyle="1" w:styleId="intercom-align-left">
    <w:name w:val="intercom-align-left"/>
    <w:basedOn w:val="Normal"/>
    <w:rsid w:val="006034D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7303">
      <w:bodyDiv w:val="1"/>
      <w:marLeft w:val="0"/>
      <w:marRight w:val="0"/>
      <w:marTop w:val="0"/>
      <w:marBottom w:val="0"/>
      <w:divBdr>
        <w:top w:val="none" w:sz="0" w:space="0" w:color="auto"/>
        <w:left w:val="none" w:sz="0" w:space="0" w:color="auto"/>
        <w:bottom w:val="none" w:sz="0" w:space="0" w:color="auto"/>
        <w:right w:val="none" w:sz="0" w:space="0" w:color="auto"/>
      </w:divBdr>
    </w:div>
    <w:div w:id="1972317800">
      <w:bodyDiv w:val="1"/>
      <w:marLeft w:val="0"/>
      <w:marRight w:val="0"/>
      <w:marTop w:val="0"/>
      <w:marBottom w:val="0"/>
      <w:divBdr>
        <w:top w:val="none" w:sz="0" w:space="0" w:color="auto"/>
        <w:left w:val="none" w:sz="0" w:space="0" w:color="auto"/>
        <w:bottom w:val="none" w:sz="0" w:space="0" w:color="auto"/>
        <w:right w:val="none" w:sz="0" w:space="0" w:color="auto"/>
      </w:divBdr>
      <w:divsChild>
        <w:div w:id="210119591">
          <w:marLeft w:val="0"/>
          <w:marRight w:val="0"/>
          <w:marTop w:val="0"/>
          <w:marBottom w:val="0"/>
          <w:divBdr>
            <w:top w:val="none" w:sz="0" w:space="0" w:color="auto"/>
            <w:left w:val="none" w:sz="0" w:space="0" w:color="auto"/>
            <w:bottom w:val="none" w:sz="0" w:space="0" w:color="auto"/>
            <w:right w:val="none" w:sz="0" w:space="0" w:color="auto"/>
          </w:divBdr>
          <w:divsChild>
            <w:div w:id="55324749">
              <w:marLeft w:val="0"/>
              <w:marRight w:val="0"/>
              <w:marTop w:val="0"/>
              <w:marBottom w:val="0"/>
              <w:divBdr>
                <w:top w:val="none" w:sz="0" w:space="0" w:color="auto"/>
                <w:left w:val="none" w:sz="0" w:space="0" w:color="auto"/>
                <w:bottom w:val="none" w:sz="0" w:space="0" w:color="auto"/>
                <w:right w:val="none" w:sz="0" w:space="0" w:color="auto"/>
              </w:divBdr>
              <w:divsChild>
                <w:div w:id="1542010318">
                  <w:marLeft w:val="0"/>
                  <w:marRight w:val="0"/>
                  <w:marTop w:val="0"/>
                  <w:marBottom w:val="0"/>
                  <w:divBdr>
                    <w:top w:val="none" w:sz="0" w:space="0" w:color="auto"/>
                    <w:left w:val="none" w:sz="0" w:space="0" w:color="auto"/>
                    <w:bottom w:val="none" w:sz="0" w:space="0" w:color="auto"/>
                    <w:right w:val="none" w:sz="0" w:space="0" w:color="auto"/>
                  </w:divBdr>
                </w:div>
                <w:div w:id="888683756">
                  <w:marLeft w:val="0"/>
                  <w:marRight w:val="0"/>
                  <w:marTop w:val="0"/>
                  <w:marBottom w:val="0"/>
                  <w:divBdr>
                    <w:top w:val="none" w:sz="0" w:space="0" w:color="auto"/>
                    <w:left w:val="none" w:sz="0" w:space="0" w:color="auto"/>
                    <w:bottom w:val="none" w:sz="0" w:space="0" w:color="auto"/>
                    <w:right w:val="none" w:sz="0" w:space="0" w:color="auto"/>
                  </w:divBdr>
                </w:div>
                <w:div w:id="570313969">
                  <w:marLeft w:val="0"/>
                  <w:marRight w:val="0"/>
                  <w:marTop w:val="0"/>
                  <w:marBottom w:val="0"/>
                  <w:divBdr>
                    <w:top w:val="none" w:sz="0" w:space="0" w:color="auto"/>
                    <w:left w:val="none" w:sz="0" w:space="0" w:color="auto"/>
                    <w:bottom w:val="none" w:sz="0" w:space="0" w:color="auto"/>
                    <w:right w:val="none" w:sz="0" w:space="0" w:color="auto"/>
                  </w:divBdr>
                </w:div>
                <w:div w:id="13193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289</Words>
  <Characters>1594</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cp:revision>
  <dcterms:created xsi:type="dcterms:W3CDTF">2020-05-07T19:36:00Z</dcterms:created>
  <dcterms:modified xsi:type="dcterms:W3CDTF">2020-05-07T19:39:00Z</dcterms:modified>
</cp:coreProperties>
</file>