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416" w:rsidRPr="00C23416" w:rsidRDefault="00C23416" w:rsidP="00C2341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C2341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Soporte de VLAN</w:t>
      </w:r>
    </w:p>
    <w:p w:rsidR="00C23416" w:rsidRPr="00C23416" w:rsidRDefault="00C23416" w:rsidP="00C2341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C2341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Soporte de VLAN </w:t>
      </w:r>
      <w:proofErr w:type="spellStart"/>
      <w:r w:rsidRPr="00C2341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atraves</w:t>
      </w:r>
      <w:proofErr w:type="spellEnd"/>
      <w:r w:rsidRPr="00C2341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 de los radios mimosa</w:t>
      </w:r>
    </w:p>
    <w:p w:rsidR="00BA600F" w:rsidRDefault="00BA600F"/>
    <w:p w:rsidR="00C23416" w:rsidRDefault="00C23416"/>
    <w:p w:rsidR="00C23416" w:rsidRDefault="00C23416"/>
    <w:p w:rsidR="00C23416" w:rsidRDefault="00C23416"/>
    <w:p w:rsidR="00C23416" w:rsidRDefault="00C23416" w:rsidP="00C23416">
      <w:pPr>
        <w:pStyle w:val="Ttulo4"/>
        <w:spacing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VLAN de gestión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Las radios Mimosa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Backhaul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admiten el uso de una ID de VLAN para la administración.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 </w:t>
      </w:r>
    </w:p>
    <w:p w:rsidR="00C23416" w:rsidRDefault="00C23416" w:rsidP="00C23416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Diferentes VLAN de administración dentro del enlace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Si dos radios en un enlace están configurados con diferentes ID de VLAN, no podrán intercambiar datos de administración, incluidos el tiempo, el espectro y la ubicación. Esto puede afectar tanto la pantalla del Panel como el rendimiento. Se debe usar la misma ID de VLAN en ambas radios si se desea una VLAN.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 </w:t>
      </w:r>
    </w:p>
    <w:p w:rsidR="00C23416" w:rsidRDefault="00C23416" w:rsidP="00C23416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proofErr w:type="spellStart"/>
      <w:r>
        <w:rPr>
          <w:rFonts w:ascii="Helvetica" w:hAnsi="Helvetica" w:cs="Helvetica"/>
          <w:color w:val="3A3C4C"/>
          <w:sz w:val="27"/>
          <w:szCs w:val="27"/>
        </w:rPr>
        <w:t>QinQ</w:t>
      </w:r>
      <w:proofErr w:type="spellEnd"/>
      <w:r>
        <w:rPr>
          <w:rFonts w:ascii="Helvetica" w:hAnsi="Helvetica" w:cs="Helvetica"/>
          <w:color w:val="3A3C4C"/>
          <w:sz w:val="27"/>
          <w:szCs w:val="27"/>
        </w:rPr>
        <w:t xml:space="preserve"> (IEEE 802.1ad)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Mimosa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Backhaul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no admite de forma nativa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QinQ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para la administración, pero reenvía el tráfico 802.1ad (múltiples etiquetas VLAN dentro de un solo marco).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 </w:t>
      </w:r>
    </w:p>
    <w:p w:rsidR="00C23416" w:rsidRDefault="00C23416" w:rsidP="00C23416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Paso de VLAN</w:t>
      </w:r>
    </w:p>
    <w:p w:rsidR="00C23416" w:rsidRDefault="00C23416" w:rsidP="00C2341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Los productos Mimosa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Backhaul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están diseñados para funcionar como un puente transparente de capa 2 (un cable virtual) para un rendimiento máximo. Las radios simplemente pasan todo el tráfico, independientemente del tipo, incluidas otras ID de VLAN.</w:t>
      </w:r>
    </w:p>
    <w:p w:rsidR="00C23416" w:rsidRDefault="00C23416"/>
    <w:p w:rsidR="00C23416" w:rsidRDefault="00C23416"/>
    <w:p w:rsidR="00C23416" w:rsidRDefault="00C23416"/>
    <w:sectPr w:rsidR="00C23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16"/>
    <w:rsid w:val="00BA600F"/>
    <w:rsid w:val="00C23416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2AB8"/>
  <w15:chartTrackingRefBased/>
  <w15:docId w15:val="{9D9B56E8-597D-4B72-978C-F16621A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3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4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41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4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C2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8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94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2020-05-07T16:51:00Z</dcterms:created>
  <dcterms:modified xsi:type="dcterms:W3CDTF">2020-05-07T16:53:00Z</dcterms:modified>
</cp:coreProperties>
</file>