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708" w:rsidRPr="00A75708" w:rsidRDefault="00A75708" w:rsidP="00A75708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A7570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Que hacer si la interfaz WEB no carga o es inaccesible</w:t>
      </w:r>
    </w:p>
    <w:p w:rsidR="00A75708" w:rsidRPr="00A75708" w:rsidRDefault="00A75708" w:rsidP="00A7570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A75708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Pasos a revisar en caso de tener problemas con la interfaz web en los radios.</w:t>
      </w:r>
    </w:p>
    <w:p w:rsidR="00BA600F" w:rsidRDefault="00BA600F"/>
    <w:p w:rsidR="00A75708" w:rsidRDefault="00A75708"/>
    <w:p w:rsidR="00A75708" w:rsidRDefault="00A75708" w:rsidP="00A75708">
      <w:pPr>
        <w:pStyle w:val="intercom-align-left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Una recomendación es usar las siguientes opciones del navegador:</w:t>
      </w:r>
    </w:p>
    <w:p w:rsidR="00A75708" w:rsidRDefault="00A75708" w:rsidP="00A75708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Safari si usa Mac OS, Chrome en modo de incógnito y Firefox en modo </w:t>
      </w:r>
      <w:hyperlink r:id="rId5" w:tgtFrame="_blank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privado.</w:t>
        </w:r>
      </w:hyperlink>
    </w:p>
    <w:p w:rsidR="00A75708" w:rsidRDefault="00A75708" w:rsidP="00A75708">
      <w:pPr>
        <w:numPr>
          <w:ilvl w:val="0"/>
          <w:numId w:val="1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Al igual de desactivar antivirus o firewall que puedan interferir con la navegación.</w:t>
      </w:r>
    </w:p>
    <w:p w:rsidR="00A75708" w:rsidRDefault="00A75708" w:rsidP="00A75708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br/>
        <w:t>Los siguientes son algunos escenarios en los que puede hacer ping, iniciar sesión y acceder, pero experimentando lo siguiente:  </w:t>
      </w:r>
    </w:p>
    <w:p w:rsidR="00A75708" w:rsidRDefault="00A75708" w:rsidP="00A75708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Botón Guardar o faltan ciertas pestañas</w:t>
      </w:r>
    </w:p>
    <w:p w:rsidR="00A75708" w:rsidRDefault="00A75708" w:rsidP="00A75708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La pantalla se ve extraña y diferente de lo que has visto en el pasado</w:t>
      </w:r>
    </w:p>
    <w:p w:rsidR="00A75708" w:rsidRDefault="00A75708" w:rsidP="00A75708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Se omiten pasos específicos en el proceso de configuración o inicio de sesión</w:t>
      </w:r>
    </w:p>
    <w:p w:rsidR="00A75708" w:rsidRDefault="00A75708" w:rsidP="00A75708">
      <w:pPr>
        <w:numPr>
          <w:ilvl w:val="0"/>
          <w:numId w:val="2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La interfaz se queda con la leyenda de Provisionando</w:t>
      </w:r>
    </w:p>
    <w:p w:rsidR="00A75708" w:rsidRDefault="00A75708" w:rsidP="00A75708">
      <w:pPr>
        <w:pStyle w:val="Ttulo4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Si no se puede acceder a la GUI de la radio o está disponible de forma intermitente, haga lo siguiente:</w:t>
      </w:r>
    </w:p>
    <w:p w:rsidR="00A75708" w:rsidRDefault="00A75708" w:rsidP="00A75708">
      <w:pPr>
        <w:numPr>
          <w:ilvl w:val="0"/>
          <w:numId w:val="3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Verificar si </w:t>
      </w:r>
      <w:proofErr w:type="spellStart"/>
      <w:proofErr w:type="gramStart"/>
      <w:r>
        <w:rPr>
          <w:rFonts w:ascii="Helvetica" w:hAnsi="Helvetica" w:cs="Helvetica"/>
          <w:color w:val="565867"/>
          <w:sz w:val="26"/>
          <w:szCs w:val="26"/>
        </w:rPr>
        <w:t>esta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habilitado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la opción para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conecciones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HTTPS </w:t>
      </w:r>
      <w:r>
        <w:rPr>
          <w:rFonts w:ascii="Helvetica" w:hAnsi="Helvetica" w:cs="Helvetica"/>
          <w:color w:val="565867"/>
          <w:sz w:val="26"/>
          <w:szCs w:val="26"/>
        </w:rPr>
        <w:t>en el radio o verificar que estamos accediendo solo con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HTTP</w:t>
      </w:r>
    </w:p>
    <w:p w:rsidR="00A75708" w:rsidRDefault="00A75708" w:rsidP="00A75708">
      <w:pPr>
        <w:numPr>
          <w:ilvl w:val="0"/>
          <w:numId w:val="4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Alimentación: asegúrese de que la fuente de alimentación sea estable y proporcione las entradas eléctricas necesarias según se especifica en la hoja de datos de la radio</w:t>
      </w:r>
    </w:p>
    <w:p w:rsidR="00A75708" w:rsidRDefault="00A75708" w:rsidP="00A75708">
      <w:pPr>
        <w:numPr>
          <w:ilvl w:val="0"/>
          <w:numId w:val="5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Ethernet: compruebe que el cableado de Ethernet sea adecuado y que el cableado sea correcto. La energía se entrega a través de Ethernet</w:t>
      </w:r>
    </w:p>
    <w:p w:rsidR="00A75708" w:rsidRDefault="00A75708" w:rsidP="00A75708">
      <w:pPr>
        <w:numPr>
          <w:ilvl w:val="0"/>
          <w:numId w:val="6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Ping: haga ping a la dirección IP de la radio para actualizar las tablas ARP en los equipos de red conectados, incluida su PC</w:t>
      </w:r>
    </w:p>
    <w:p w:rsidR="00A75708" w:rsidRDefault="00A75708" w:rsidP="00A75708">
      <w:pPr>
        <w:numPr>
          <w:ilvl w:val="0"/>
          <w:numId w:val="7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>Conexión única: si su PC tiene interfaces cableadas e inalámbricas, apague una para asegurarse de que el tráfico se enruta a la interfaz correcta</w:t>
      </w:r>
    </w:p>
    <w:p w:rsidR="00A75708" w:rsidRDefault="00A75708" w:rsidP="00A75708">
      <w:pPr>
        <w:numPr>
          <w:ilvl w:val="0"/>
          <w:numId w:val="8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DHCP: si hay un servidor DHCP conectado en la red, verifique la dirección IP asignada a la dirección MAC de la radio</w:t>
      </w:r>
    </w:p>
    <w:p w:rsidR="00A75708" w:rsidRDefault="00A75708" w:rsidP="00A75708">
      <w:pPr>
        <w:numPr>
          <w:ilvl w:val="0"/>
          <w:numId w:val="9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Asociación: si la radio remota se disocia, su GUI no estará disponible. Busque problemas de RF y sintonice el enlace si es necesario</w:t>
      </w:r>
    </w:p>
    <w:p w:rsidR="00A75708" w:rsidRDefault="00A75708" w:rsidP="00A75708">
      <w:pPr>
        <w:numPr>
          <w:ilvl w:val="0"/>
          <w:numId w:val="10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Ping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Watchdog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: asegúrese de que los valores establecidos en la función Ping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Watchdog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no causen reinicios involuntarios</w:t>
      </w:r>
    </w:p>
    <w:p w:rsidR="00A75708" w:rsidRDefault="00A75708" w:rsidP="00A75708">
      <w:pPr>
        <w:numPr>
          <w:ilvl w:val="0"/>
          <w:numId w:val="11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Pruebas de ancho de banda: las pruebas de ancho de banda en curso consumen grandes cantidades de capacidad, lo que puede hacer que el enlace parezca lento</w:t>
      </w:r>
    </w:p>
    <w:p w:rsidR="00A75708" w:rsidRDefault="00A75708"/>
    <w:sectPr w:rsidR="00A75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C96"/>
    <w:multiLevelType w:val="multilevel"/>
    <w:tmpl w:val="B3D0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695B"/>
    <w:multiLevelType w:val="multilevel"/>
    <w:tmpl w:val="4012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D0014"/>
    <w:multiLevelType w:val="multilevel"/>
    <w:tmpl w:val="5146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60AC7"/>
    <w:multiLevelType w:val="multilevel"/>
    <w:tmpl w:val="3E2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C1576"/>
    <w:multiLevelType w:val="multilevel"/>
    <w:tmpl w:val="1858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4CEB"/>
    <w:multiLevelType w:val="multilevel"/>
    <w:tmpl w:val="4E0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1105C"/>
    <w:multiLevelType w:val="multilevel"/>
    <w:tmpl w:val="739E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3761B"/>
    <w:multiLevelType w:val="multilevel"/>
    <w:tmpl w:val="64F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B4983"/>
    <w:multiLevelType w:val="multilevel"/>
    <w:tmpl w:val="DC00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F5AE6"/>
    <w:multiLevelType w:val="multilevel"/>
    <w:tmpl w:val="E0B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C1BC0"/>
    <w:multiLevelType w:val="multilevel"/>
    <w:tmpl w:val="8458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08"/>
    <w:rsid w:val="00A75708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B61D"/>
  <w15:chartTrackingRefBased/>
  <w15:docId w15:val="{E4705BFB-175F-404C-8C5C-E60C63AE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5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70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7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tercom-align-left">
    <w:name w:val="intercom-align-left"/>
    <w:basedOn w:val="Normal"/>
    <w:rsid w:val="00A7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75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91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ivado.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2020-05-07T16:37:00Z</dcterms:created>
  <dcterms:modified xsi:type="dcterms:W3CDTF">2020-05-07T16:39:00Z</dcterms:modified>
</cp:coreProperties>
</file>