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7A86" w:rsidRPr="006F7A86" w:rsidRDefault="006F7A86" w:rsidP="006F7A8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6F7A8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6F7A8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6F7A8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¿Cómo configurar copias de seguridad automáticas?</w:t>
      </w:r>
    </w:p>
    <w:p w:rsidR="00BA600F" w:rsidRDefault="00BA600F"/>
    <w:p w:rsidR="006F7A86" w:rsidRDefault="006F7A86"/>
    <w:p w:rsidR="006F7A86" w:rsidRDefault="006F7A86"/>
    <w:p w:rsidR="006F7A86" w:rsidRDefault="006F7A86" w:rsidP="006F7A86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Este artículo discutirá cómo usar y configurar la función de copia de seguridad automática del Controlador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. La versión mínima del Controlador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requerida para esto es 5.1.0.</w:t>
      </w:r>
    </w:p>
    <w:p w:rsidR="006F7A86" w:rsidRDefault="006F7A86" w:rsidP="006F7A86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>Descripción y uso de la copia de seguridad automática</w:t>
      </w:r>
    </w:p>
    <w:p w:rsidR="006F7A86" w:rsidRDefault="006F7A86" w:rsidP="006F7A86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193654"/>
          <w:sz w:val="26"/>
          <w:szCs w:val="26"/>
        </w:rPr>
        <w:drawing>
          <wp:inline distT="0" distB="0" distL="0" distR="0">
            <wp:extent cx="5612130" cy="2449830"/>
            <wp:effectExtent l="0" t="0" r="7620" b="7620"/>
            <wp:docPr id="1" name="Imagen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86" w:rsidRDefault="006F7A86" w:rsidP="006F7A86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La sección Copia de seguridad automática se encuentra dentro del área de configuración del controlador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 El lado de UI es muy directo. Primero tiene que activarlo, luego puede elegir la frecuencia de las copias de seguridad y el tiempo para ejecutar la copia de seguridad, la cantidad de copias de seguridad que debe retener y la cantidad de datos que debe guardar para cada copia de seguridad.</w:t>
      </w:r>
    </w:p>
    <w:p w:rsidR="006F7A86" w:rsidRDefault="006F7A86" w:rsidP="006F7A86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i/>
          <w:iCs/>
          <w:color w:val="565867"/>
          <w:sz w:val="26"/>
          <w:szCs w:val="26"/>
        </w:rPr>
        <w:t>Nota: solo le permitirá activarlo si ha insertado la tarjeta SD en la Clave de la nube.</w:t>
      </w:r>
    </w:p>
    <w:p w:rsidR="006F7A86" w:rsidRDefault="006F7A86" w:rsidP="006F7A86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Notará que no puede controlar la ubicación de la copia de seguridad desde la interfaz de usuario. Esto se puede configurar a través del archivo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 </w:t>
      </w:r>
      <w:proofErr w:type="spellStart"/>
      <w:proofErr w:type="gramStart"/>
      <w:r>
        <w:rPr>
          <w:rFonts w:ascii="Helvetica" w:hAnsi="Helvetica" w:cs="Helvetica"/>
          <w:b/>
          <w:bCs/>
          <w:color w:val="565867"/>
          <w:sz w:val="26"/>
          <w:szCs w:val="26"/>
        </w:rPr>
        <w:t>system.properties</w:t>
      </w:r>
      <w:proofErr w:type="spellEnd"/>
      <w:proofErr w:type="gramEnd"/>
      <w:r>
        <w:rPr>
          <w:rFonts w:ascii="Helvetica" w:hAnsi="Helvetica" w:cs="Helvetica"/>
          <w:b/>
          <w:bCs/>
          <w:color w:val="565867"/>
          <w:sz w:val="26"/>
          <w:szCs w:val="26"/>
        </w:rPr>
        <w:t>.</w:t>
      </w:r>
    </w:p>
    <w:p w:rsidR="006F7A86" w:rsidRDefault="006F7A86" w:rsidP="006F7A86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Las ubicaciones de almacenamiento predeterminadas son las siguientes:</w:t>
      </w:r>
    </w:p>
    <w:p w:rsidR="006F7A86" w:rsidRDefault="006F7A86" w:rsidP="006F7A8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Para Cloud Key: / data /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autobackup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(donde la tarjeta SD está montada como / data por defecto)</w:t>
      </w:r>
    </w:p>
    <w:p w:rsidR="006F7A86" w:rsidRDefault="006F7A86" w:rsidP="006F7A8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Para instalaciones de software: {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data.dir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} /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backup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/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autobackup</w:t>
      </w:r>
      <w:proofErr w:type="spellEnd"/>
    </w:p>
    <w:p w:rsidR="006F7A86" w:rsidRDefault="006F7A86" w:rsidP="006F7A86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Para cambiar esa ubicación, debe agregar la siguiente línea al archivo </w:t>
      </w:r>
      <w:proofErr w:type="spellStart"/>
      <w:proofErr w:type="gramStart"/>
      <w:r>
        <w:rPr>
          <w:rFonts w:ascii="Helvetica" w:hAnsi="Helvetica" w:cs="Helvetica"/>
          <w:color w:val="565867"/>
          <w:sz w:val="26"/>
          <w:szCs w:val="26"/>
        </w:rPr>
        <w:t>system.properties</w:t>
      </w:r>
      <w:proofErr w:type="spellEnd"/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(sustituyendo </w:t>
      </w:r>
      <w:r>
        <w:rPr>
          <w:rFonts w:ascii="Helvetica" w:hAnsi="Helvetica" w:cs="Helvetica"/>
          <w:i/>
          <w:iCs/>
          <w:color w:val="565867"/>
          <w:sz w:val="26"/>
          <w:szCs w:val="26"/>
        </w:rPr>
        <w:t xml:space="preserve">/ </w:t>
      </w:r>
      <w:proofErr w:type="spellStart"/>
      <w:r>
        <w:rPr>
          <w:rFonts w:ascii="Helvetica" w:hAnsi="Helvetica" w:cs="Helvetica"/>
          <w:i/>
          <w:iCs/>
          <w:color w:val="565867"/>
          <w:sz w:val="26"/>
          <w:szCs w:val="26"/>
        </w:rPr>
        <w:t>some</w:t>
      </w:r>
      <w:proofErr w:type="spellEnd"/>
      <w:r>
        <w:rPr>
          <w:rFonts w:ascii="Helvetica" w:hAnsi="Helvetica" w:cs="Helvetica"/>
          <w:i/>
          <w:iCs/>
          <w:color w:val="565867"/>
          <w:sz w:val="26"/>
          <w:szCs w:val="26"/>
        </w:rPr>
        <w:t xml:space="preserve"> / </w:t>
      </w:r>
      <w:proofErr w:type="spellStart"/>
      <w:r>
        <w:rPr>
          <w:rFonts w:ascii="Helvetica" w:hAnsi="Helvetica" w:cs="Helvetica"/>
          <w:i/>
          <w:iCs/>
          <w:color w:val="565867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 con el lugar de almacenamiento elegido):</w:t>
      </w:r>
    </w:p>
    <w:p w:rsidR="006F7A86" w:rsidRDefault="006F7A86" w:rsidP="006F7A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t>autobackup.dir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= </w:t>
      </w:r>
      <w:r>
        <w:rPr>
          <w:rFonts w:ascii="Helvetica" w:hAnsi="Helvetica" w:cs="Helvetica"/>
          <w:i/>
          <w:iCs/>
          <w:color w:val="565867"/>
          <w:sz w:val="26"/>
          <w:szCs w:val="26"/>
        </w:rPr>
        <w:t xml:space="preserve">/ </w:t>
      </w:r>
      <w:proofErr w:type="spellStart"/>
      <w:r>
        <w:rPr>
          <w:rFonts w:ascii="Helvetica" w:hAnsi="Helvetica" w:cs="Helvetica"/>
          <w:i/>
          <w:iCs/>
          <w:color w:val="565867"/>
          <w:sz w:val="26"/>
          <w:szCs w:val="26"/>
        </w:rPr>
        <w:t>some</w:t>
      </w:r>
      <w:proofErr w:type="spellEnd"/>
      <w:r>
        <w:rPr>
          <w:rFonts w:ascii="Helvetica" w:hAnsi="Helvetica" w:cs="Helvetica"/>
          <w:i/>
          <w:iCs/>
          <w:color w:val="565867"/>
          <w:sz w:val="26"/>
          <w:szCs w:val="26"/>
        </w:rPr>
        <w:t xml:space="preserve"> / </w:t>
      </w:r>
      <w:proofErr w:type="spellStart"/>
      <w:r>
        <w:rPr>
          <w:rFonts w:ascii="Helvetica" w:hAnsi="Helvetica" w:cs="Helvetica"/>
          <w:i/>
          <w:iCs/>
          <w:color w:val="565867"/>
          <w:sz w:val="26"/>
          <w:szCs w:val="26"/>
        </w:rPr>
        <w:t>path</w:t>
      </w:r>
      <w:proofErr w:type="spellEnd"/>
    </w:p>
    <w:p w:rsidR="006F7A86" w:rsidRDefault="006F7A86"/>
    <w:sectPr w:rsidR="006F7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64FD5"/>
    <w:multiLevelType w:val="multilevel"/>
    <w:tmpl w:val="DC10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968E4"/>
    <w:multiLevelType w:val="multilevel"/>
    <w:tmpl w:val="A288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86"/>
    <w:rsid w:val="006F7A86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6A04"/>
  <w15:chartTrackingRefBased/>
  <w15:docId w15:val="{742AFB2E-C95F-42F7-BB76-BC72A3F1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7A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A8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7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ercom-align-left">
    <w:name w:val="intercom-align-left"/>
    <w:basedOn w:val="Normal"/>
    <w:rsid w:val="006F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nocimiento.syscom.mx/wp-content/uploads/2017/11/Screen-Shot-2016-08-23-at-09.25.3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2020-05-06T14:45:00Z</dcterms:created>
  <dcterms:modified xsi:type="dcterms:W3CDTF">2020-05-06T14:47:00Z</dcterms:modified>
</cp:coreProperties>
</file>