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02E" w:rsidRPr="00CA502E" w:rsidRDefault="00CA502E" w:rsidP="00CA502E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CA502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CA502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airFiber</w:t>
      </w:r>
      <w:proofErr w:type="spellEnd"/>
      <w:r w:rsidRPr="00CA502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Buena </w:t>
      </w:r>
      <w:proofErr w:type="gramStart"/>
      <w:r w:rsidRPr="00CA502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señal</w:t>
      </w:r>
      <w:proofErr w:type="gramEnd"/>
      <w:r w:rsidRPr="00CA502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pero mala transferencia de datos</w:t>
      </w:r>
    </w:p>
    <w:p w:rsidR="00BA600F" w:rsidRDefault="00BA600F"/>
    <w:p w:rsidR="00CA502E" w:rsidRDefault="00CA502E"/>
    <w:p w:rsidR="00CA502E" w:rsidRDefault="00CA502E"/>
    <w:p w:rsidR="00CA502E" w:rsidRPr="00CA502E" w:rsidRDefault="00CA502E" w:rsidP="00CA50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 tiene una buena intensidad de señal en todos los indicadores, pero su enlace airFiber5 no puede modular a su máxima capacidad (Consulte la tabla de sensibilidad de recepción de AF5 /5U para obtener más información). Hay que asegurarse que su enlace cumple con los siguientes parámetros:</w:t>
      </w:r>
    </w:p>
    <w:p w:rsidR="00CA502E" w:rsidRPr="00CA502E" w:rsidRDefault="00CA502E" w:rsidP="00CA502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Clara línea de vista (</w:t>
      </w:r>
      <w:proofErr w:type="spellStart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LoS</w:t>
      </w:r>
      <w:proofErr w:type="spellEnd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entre los dos sitios.</w:t>
      </w:r>
    </w:p>
    <w:p w:rsidR="00CA502E" w:rsidRPr="00CA502E" w:rsidRDefault="00CA502E" w:rsidP="00CA502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Que no haya objetos que puedan estar causando problemas de reflexión. Si las antenas están instaladas en un techo con metal o algún material reflectante, instale el AF5 lo más alto posible, por lo menos tres metros por encima de cualquier superficie reflectante.</w:t>
      </w:r>
    </w:p>
    <w:p w:rsidR="00CA502E" w:rsidRPr="00CA502E" w:rsidRDefault="00CA502E" w:rsidP="00CA502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Que no haya alta interferencia en las frecuencias utilizadas, puede utilizar el </w:t>
      </w:r>
      <w:proofErr w:type="spellStart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airView</w:t>
      </w:r>
      <w:proofErr w:type="spellEnd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para determinar el mejor canal (Disponible en el firmware o superior).</w:t>
      </w:r>
    </w:p>
    <w:p w:rsidR="00CA502E" w:rsidRPr="00CA502E" w:rsidRDefault="00CA502E" w:rsidP="00CA502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Que no haya diferencia mayor a 3dBm entre </w:t>
      </w:r>
      <w:proofErr w:type="spellStart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Chain</w:t>
      </w:r>
      <w:proofErr w:type="spellEnd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0 y </w:t>
      </w:r>
      <w:proofErr w:type="spellStart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Chain</w:t>
      </w:r>
      <w:proofErr w:type="spellEnd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1.</w:t>
      </w:r>
    </w:p>
    <w:p w:rsidR="00CA502E" w:rsidRPr="00CA502E" w:rsidRDefault="00CA502E" w:rsidP="00CA50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3467100"/>
            <wp:effectExtent l="0" t="0" r="7620" b="0"/>
            <wp:docPr id="2" name="Imagen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2E" w:rsidRPr="00CA502E" w:rsidRDefault="00CA502E" w:rsidP="00CA502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Importante:</w:t>
      </w: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Desde la versión de firmw</w:t>
      </w:r>
      <w:r w:rsidRPr="00CA502E">
        <w:rPr>
          <w:rFonts w:ascii="Helvetica" w:eastAsia="Times New Roman" w:hAnsi="Helvetica" w:cs="Helvetica"/>
          <w:i/>
          <w:iCs/>
          <w:color w:val="565867"/>
          <w:sz w:val="26"/>
          <w:szCs w:val="26"/>
          <w:lang w:eastAsia="es-MX"/>
        </w:rPr>
        <w:t>are, la barra</w:t>
      </w:r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de intensidad de señal se ajusta automáticamente a la distancia del enlace, por lo que si el enlace </w:t>
      </w:r>
      <w:proofErr w:type="spellStart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esta</w:t>
      </w:r>
      <w:proofErr w:type="spellEnd"/>
      <w:r w:rsidRPr="00CA502E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perfectamente alineado mostrará la barra de intensidad de señal total.</w:t>
      </w:r>
    </w:p>
    <w:p w:rsidR="00CA502E" w:rsidRPr="00CA502E" w:rsidRDefault="00CA502E" w:rsidP="00CA502E">
      <w:pPr>
        <w:shd w:val="clear" w:color="auto" w:fill="FFFFFF"/>
        <w:spacing w:after="255" w:line="240" w:lineRule="auto"/>
        <w:outlineLvl w:val="1"/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</w:pPr>
      <w:r w:rsidRPr="00CA502E">
        <w:rPr>
          <w:rFonts w:ascii="Helvetica" w:eastAsia="Times New Roman" w:hAnsi="Helvetica" w:cs="Helvetica"/>
          <w:color w:val="3A3C4C"/>
          <w:sz w:val="33"/>
          <w:szCs w:val="33"/>
          <w:lang w:eastAsia="es-MX"/>
        </w:rPr>
        <w:t>AF5/5U Tabla de Sensibilidad</w:t>
      </w:r>
    </w:p>
    <w:p w:rsidR="00CA502E" w:rsidRPr="00CA502E" w:rsidRDefault="00CA502E" w:rsidP="00CA50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CA502E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690370"/>
            <wp:effectExtent l="0" t="0" r="7620" b="5080"/>
            <wp:docPr id="1" name="Imagen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2E" w:rsidRDefault="00CA502E"/>
    <w:sectPr w:rsidR="00CA5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63AB"/>
    <w:multiLevelType w:val="multilevel"/>
    <w:tmpl w:val="AF38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E"/>
    <w:rsid w:val="00BA600F"/>
    <w:rsid w:val="00CA502E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D571"/>
  <w15:chartTrackingRefBased/>
  <w15:docId w15:val="{00584F6C-9C1A-4146-B25F-8D23B750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5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502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intercom-align-left">
    <w:name w:val="intercom-align-left"/>
    <w:basedOn w:val="Normal"/>
    <w:rsid w:val="00CA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conocimiento.syscom.mx/wp-content/uploads/2017/09/af5x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onocimiento.syscom.mx/wp-content/uploads/2017/09/airFiber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2020-05-06T02:50:00Z</dcterms:created>
  <dcterms:modified xsi:type="dcterms:W3CDTF">2020-05-06T02:51:00Z</dcterms:modified>
</cp:coreProperties>
</file>