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753C" w:rsidRPr="0041753C" w:rsidRDefault="0041753C" w:rsidP="0041753C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41753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41753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41753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¿Debería habilitar WDS en un enlace punto a punto (</w:t>
      </w:r>
      <w:proofErr w:type="spellStart"/>
      <w:r w:rsidRPr="0041753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PtP</w:t>
      </w:r>
      <w:proofErr w:type="spellEnd"/>
      <w:r w:rsidRPr="0041753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)?</w:t>
      </w:r>
    </w:p>
    <w:p w:rsidR="00BA600F" w:rsidRDefault="00BA600F"/>
    <w:p w:rsidR="0041753C" w:rsidRDefault="0041753C"/>
    <w:p w:rsidR="0041753C" w:rsidRDefault="0041753C"/>
    <w:p w:rsidR="0041753C" w:rsidRDefault="0041753C" w:rsidP="0041753C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Si, es recomendado activar el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WDS</w:t>
      </w:r>
      <w:r>
        <w:rPr>
          <w:rFonts w:ascii="Helvetica" w:hAnsi="Helvetica" w:cs="Helvetica"/>
          <w:color w:val="565867"/>
          <w:sz w:val="26"/>
          <w:szCs w:val="26"/>
        </w:rPr>
        <w:t> si ambos radios son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 Ubiquiti</w:t>
      </w:r>
      <w:r>
        <w:rPr>
          <w:rFonts w:ascii="Helvetica" w:hAnsi="Helvetica" w:cs="Helvetica"/>
          <w:color w:val="565867"/>
          <w:sz w:val="26"/>
          <w:szCs w:val="26"/>
        </w:rPr>
        <w:t>, mientras que existen otros fabricantes que implementan WDS compatible con radios Ubiquiti. El WDS puede variar dependiendo de cada fabricante.</w:t>
      </w:r>
    </w:p>
    <w:p w:rsidR="0041753C" w:rsidRDefault="0041753C" w:rsidP="0041753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El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WDS</w:t>
      </w:r>
      <w:r>
        <w:rPr>
          <w:rFonts w:ascii="Helvetica" w:hAnsi="Helvetica" w:cs="Helvetica"/>
          <w:color w:val="565867"/>
          <w:sz w:val="26"/>
          <w:szCs w:val="26"/>
        </w:rPr>
        <w:t xml:space="preserve"> es una función para habilitar transparencia de capa 2 a través de radio enlaces, ya que conserva la dirección MAC de la fuente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trafico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. Habilitar WDS en nuestros enlaces es ampliamente recomendado. Utilizando dos radios Ubiquiti los usuarios pueden pasar virtualmente todo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trafico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 través de enlaces inalámbricos.</w:t>
      </w:r>
    </w:p>
    <w:p w:rsidR="0041753C" w:rsidRDefault="0041753C" w:rsidP="0041753C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Para habilitar el WDS, diríjase al apartado Wireless en el radio Estación. habilite la casilla WDS, después aplique los cambios. Después haga lo mismo en el radio AP.</w:t>
      </w:r>
    </w:p>
    <w:p w:rsidR="0041753C" w:rsidRDefault="0041753C"/>
    <w:sectPr w:rsidR="00417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3C"/>
    <w:rsid w:val="0041753C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D7A"/>
  <w15:chartTrackingRefBased/>
  <w15:docId w15:val="{87969D4C-342D-449E-86AE-9750D0E9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7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53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41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2020-05-06T15:10:00Z</dcterms:created>
  <dcterms:modified xsi:type="dcterms:W3CDTF">2020-05-06T15:12:00Z</dcterms:modified>
</cp:coreProperties>
</file>