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aptionSmall"/>
        <w:spacing w:before="0" w:after="100"/>
        <w:rPr/>
      </w:pPr>
      <w:r>
        <w:rPr>
          <w:rFonts w:eastAsia="Lato"/>
          <w:b/>
          <w:color w:val="BC492A"/>
          <w:sz w:val="18"/>
        </w:rPr>
        <w:t>CONCEPT / STRUCTURĂ VIDEO</w:t>
      </w:r>
    </w:p>
    <w:p>
      <w:pPr>
        <w:pStyle w:val="TitleCustom"/>
        <w:rPr/>
      </w:pPr>
      <w:r>
        <w:rPr>
          <w:rFonts w:eastAsia="Lato"/>
          <w:b/>
          <w:color w:val="1D2933"/>
          <w:sz w:val="74"/>
        </w:rPr>
        <w:t>[NUME PROIECT]</w:t>
      </w:r>
    </w:p>
    <w:p>
      <w:pPr>
        <w:pStyle w:val="Deck"/>
        <w:spacing w:before="0" w:after="240"/>
        <w:rPr/>
      </w:pPr>
      <w:r>
        <w:rPr>
          <w:rFonts w:eastAsia="Lato"/>
          <w:color w:val="5E6C77"/>
          <w:sz w:val="24"/>
        </w:rPr>
        <w:t>[Subtitlu / mesaj principal al video-ului]</w:t>
      </w:r>
    </w:p>
    <w:tbl>
      <w:tblPr>
        <w:tblW w:w="9751" w:type="dxa"/>
        <w:jc w:val="start"/>
        <w:tblInd w:w="112" w:type="dxa"/>
        <w:tblLayout w:type="fixed"/>
        <w:tblCellMar>
          <w:top w:w="190" w:type="dxa"/>
          <w:start w:w="220" w:type="dxa"/>
          <w:bottom w:w="160" w:type="dxa"/>
          <w:end w:w="220" w:type="dxa"/>
        </w:tblCellMar>
        <w:tblLook w:val="04a0" w:noHBand="0" w:noVBand="1" w:firstColumn="1" w:lastRow="0" w:lastColumn="0" w:firstRow="1"/>
      </w:tblPr>
      <w:tblGrid>
        <w:gridCol w:w="9751"/>
      </w:tblGrid>
      <w:tr>
        <w:trPr>
          <w:cantSplit w:val="true"/>
        </w:trPr>
        <w:tc>
          <w:tcPr>
            <w:tcW w:w="9751" w:type="dxa"/>
            <w:tcBorders/>
            <w:shd w:fill="F0F3F4"/>
          </w:tcPr>
          <w:p>
            <w:pPr>
              <w:pStyle w:val="Normal"/>
              <w:spacing w:before="0" w:after="120"/>
              <w:rPr/>
            </w:pPr>
            <w:r>
              <w:rPr>
                <w:rFonts w:eastAsia="Lato"/>
                <w:b/>
                <w:color w:val="BC492A"/>
                <w:sz w:val="17"/>
              </w:rPr>
              <w:t>IDEA / BRIEF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20"/>
              </w:rPr>
              <w:t>Video de aproximativ [DURATĂ] minute despre [SUBIECT]. Scop: [CE TREBUIE SĂ ÎNȚELEAGĂ PUBLICUL]. Povestea urmărește contextul, procesul, rezultatele și pașii următori. Public: [AUDIENȚĂ]. Timpii de mai jos sunt orientativi (exemplu: ~7 minute).</w:t>
            </w:r>
          </w:p>
        </w:tc>
      </w:tr>
    </w:tbl>
    <w:p>
      <w:pPr>
        <w:pStyle w:val="Normal"/>
        <w:spacing w:before="0" w:after="20"/>
        <w:rPr>
          <w:rFonts w:ascii="Lato" w:hAnsi="Lato" w:eastAsia="Lato"/>
          <w:color w:val="5E6C77"/>
          <w:sz w:val="18"/>
        </w:rPr>
      </w:pPr>
      <w:r>
        <w:rPr>
          <w:rFonts w:eastAsia="Lato"/>
          <w:color w:val="5E6C77"/>
          <w:sz w:val="18"/>
        </w:rPr>
      </w:r>
    </w:p>
    <w:p>
      <w:pPr>
        <w:pStyle w:val="Normal"/>
        <w:spacing w:before="0" w:after="20"/>
        <w:rPr>
          <w:rFonts w:ascii="Lato" w:hAnsi="Lato" w:eastAsia="Lato"/>
          <w:color w:val="5E6C77"/>
          <w:sz w:val="18"/>
        </w:rPr>
      </w:pPr>
      <w:r>
        <w:rPr>
          <w:rFonts w:eastAsia="Lato"/>
          <w:color w:val="5E6C77"/>
          <w:sz w:val="18"/>
        </w:rPr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29"/>
        <w:gridCol w:w="8221"/>
      </w:tblGrid>
      <w:tr>
        <w:trPr>
          <w:cantSplit w:val="true"/>
        </w:trPr>
        <w:tc>
          <w:tcPr>
            <w:tcW w:w="1529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01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0:00–0:25</w:t>
            </w:r>
          </w:p>
        </w:tc>
        <w:tc>
          <w:tcPr>
            <w:tcW w:w="8221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Cold open / cinematic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Cadre scurte și puternice cu [SUBIECT]: detalii, mișcare, context și un cadru larg memorabil. Fără explicații lungi la început; stârnim curiozitatea.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Muzica intră treptat. Titlu discret: „[NUME PROIECT] / [ECHIPĂ]”.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29"/>
        <w:gridCol w:w="8221"/>
      </w:tblGrid>
      <w:tr>
        <w:trPr>
          <w:cantSplit w:val="true"/>
        </w:trPr>
        <w:tc>
          <w:tcPr>
            <w:tcW w:w="1529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02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0:25–1:10</w:t>
            </w:r>
          </w:p>
        </w:tc>
        <w:tc>
          <w:tcPr>
            <w:tcW w:w="8221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Introducere / Ce prezentăm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A-roll cu [PREZENTATOR / VO]. Prezentăm [PROIECTUL], de ce contează și unde se află acum. Putem insera rapid imagini de arhivă sau context.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(EN, EXEMPLU)   </w:t>
            </w:r>
            <w:r>
              <w:rPr>
                <w:rFonts w:eastAsia="Lato"/>
                <w:i/>
                <w:color w:val="1D2933"/>
                <w:sz w:val="18"/>
              </w:rPr>
              <w:t>“This is [PROJECT]. In this video, we’ll show you what it does, how we got here, and why it matters.”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Pe contextul inițial, cut la [ARHIVĂ / IMAGINI DE REFERINȚĂ].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29"/>
        <w:gridCol w:w="8221"/>
      </w:tblGrid>
      <w:tr>
        <w:trPr>
          <w:cantSplit w:val="true"/>
        </w:trPr>
        <w:tc>
          <w:tcPr>
            <w:tcW w:w="1529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03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1:10–3:10</w:t>
            </w:r>
          </w:p>
        </w:tc>
        <w:tc>
          <w:tcPr>
            <w:tcW w:w="8221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Proces / Evoluție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Alegem 2–4 etape, decizii sau schimbări importante. Pentru fiecare: provocare → soluție → rezultat. Folosim schițe, CAD, prototipuri, making-of și cadre din lucru. Dacă nu există iterații, povestim etapele realizării.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(EN, EXEMPLU)   </w:t>
            </w:r>
            <w:r>
              <w:rPr>
                <w:rFonts w:eastAsia="Lato"/>
                <w:i/>
                <w:color w:val="1D2933"/>
                <w:sz w:val="18"/>
              </w:rPr>
              <w:t>“Getting here meant solving a few important challenges. These were the decisions that made the biggest difference.”</w:t>
            </w:r>
          </w:p>
          <w:p>
            <w:pPr>
              <w:pStyle w:val="Normal"/>
              <w:spacing w:before="40" w:after="60"/>
              <w:rPr>
                <w:rFonts w:ascii="Lato" w:hAnsi="Lato" w:eastAsia="Lato"/>
                <w:i/>
                <w:i/>
                <w:color w:val="1D2933"/>
                <w:sz w:val="18"/>
              </w:rPr>
            </w:pPr>
            <w:r>
              <w:rPr>
                <w:rFonts w:eastAsia="Lato"/>
                <w:i/>
                <w:color w:val="1D2933"/>
                <w:sz w:val="18"/>
              </w:rPr>
              <w:t>De completat: [ETAPA 1], [ETAPA 2], [ETAPA 3] și dovezile vizuale pentru fiecare.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Comparații înainte/după și inserturi clare pentru fiecare etapă.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CaptionSmall"/>
        <w:spacing w:before="0" w:after="120"/>
        <w:rPr/>
      </w:pPr>
      <w:r>
        <w:rPr>
          <w:rFonts w:eastAsia="Lato"/>
          <w:b/>
          <w:color w:val="BC492A"/>
          <w:sz w:val="18"/>
        </w:rPr>
        <w:t>CONTINUARE / DEMONSTRAȚIE + DIRECȚIE</w:t>
      </w:r>
    </w:p>
    <w:p>
      <w:pPr>
        <w:pStyle w:val="SectionHeading"/>
        <w:spacing w:before="0" w:after="320"/>
        <w:rPr/>
      </w:pPr>
      <w:r>
        <w:rPr>
          <w:rFonts w:eastAsia="Lato"/>
          <w:b/>
          <w:color w:val="1D2933"/>
          <w:sz w:val="34"/>
        </w:rPr>
        <w:t>Rezultate, explicații și pașii următori</w:t>
      </w:r>
    </w:p>
    <w:tbl>
      <w:tblPr>
        <w:tblW w:w="9682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29"/>
        <w:gridCol w:w="8152"/>
      </w:tblGrid>
      <w:tr>
        <w:trPr>
          <w:cantSplit w:val="true"/>
        </w:trPr>
        <w:tc>
          <w:tcPr>
            <w:tcW w:w="1529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3:10–4:25</w:t>
            </w:r>
          </w:p>
        </w:tc>
        <w:tc>
          <w:tcPr>
            <w:tcW w:w="8152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Demonstrație / Rezultate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Arătăm [SUBIECTUL] în acțiune: demonstrații, utilizare reală, teste sau rezultate. Dacă avem o problemă și rezolvarea ei, le montăm una lângă alta pentru claritate.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(EN, EXEMPLU)   </w:t>
            </w:r>
            <w:r>
              <w:rPr>
                <w:rFonts w:eastAsia="Lato"/>
                <w:i/>
                <w:color w:val="1D2933"/>
                <w:sz w:val="18"/>
              </w:rPr>
              <w:t>“A plan only tells part of the story. We wanted to see how it works in practice.”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Lăsăm câteva secunde cu sunetul original al acțiunii.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29"/>
        <w:gridCol w:w="8221"/>
      </w:tblGrid>
      <w:tr>
        <w:trPr>
          <w:cantSplit w:val="true"/>
        </w:trPr>
        <w:tc>
          <w:tcPr>
            <w:tcW w:w="1529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05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4:25–5:20</w:t>
            </w:r>
          </w:p>
        </w:tc>
        <w:tc>
          <w:tcPr>
            <w:tcW w:w="8221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Din culise / Cum funcționează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Tur scurt al 2–3 elemente importante din spate: oameni, tehnologie, workflow, design sau subsisteme. Explicăm doar ceea ce există și putem arăta.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(EN, EXEMPLU)   </w:t>
            </w:r>
            <w:r>
              <w:rPr>
                <w:rFonts w:eastAsia="Lato"/>
                <w:i/>
                <w:color w:val="1D2933"/>
                <w:sz w:val="18"/>
              </w:rPr>
              <w:t>“Some of the most interesting work happens behind the scenes. Here’s how it all comes together.”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Close-up-uri, ecrane, proces de lucru, diagrame și B-roll relevant.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29"/>
        <w:gridCol w:w="8221"/>
      </w:tblGrid>
      <w:tr>
        <w:trPr>
          <w:cantSplit w:val="true"/>
        </w:trPr>
        <w:tc>
          <w:tcPr>
            <w:tcW w:w="1529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06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5:20–6:30</w:t>
            </w:r>
          </w:p>
        </w:tc>
        <w:tc>
          <w:tcPr>
            <w:tcW w:w="8221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Ce urmează / Next milestone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Revenim la imaginea de ansamblu. Arătăm ce urmează pentru [PROIECT]: obiective, idei, variante sau funcții planificate. Separăm clar ce este gata de ce se află în dezvoltare.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(EN, EXEMPLU)   </w:t>
            </w:r>
            <w:r>
              <w:rPr>
                <w:rFonts w:eastAsia="Lato"/>
                <w:i/>
                <w:color w:val="1D2933"/>
                <w:sz w:val="18"/>
              </w:rPr>
              <w:t>“This is an important milestone, but it’s not the finish line. Here’s what we’re working toward next.”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Schimbare de ritm, randări sau planuri viitoare; maximum 2–3 direcții-cheie.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tbl>
      <w:tblPr>
        <w:tblW w:w="9751" w:type="dxa"/>
        <w:jc w:val="start"/>
        <w:tblInd w:w="-53" w:type="dxa"/>
        <w:tblLayout w:type="fixed"/>
        <w:tblCellMar>
          <w:top w:w="95" w:type="dxa"/>
          <w:start w:w="55" w:type="dxa"/>
          <w:bottom w:w="90" w:type="dxa"/>
          <w:end w:w="85" w:type="dxa"/>
        </w:tblCellMar>
        <w:tblLook w:val="04a0" w:noHBand="0" w:noVBand="1" w:firstColumn="1" w:lastRow="0" w:lastColumn="0" w:firstRow="1"/>
      </w:tblPr>
      <w:tblGrid>
        <w:gridCol w:w="1529"/>
        <w:gridCol w:w="8221"/>
      </w:tblGrid>
      <w:tr>
        <w:trPr>
          <w:cantSplit w:val="true"/>
        </w:trPr>
        <w:tc>
          <w:tcPr>
            <w:tcW w:w="1529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BC492A"/>
                <w:sz w:val="30"/>
              </w:rPr>
              <w:t>07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Lato"/>
                <w:b/>
                <w:color w:val="5E6C77"/>
                <w:sz w:val="18"/>
              </w:rPr>
              <w:t>6:30–7:00</w:t>
            </w:r>
          </w:p>
        </w:tc>
        <w:tc>
          <w:tcPr>
            <w:tcW w:w="8221" w:type="dxa"/>
            <w:tcBorders/>
          </w:tcPr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b/>
                <w:color w:val="1D2933"/>
                <w:sz w:val="26"/>
              </w:rPr>
              <w:t>Final / Outro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Lato"/>
                <w:color w:val="1D2933"/>
                <w:sz w:val="18"/>
              </w:rPr>
              <w:t>Încheiere vizuală memorabilă cu [SUBIECT] și un ultim mesaj de reținut. Un call-to-action scurt este opțional; ultimele secunde pot rămâne doar vizuale.</w:t>
            </w:r>
          </w:p>
          <w:p>
            <w:pPr>
              <w:pStyle w:val="Normal"/>
              <w:spacing w:before="40" w:after="6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REPLICĂ (EN, EXEMPLU)   </w:t>
            </w:r>
            <w:r>
              <w:rPr>
                <w:rFonts w:eastAsia="Lato"/>
                <w:i/>
                <w:color w:val="1D2933"/>
                <w:sz w:val="18"/>
              </w:rPr>
              <w:t>“This is where [PROJECT] stands today. And there’s more to come.”</w:t>
            </w:r>
          </w:p>
          <w:p>
            <w:pPr>
              <w:pStyle w:val="Normal"/>
              <w:spacing w:before="0" w:after="40"/>
              <w:rPr/>
            </w:pPr>
            <w:r>
              <w:rPr>
                <w:rFonts w:eastAsia="Lato"/>
                <w:b/>
                <w:color w:val="BC492A"/>
                <w:sz w:val="16"/>
              </w:rPr>
              <w:t xml:space="preserve">MONTAJ   </w:t>
            </w:r>
            <w:r>
              <w:rPr>
                <w:rFonts w:eastAsia="Lato"/>
                <w:color w:val="5E6C77"/>
                <w:sz w:val="18"/>
              </w:rPr>
              <w:t>Cadru final puternic, fade out, logo [ECHIPĂ / BRAND] și credite, dacă sunt necesare.</w:t>
            </w:r>
          </w:p>
        </w:tc>
      </w:tr>
    </w:tbl>
    <w:p>
      <w:pPr>
        <w:pStyle w:val="Normal"/>
        <w:pBdr>
          <w:bottom w:val="single" w:sz="4" w:space="0" w:color="D6DDE1"/>
        </w:pBdr>
        <w:spacing w:before="0" w:after="16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CaptionSmall"/>
        <w:spacing w:before="0" w:after="120"/>
        <w:rPr/>
      </w:pPr>
      <w:r>
        <w:rPr>
          <w:rFonts w:eastAsia="Lato"/>
          <w:b/>
          <w:color w:val="BC492A"/>
          <w:sz w:val="18"/>
        </w:rPr>
        <w:t>PREGĂTIRE / FILMARE + EDIT</w:t>
      </w:r>
    </w:p>
    <w:p>
      <w:pPr>
        <w:pStyle w:val="SectionHeading"/>
        <w:spacing w:before="0" w:after="240"/>
        <w:rPr/>
      </w:pPr>
      <w:r>
        <w:rPr>
          <w:rFonts w:eastAsia="Lato"/>
          <w:b/>
          <w:color w:val="1D2933"/>
          <w:sz w:val="38"/>
        </w:rPr>
        <w:t>Materiale de pregătit</w:t>
      </w:r>
    </w:p>
    <w:p>
      <w:pPr>
        <w:pStyle w:val="MiniHead"/>
        <w:spacing w:before="160" w:after="100"/>
        <w:rPr/>
      </w:pPr>
      <w:r>
        <w:rPr/>
        <w:t>FOOTAGE EXISTENT / ARHIVĂ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Cele mai bune cadre existente cu [SUBIECT], inclusiv momente relevante sau probleme observate.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Fotografii, schițe, CAD, timelapse-uri, grafice și materiale din procesul de lucru.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Comparații înainte/după, măsurători sau exemple care susțin afirmațiile.</w:t>
      </w:r>
    </w:p>
    <w:p>
      <w:pPr>
        <w:pStyle w:val="MiniHead"/>
        <w:spacing w:before="160" w:after="100"/>
        <w:rPr/>
      </w:pPr>
      <w:r>
        <w:rPr/>
        <w:t>DE FILMAT / A-ROLL + B-ROLL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Cold open: close-up-uri, tracking shots și un wide shot reprezentativ.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A-roll: prezentator / interviu / voice-over pentru introducere și tranziții.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Demonstrații filmate larg și din unghiuri de detaliu; rezultate și reacții.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B-roll: echipă, spațiu de lucru, instrumente, ecrane și detalii din proces.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Outro: cadru final cinematic; lumină și locație alese pentru subiect, în siguranță.</w:t>
      </w:r>
    </w:p>
    <w:p>
      <w:pPr>
        <w:pStyle w:val="MiniHead"/>
        <w:spacing w:before="160" w:after="100"/>
        <w:rPr/>
      </w:pPr>
      <w:r>
        <w:rPr/>
        <w:t>PENTRU PAȘII URMĂTORI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Materiale vizuale pentru direcțiile viitoare: schițe, randări sau planuri.</w:t>
      </w:r>
    </w:p>
    <w:p>
      <w:pPr>
        <w:pStyle w:val="BodySmall"/>
        <w:spacing w:before="0" w:after="80"/>
        <w:ind w:hanging="193" w:start="227"/>
        <w:rPr/>
      </w:pPr>
      <w:r>
        <w:rPr>
          <w:rFonts w:eastAsia="Lato"/>
          <w:color w:val="BC492A"/>
          <w:sz w:val="20"/>
        </w:rPr>
        <w:t xml:space="preserve">□  </w:t>
      </w:r>
      <w:r>
        <w:rPr>
          <w:rFonts w:eastAsia="Lato"/>
          <w:color w:val="1D2933"/>
          <w:sz w:val="19"/>
        </w:rPr>
        <w:t>1–3 schimbări / obiective viitoare care pot fi explicate pe scurt.</w:t>
      </w:r>
    </w:p>
    <w:p>
      <w:pPr>
        <w:pStyle w:val="MiniHead"/>
        <w:spacing w:before="260" w:after="100"/>
        <w:rPr/>
      </w:pPr>
      <w:r>
        <w:rPr/>
        <w:t>NOTE DE MONTAJ</w:t>
      </w:r>
    </w:p>
    <w:p>
      <w:pPr>
        <w:pStyle w:val="BodySmall"/>
        <w:spacing w:before="0" w:after="100"/>
        <w:rPr/>
      </w:pPr>
      <w:r>
        <w:rPr>
          <w:rFonts w:eastAsia="Lato"/>
          <w:b/>
          <w:color w:val="1D2933"/>
          <w:sz w:val="19"/>
        </w:rPr>
        <w:t xml:space="preserve">Ritm  -  </w:t>
      </w:r>
      <w:r>
        <w:rPr>
          <w:rFonts w:eastAsia="Lato"/>
          <w:color w:val="1D2933"/>
          <w:sz w:val="19"/>
        </w:rPr>
        <w:t>Intro și final mai cinematice; mijlocul clar și alert. Ajustăm structura și timpii după material.</w:t>
      </w:r>
    </w:p>
    <w:p>
      <w:pPr>
        <w:pStyle w:val="BodySmall"/>
        <w:spacing w:before="0" w:after="100"/>
        <w:rPr/>
      </w:pPr>
      <w:r>
        <w:rPr>
          <w:b/>
        </w:rPr>
        <w:t xml:space="preserve">Voice-over  -  </w:t>
      </w:r>
      <w:r>
        <w:rPr>
          <w:rFonts w:eastAsia="Lato"/>
          <w:b w:val="false"/>
          <w:bCs w:val="false"/>
          <w:color w:val="1D2933"/>
          <w:sz w:val="19"/>
        </w:rPr>
        <w:t>Folosim o sursă audio consecventă, verificăm nivelurile și zgomotul de fundal. Înregistrăm VO după selecția cadrelor, dacă este necesar.</w:t>
      </w:r>
    </w:p>
    <w:p>
      <w:pPr>
        <w:pStyle w:val="BodySmall"/>
        <w:spacing w:before="0" w:after="100"/>
        <w:rPr/>
      </w:pPr>
      <w:r>
        <w:rPr>
          <w:rFonts w:eastAsia="Lato"/>
          <w:b/>
          <w:color w:val="1D2933"/>
          <w:sz w:val="19"/>
        </w:rPr>
        <w:t xml:space="preserve">Credibilitate  -  </w:t>
      </w:r>
      <w:r>
        <w:rPr>
          <w:rFonts w:eastAsia="Lato"/>
          <w:color w:val="1D2933"/>
          <w:sz w:val="19"/>
        </w:rPr>
        <w:t>Susținem afirmațiile cu imagini, teste sau date. Marcăm clar demonstrațiile, estimările și funcțiile aflate doar în plan.</w:t>
      </w:r>
    </w:p>
    <w:p>
      <w:pPr>
        <w:pStyle w:val="Normal"/>
        <w:pBdr>
          <w:bottom w:val="single" w:sz="12" w:space="0" w:color="BC492A"/>
        </w:pBdr>
        <w:spacing w:before="220" w:after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77" w:right="1077" w:gutter="0" w:header="369" w:top="935" w:footer="397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ato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eastAsia="Lato"/>
        <w:color w:val="5E6C77"/>
        <w:sz w:val="16"/>
      </w:rPr>
      <w:t xml:space="preserve">TEMPLATE   ·   VIDEO    |  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eastAsia="Lato"/>
        <w:color w:val="5E6C77"/>
        <w:sz w:val="16"/>
      </w:rPr>
      <w:t xml:space="preserve">TEMPLATE   ·   VIDEO    |   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0" w:color="D6DDE1"/>
      </w:pBdr>
      <w:spacing w:before="0" w:after="60"/>
      <w:jc w:val="end"/>
      <w:rPr/>
    </w:pPr>
    <w:r>
      <w:rPr>
        <w:rFonts w:eastAsia="Lato"/>
        <w:b/>
        <w:color w:val="5E6C77"/>
        <w:sz w:val="16"/>
      </w:rPr>
      <w:t>PULSAR  /  MEDIA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0" w:color="D6DDE1"/>
      </w:pBdr>
      <w:spacing w:before="0" w:after="60"/>
      <w:jc w:val="end"/>
      <w:rPr/>
    </w:pPr>
    <w:r>
      <w:rPr>
        <w:rFonts w:eastAsia="Lato"/>
        <w:b/>
        <w:color w:val="5E6C77"/>
        <w:sz w:val="16"/>
      </w:rPr>
      <w:t>PULSAR  /  MEDIA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1" w:before="0" w:after="120"/>
      <w:jc w:val="start"/>
    </w:pPr>
    <w:rPr>
      <w:rFonts w:ascii="Lato" w:hAnsi="Lato" w:eastAsia="ＭＳ 明朝" w:cs=""/>
      <w:color w:val="1D293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itleCustom" w:customStyle="1">
    <w:name w:val="Title Custom"/>
    <w:qFormat/>
    <w:pPr>
      <w:widowControl/>
      <w:suppressAutoHyphens w:val="true"/>
      <w:bidi w:val="0"/>
      <w:spacing w:lineRule="auto" w:line="269" w:before="0" w:after="60"/>
      <w:jc w:val="start"/>
    </w:pPr>
    <w:rPr>
      <w:rFonts w:ascii="Lato" w:hAnsi="Lato" w:eastAsia="ＭＳ 明朝" w:cs=""/>
      <w:b/>
      <w:color w:val="1D2933"/>
      <w:kern w:val="0"/>
      <w:sz w:val="68"/>
      <w:szCs w:val="22"/>
      <w:lang w:val="en-US" w:eastAsia="en-US" w:bidi="ar-SA"/>
    </w:rPr>
  </w:style>
  <w:style w:type="paragraph" w:styleId="Deck" w:customStyle="1">
    <w:name w:val="Deck"/>
    <w:qFormat/>
    <w:pPr>
      <w:widowControl/>
      <w:suppressAutoHyphens w:val="true"/>
      <w:bidi w:val="0"/>
      <w:spacing w:lineRule="auto" w:line="269" w:before="0" w:after="240"/>
      <w:jc w:val="start"/>
    </w:pPr>
    <w:rPr>
      <w:rFonts w:ascii="Lato" w:hAnsi="Lato" w:eastAsia="ＭＳ 明朝" w:cs=""/>
      <w:b w:val="false"/>
      <w:color w:val="5E6C77"/>
      <w:kern w:val="0"/>
      <w:sz w:val="24"/>
      <w:szCs w:val="22"/>
      <w:lang w:val="en-US" w:eastAsia="en-US" w:bidi="ar-SA"/>
    </w:rPr>
  </w:style>
  <w:style w:type="paragraph" w:styleId="SectionHeading" w:customStyle="1">
    <w:name w:val="Section Heading"/>
    <w:qFormat/>
    <w:pPr>
      <w:widowControl/>
      <w:suppressAutoHyphens w:val="true"/>
      <w:bidi w:val="0"/>
      <w:spacing w:lineRule="auto" w:line="269" w:before="0" w:after="100"/>
      <w:jc w:val="start"/>
    </w:pPr>
    <w:rPr>
      <w:rFonts w:ascii="Lato" w:hAnsi="Lato" w:eastAsia="ＭＳ 明朝" w:cs=""/>
      <w:b/>
      <w:color w:val="1D2933"/>
      <w:kern w:val="0"/>
      <w:sz w:val="28"/>
      <w:szCs w:val="22"/>
      <w:lang w:val="en-US" w:eastAsia="en-US" w:bidi="ar-SA"/>
    </w:rPr>
  </w:style>
  <w:style w:type="paragraph" w:styleId="MiniHead" w:customStyle="1">
    <w:name w:val="Mini Head"/>
    <w:qFormat/>
    <w:pPr>
      <w:widowControl/>
      <w:suppressAutoHyphens w:val="true"/>
      <w:bidi w:val="0"/>
      <w:spacing w:lineRule="auto" w:line="269" w:before="0" w:after="60"/>
      <w:jc w:val="start"/>
    </w:pPr>
    <w:rPr>
      <w:rFonts w:ascii="Lato" w:hAnsi="Lato" w:eastAsia="ＭＳ 明朝" w:cs=""/>
      <w:b/>
      <w:color w:val="BC492A"/>
      <w:kern w:val="0"/>
      <w:sz w:val="18"/>
      <w:szCs w:val="22"/>
      <w:lang w:val="en-US" w:eastAsia="en-US" w:bidi="ar-SA"/>
    </w:rPr>
  </w:style>
  <w:style w:type="paragraph" w:styleId="BodySmall" w:customStyle="1">
    <w:name w:val="Body Small"/>
    <w:qFormat/>
    <w:pPr>
      <w:widowControl/>
      <w:suppressAutoHyphens w:val="true"/>
      <w:bidi w:val="0"/>
      <w:spacing w:lineRule="auto" w:line="269" w:before="0" w:after="80"/>
      <w:jc w:val="start"/>
    </w:pPr>
    <w:rPr>
      <w:rFonts w:ascii="Lato" w:hAnsi="Lato" w:eastAsia="ＭＳ 明朝" w:cs=""/>
      <w:b w:val="false"/>
      <w:color w:val="1D2933"/>
      <w:kern w:val="0"/>
      <w:sz w:val="19"/>
      <w:szCs w:val="22"/>
      <w:lang w:val="en-US" w:eastAsia="en-US" w:bidi="ar-SA"/>
    </w:rPr>
  </w:style>
  <w:style w:type="paragraph" w:styleId="CaptionSmall" w:customStyle="1">
    <w:name w:val="Caption Small"/>
    <w:qFormat/>
    <w:pPr>
      <w:widowControl/>
      <w:suppressAutoHyphens w:val="true"/>
      <w:bidi w:val="0"/>
      <w:spacing w:lineRule="auto" w:line="269" w:before="0" w:after="40"/>
      <w:jc w:val="start"/>
    </w:pPr>
    <w:rPr>
      <w:rFonts w:ascii="Lato" w:hAnsi="Lato" w:eastAsia="ＭＳ 明朝" w:cs=""/>
      <w:b w:val="false"/>
      <w:color w:val="5E6C77"/>
      <w:kern w:val="0"/>
      <w:sz w:val="17"/>
      <w:szCs w:val="22"/>
      <w:lang w:val="en-U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LibreOffice/25.2.3.2$Linux_X86_64 LibreOffice_project/520$Build-2</Application>
  <AppVersion>15.0000</AppVersion>
  <Pages>3</Pages>
  <Words>695</Words>
  <Characters>3845</Characters>
  <CharactersWithSpaces>4525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PULSAR / MEDIA</dc:creator>
  <dc:description/>
  <cp:keywords>video production concept filmare montaj template</cp:keywords>
  <dc:language>en-US</dc:language>
  <cp:lastModifiedBy>PULSAR / MEDIA</cp:lastModifiedBy>
  <dcterms:modified xsi:type="dcterms:W3CDTF">2026-10-22T19:05:45Z</dcterms:modified>
  <cp:revision>1</cp:revision>
  <dc:subject>Șablon generic pentru proiecte video viitoare</dc:subject>
  <dc:title>Template – Concept / Structură video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