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ptionSmall"/>
        <w:spacing w:before="0" w:after="100"/>
        <w:rPr/>
      </w:pPr>
      <w:r>
        <w:rPr>
          <w:rFonts w:eastAsia="Lato"/>
          <w:b/>
          <w:color w:val="BC492A"/>
          <w:sz w:val="18"/>
        </w:rPr>
        <w:t>CONCEPT / STRUCTURĂ VIDEO</w:t>
      </w:r>
    </w:p>
    <w:p>
      <w:pPr>
        <w:pStyle w:val="TitleCustom"/>
        <w:rPr/>
      </w:pPr>
      <w:r>
        <w:rPr>
          <w:rFonts w:eastAsia="Lato"/>
          <w:b/>
          <w:color w:val="1D2933"/>
          <w:sz w:val="74"/>
        </w:rPr>
        <w:t>[NUME PROIECT]</w:t>
      </w:r>
    </w:p>
    <w:p>
      <w:pPr>
        <w:pStyle w:val="Deck"/>
        <w:spacing w:before="0" w:after="240"/>
        <w:rPr/>
      </w:pPr>
      <w:r>
        <w:rPr>
          <w:rFonts w:eastAsia="Lato"/>
          <w:color w:val="5E6C77"/>
          <w:sz w:val="24"/>
        </w:rPr>
        <w:t>[Subtitlu / mesaj principal al video-ului]</w:t>
      </w:r>
    </w:p>
    <w:tbl>
      <w:tblPr>
        <w:tblW w:w="9751" w:type="dxa"/>
        <w:jc w:val="start"/>
        <w:tblInd w:w="112" w:type="dxa"/>
        <w:tblLayout w:type="fixed"/>
        <w:tblCellMar>
          <w:top w:w="190" w:type="dxa"/>
          <w:start w:w="220" w:type="dxa"/>
          <w:bottom w:w="160" w:type="dxa"/>
          <w:end w:w="220" w:type="dxa"/>
        </w:tblCellMar>
        <w:tblLook w:val="04a0" w:noHBand="0" w:noVBand="1" w:firstColumn="1" w:lastRow="0" w:lastColumn="0" w:firstRow="1"/>
      </w:tblPr>
      <w:tblGrid>
        <w:gridCol w:w="9751"/>
      </w:tblGrid>
      <w:tr>
        <w:trPr>
          <w:cantSplit w:val="true"/>
        </w:trPr>
        <w:tc>
          <w:tcPr>
            <w:tcW w:w="9751" w:type="dxa"/>
            <w:tcBorders/>
            <w:shd w:fill="F0F3F4"/>
          </w:tcPr>
          <w:p>
            <w:pPr>
              <w:pStyle w:val="Normal"/>
              <w:spacing w:before="0" w:after="120"/>
              <w:rPr/>
            </w:pPr>
            <w:r>
              <w:rPr>
                <w:rFonts w:eastAsia="Lato"/>
                <w:b/>
                <w:color w:val="BC492A"/>
                <w:sz w:val="17"/>
              </w:rPr>
              <w:t>IDEA / BRIEF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color w:val="1D2933"/>
                <w:sz w:val="20"/>
              </w:rPr>
              <w:t>Video de aproximativ [DURATĂ] minute despre [SUBIECT]. Scop: [CE TREBUIE SĂ ÎNȚELEAGĂ PUBLICUL]. Povestea urmărește contextul, procesul, rezultatele și pașii următori. Public: [AUDIENȚĂ]. Timpii de mai jos sunt orientativi (exemplu: ~7 minute).</w:t>
            </w:r>
          </w:p>
        </w:tc>
      </w:tr>
    </w:tbl>
    <w:p>
      <w:pPr>
        <w:pStyle w:val="Normal"/>
        <w:spacing w:before="0" w:after="20"/>
        <w:rPr>
          <w:rFonts w:ascii="Lato" w:hAnsi="Lato" w:eastAsia="Lato"/>
          <w:color w:val="5E6C77"/>
          <w:sz w:val="18"/>
        </w:rPr>
      </w:pPr>
      <w:r>
        <w:rPr>
          <w:rFonts w:eastAsia="Lato"/>
          <w:color w:val="5E6C77"/>
          <w:sz w:val="18"/>
        </w:rPr>
      </w:r>
    </w:p>
    <w:p>
      <w:pPr>
        <w:pStyle w:val="Normal"/>
        <w:spacing w:before="0" w:after="20"/>
        <w:rPr>
          <w:rFonts w:ascii="Lato" w:hAnsi="Lato" w:eastAsia="Lato"/>
          <w:color w:val="5E6C77"/>
          <w:sz w:val="18"/>
        </w:rPr>
      </w:pPr>
      <w:r>
        <w:rPr>
          <w:rFonts w:eastAsia="Lato"/>
          <w:color w:val="5E6C77"/>
          <w:sz w:val="18"/>
        </w:rPr>
      </w:r>
    </w:p>
    <w:tbl>
      <w:tblPr>
        <w:tblW w:w="9751" w:type="dxa"/>
        <w:jc w:val="start"/>
        <w:tblInd w:w="-53" w:type="dxa"/>
        <w:tblLayout w:type="fixed"/>
        <w:tblCellMar>
          <w:top w:w="95" w:type="dxa"/>
          <w:start w:w="55" w:type="dxa"/>
          <w:bottom w:w="90" w:type="dxa"/>
          <w:end w:w="85" w:type="dxa"/>
        </w:tblCellMar>
        <w:tblLook w:val="04a0" w:noHBand="0" w:noVBand="1" w:firstColumn="1" w:lastRow="0" w:lastColumn="0" w:firstRow="1"/>
      </w:tblPr>
      <w:tblGrid>
        <w:gridCol w:w="1527"/>
        <w:gridCol w:w="8223"/>
      </w:tblGrid>
      <w:tr>
        <w:trPr>
          <w:cantSplit w:val="true"/>
        </w:trPr>
        <w:tc>
          <w:tcPr>
            <w:tcW w:w="1527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BC492A"/>
                <w:sz w:val="30"/>
              </w:rPr>
              <w:t>01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Lato"/>
                <w:b/>
                <w:color w:val="5E6C77"/>
                <w:sz w:val="18"/>
              </w:rPr>
              <w:t>0:00–0:25</w:t>
            </w:r>
          </w:p>
        </w:tc>
        <w:tc>
          <w:tcPr>
            <w:tcW w:w="8223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1D2933"/>
                <w:sz w:val="26"/>
              </w:rPr>
              <w:t>Cold open / cinematic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color w:val="1D2933"/>
                <w:sz w:val="18"/>
              </w:rPr>
              <w:t>Cadre scurte și puternice cu [SUBIECT]: detalii, mișcare, context și un cadru larg memorabil. Fără explicații lungi la început; stârnim curiozitatea.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MONTAJ   </w:t>
            </w:r>
            <w:r>
              <w:rPr>
                <w:rFonts w:eastAsia="Lato"/>
                <w:color w:val="5E6C77"/>
                <w:sz w:val="18"/>
              </w:rPr>
              <w:t>Muzica intră treptat. Titlu discret: „[NUME PROIECT] / [ECHIPĂ]”.</w:t>
            </w:r>
          </w:p>
        </w:tc>
      </w:tr>
    </w:tbl>
    <w:p>
      <w:pPr>
        <w:pStyle w:val="Normal"/>
        <w:pBdr>
          <w:bottom w:val="single" w:sz="4" w:space="0" w:color="D6DDE1"/>
        </w:pBdr>
        <w:spacing w:before="0" w:after="160"/>
        <w:rPr/>
      </w:pPr>
      <w:r>
        <w:rPr/>
      </w:r>
    </w:p>
    <w:tbl>
      <w:tblPr>
        <w:tblW w:w="9751" w:type="dxa"/>
        <w:jc w:val="start"/>
        <w:tblInd w:w="-53" w:type="dxa"/>
        <w:tblLayout w:type="fixed"/>
        <w:tblCellMar>
          <w:top w:w="95" w:type="dxa"/>
          <w:start w:w="55" w:type="dxa"/>
          <w:bottom w:w="90" w:type="dxa"/>
          <w:end w:w="85" w:type="dxa"/>
        </w:tblCellMar>
        <w:tblLook w:val="04a0" w:noHBand="0" w:noVBand="1" w:firstColumn="1" w:lastRow="0" w:lastColumn="0" w:firstRow="1"/>
      </w:tblPr>
      <w:tblGrid>
        <w:gridCol w:w="1527"/>
        <w:gridCol w:w="8223"/>
      </w:tblGrid>
      <w:tr>
        <w:trPr>
          <w:cantSplit w:val="true"/>
        </w:trPr>
        <w:tc>
          <w:tcPr>
            <w:tcW w:w="1527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BC492A"/>
                <w:sz w:val="30"/>
              </w:rPr>
              <w:t>02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Lato"/>
                <w:b/>
                <w:color w:val="5E6C77"/>
                <w:sz w:val="18"/>
              </w:rPr>
              <w:t>0:25–1:10</w:t>
            </w:r>
          </w:p>
        </w:tc>
        <w:tc>
          <w:tcPr>
            <w:tcW w:w="8223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1D2933"/>
                <w:sz w:val="26"/>
              </w:rPr>
              <w:t>Introducere / Ce prezentăm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color w:val="1D2933"/>
                <w:sz w:val="18"/>
              </w:rPr>
              <w:t>A-roll cu [PREZENTATOR / VO]. Prezentăm [PROIECTUL], de ce contează și unde se află acum. Putem insera rapid imagini de arhivă sau context.</w:t>
            </w:r>
          </w:p>
          <w:p>
            <w:pPr>
              <w:pStyle w:val="Normal"/>
              <w:spacing w:before="40" w:after="6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REPLICĂ (EN, EXEMPLU)   </w:t>
            </w:r>
            <w:r>
              <w:rPr>
                <w:rFonts w:eastAsia="Lato"/>
                <w:i/>
                <w:color w:val="1D2933"/>
                <w:sz w:val="18"/>
              </w:rPr>
              <w:t>“This is [PROJECT]. In this video, we’ll show you what it does, how we got here, and why it matters.”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MONTAJ   </w:t>
            </w:r>
            <w:r>
              <w:rPr>
                <w:rFonts w:eastAsia="Lato"/>
                <w:color w:val="5E6C77"/>
                <w:sz w:val="18"/>
              </w:rPr>
              <w:t>Pe contextul inițial, cut la [ARHIVĂ / IMAGINI DE REFERINȚĂ].</w:t>
            </w:r>
          </w:p>
        </w:tc>
      </w:tr>
    </w:tbl>
    <w:p>
      <w:pPr>
        <w:pStyle w:val="Normal"/>
        <w:pBdr>
          <w:bottom w:val="single" w:sz="4" w:space="0" w:color="D6DDE1"/>
        </w:pBdr>
        <w:spacing w:before="0" w:after="160"/>
        <w:rPr/>
      </w:pPr>
      <w:r>
        <w:rPr/>
      </w:r>
    </w:p>
    <w:tbl>
      <w:tblPr>
        <w:tblW w:w="9751" w:type="dxa"/>
        <w:jc w:val="start"/>
        <w:tblInd w:w="-53" w:type="dxa"/>
        <w:tblLayout w:type="fixed"/>
        <w:tblCellMar>
          <w:top w:w="95" w:type="dxa"/>
          <w:start w:w="55" w:type="dxa"/>
          <w:bottom w:w="90" w:type="dxa"/>
          <w:end w:w="85" w:type="dxa"/>
        </w:tblCellMar>
        <w:tblLook w:val="04a0" w:noHBand="0" w:noVBand="1" w:firstColumn="1" w:lastRow="0" w:lastColumn="0" w:firstRow="1"/>
      </w:tblPr>
      <w:tblGrid>
        <w:gridCol w:w="1527"/>
        <w:gridCol w:w="8223"/>
      </w:tblGrid>
      <w:tr>
        <w:trPr>
          <w:cantSplit w:val="true"/>
        </w:trPr>
        <w:tc>
          <w:tcPr>
            <w:tcW w:w="1527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BC492A"/>
                <w:sz w:val="30"/>
              </w:rPr>
              <w:t>03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Lato"/>
                <w:b/>
                <w:color w:val="5E6C77"/>
                <w:sz w:val="18"/>
              </w:rPr>
              <w:t>1:10–3:10</w:t>
            </w:r>
          </w:p>
        </w:tc>
        <w:tc>
          <w:tcPr>
            <w:tcW w:w="8223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1D2933"/>
                <w:sz w:val="26"/>
              </w:rPr>
              <w:t>Proces / Evoluție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color w:val="1D2933"/>
                <w:sz w:val="18"/>
              </w:rPr>
              <w:t>Alegem 2–4 etape, decizii sau schimbări importante. Pentru fiecare: provocare → soluție → rezultat. Folosim schițe, CAD, prototipuri, making-of și cadre din lucru. Dacă nu există iterații, povestim etapele realizării.</w:t>
            </w:r>
          </w:p>
          <w:p>
            <w:pPr>
              <w:pStyle w:val="Normal"/>
              <w:spacing w:before="40" w:after="6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REPLICĂ (EN, EXEMPLU)   </w:t>
            </w:r>
            <w:r>
              <w:rPr>
                <w:rFonts w:eastAsia="Lato"/>
                <w:i/>
                <w:color w:val="1D2933"/>
                <w:sz w:val="18"/>
              </w:rPr>
              <w:t>“Getting here meant solving a few important challenges. These were the decisions that made the biggest difference.”</w:t>
            </w:r>
          </w:p>
          <w:p>
            <w:pPr>
              <w:pStyle w:val="Normal"/>
              <w:spacing w:before="40" w:after="60"/>
              <w:rPr>
                <w:rFonts w:ascii="Lato" w:hAnsi="Lato" w:eastAsia="Lato"/>
                <w:i/>
                <w:i/>
                <w:color w:val="1D2933"/>
                <w:sz w:val="18"/>
              </w:rPr>
            </w:pPr>
            <w:r>
              <w:rPr>
                <w:rFonts w:eastAsia="Lato"/>
                <w:i/>
                <w:color w:val="1D2933"/>
                <w:sz w:val="18"/>
              </w:rPr>
              <w:t>De completat: [ETAPA 1], [ETAPA 2], [ETAPA 3] și dovezile vizuale pentru fiecare.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MONTAJ   </w:t>
            </w:r>
            <w:r>
              <w:rPr>
                <w:rFonts w:eastAsia="Lato"/>
                <w:color w:val="5E6C77"/>
                <w:sz w:val="18"/>
              </w:rPr>
              <w:t>Comparații înainte/după și inserturi clare pentru fiecare etapă.</w:t>
            </w:r>
          </w:p>
        </w:tc>
      </w:tr>
    </w:tbl>
    <w:p>
      <w:pPr>
        <w:pStyle w:val="Normal"/>
        <w:pBdr>
          <w:bottom w:val="single" w:sz="4" w:space="0" w:color="D6DDE1"/>
        </w:pBdr>
        <w:spacing w:before="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CaptionSmall"/>
        <w:spacing w:before="0" w:after="120"/>
        <w:rPr/>
      </w:pPr>
      <w:r>
        <w:rPr>
          <w:rFonts w:eastAsia="Lato"/>
          <w:b/>
          <w:color w:val="BC492A"/>
          <w:sz w:val="18"/>
        </w:rPr>
        <w:t>CONTINUARE / DEMONSTRAȚIE + DIRECȚIE</w:t>
      </w:r>
    </w:p>
    <w:p>
      <w:pPr>
        <w:pStyle w:val="SectionHeading"/>
        <w:spacing w:before="0" w:after="320"/>
        <w:rPr/>
      </w:pPr>
      <w:r>
        <w:rPr>
          <w:rFonts w:eastAsia="Lato"/>
          <w:b/>
          <w:color w:val="1D2933"/>
          <w:sz w:val="34"/>
        </w:rPr>
        <w:t>Rezultate, explicații și pașii următori</w:t>
      </w:r>
    </w:p>
    <w:tbl>
      <w:tblPr>
        <w:tblW w:w="9682" w:type="dxa"/>
        <w:jc w:val="start"/>
        <w:tblInd w:w="-53" w:type="dxa"/>
        <w:tblLayout w:type="fixed"/>
        <w:tblCellMar>
          <w:top w:w="95" w:type="dxa"/>
          <w:start w:w="55" w:type="dxa"/>
          <w:bottom w:w="90" w:type="dxa"/>
          <w:end w:w="85" w:type="dxa"/>
        </w:tblCellMar>
        <w:tblLook w:val="04a0" w:noHBand="0" w:noVBand="1" w:firstColumn="1" w:lastRow="0" w:lastColumn="0" w:firstRow="1"/>
      </w:tblPr>
      <w:tblGrid>
        <w:gridCol w:w="1527"/>
        <w:gridCol w:w="8154"/>
      </w:tblGrid>
      <w:tr>
        <w:trPr>
          <w:cantSplit w:val="true"/>
        </w:trPr>
        <w:tc>
          <w:tcPr>
            <w:tcW w:w="1527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BC492A"/>
                <w:sz w:val="30"/>
              </w:rPr>
              <w:t>04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Lato"/>
                <w:b/>
                <w:color w:val="5E6C77"/>
                <w:sz w:val="18"/>
              </w:rPr>
              <w:t>3:10–4:25</w:t>
            </w:r>
          </w:p>
        </w:tc>
        <w:tc>
          <w:tcPr>
            <w:tcW w:w="8154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1D2933"/>
                <w:sz w:val="26"/>
              </w:rPr>
              <w:t>Demonstrație / Rezultate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color w:val="1D2933"/>
                <w:sz w:val="18"/>
              </w:rPr>
              <w:t>Arătăm [SUBIECTUL] în acțiune: demonstrații, utilizare reală, teste sau rezultate. Dacă avem o problemă și rezolvarea ei, le montăm una lângă alta pentru claritate.</w:t>
            </w:r>
          </w:p>
          <w:p>
            <w:pPr>
              <w:pStyle w:val="Normal"/>
              <w:spacing w:before="40" w:after="6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REPLICĂ (EN, EXEMPLU)   </w:t>
            </w:r>
            <w:r>
              <w:rPr>
                <w:rFonts w:eastAsia="Lato"/>
                <w:i/>
                <w:color w:val="1D2933"/>
                <w:sz w:val="18"/>
              </w:rPr>
              <w:t>“A plan only tells part of the story. We wanted to see how it works in practice.”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MONTAJ   </w:t>
            </w:r>
            <w:r>
              <w:rPr>
                <w:rFonts w:eastAsia="Lato"/>
                <w:color w:val="5E6C77"/>
                <w:sz w:val="18"/>
              </w:rPr>
              <w:t>Lăsăm câteva secunde cu sunetul original al acțiunii.</w:t>
            </w:r>
          </w:p>
        </w:tc>
      </w:tr>
    </w:tbl>
    <w:p>
      <w:pPr>
        <w:pStyle w:val="Normal"/>
        <w:pBdr>
          <w:bottom w:val="single" w:sz="4" w:space="0" w:color="D6DDE1"/>
        </w:pBdr>
        <w:spacing w:before="0" w:after="160"/>
        <w:rPr/>
      </w:pPr>
      <w:r>
        <w:rPr/>
      </w:r>
    </w:p>
    <w:tbl>
      <w:tblPr>
        <w:tblW w:w="9751" w:type="dxa"/>
        <w:jc w:val="start"/>
        <w:tblInd w:w="-53" w:type="dxa"/>
        <w:tblLayout w:type="fixed"/>
        <w:tblCellMar>
          <w:top w:w="95" w:type="dxa"/>
          <w:start w:w="55" w:type="dxa"/>
          <w:bottom w:w="90" w:type="dxa"/>
          <w:end w:w="85" w:type="dxa"/>
        </w:tblCellMar>
        <w:tblLook w:val="04a0" w:noHBand="0" w:noVBand="1" w:firstColumn="1" w:lastRow="0" w:lastColumn="0" w:firstRow="1"/>
      </w:tblPr>
      <w:tblGrid>
        <w:gridCol w:w="1527"/>
        <w:gridCol w:w="8223"/>
      </w:tblGrid>
      <w:tr>
        <w:trPr>
          <w:cantSplit w:val="true"/>
        </w:trPr>
        <w:tc>
          <w:tcPr>
            <w:tcW w:w="1527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BC492A"/>
                <w:sz w:val="30"/>
              </w:rPr>
              <w:t>05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Lato"/>
                <w:b/>
                <w:color w:val="5E6C77"/>
                <w:sz w:val="18"/>
              </w:rPr>
              <w:t>4:25–5:20</w:t>
            </w:r>
          </w:p>
        </w:tc>
        <w:tc>
          <w:tcPr>
            <w:tcW w:w="8223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1D2933"/>
                <w:sz w:val="26"/>
              </w:rPr>
              <w:t>Din culise / Cum funcționează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color w:val="1D2933"/>
                <w:sz w:val="18"/>
              </w:rPr>
              <w:t>Tur scurt al 2–3 elemente importante din spate: oameni, tehnologie, workflow, design sau subsisteme. Explicăm doar ceea ce există și putem arăta.</w:t>
            </w:r>
          </w:p>
          <w:p>
            <w:pPr>
              <w:pStyle w:val="Normal"/>
              <w:spacing w:before="40" w:after="6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REPLICĂ (EN, EXEMPLU)   </w:t>
            </w:r>
            <w:r>
              <w:rPr>
                <w:rFonts w:eastAsia="Lato"/>
                <w:i/>
                <w:color w:val="1D2933"/>
                <w:sz w:val="18"/>
              </w:rPr>
              <w:t>“Some of the most interesting work happens behind the scenes. Here’s how it all comes together.”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MONTAJ   </w:t>
            </w:r>
            <w:r>
              <w:rPr>
                <w:rFonts w:eastAsia="Lato"/>
                <w:color w:val="5E6C77"/>
                <w:sz w:val="18"/>
              </w:rPr>
              <w:t>Close-up-uri, ecrane, proces de lucru, diagrame și B-roll relevant.</w:t>
            </w:r>
          </w:p>
        </w:tc>
      </w:tr>
    </w:tbl>
    <w:p>
      <w:pPr>
        <w:pStyle w:val="Normal"/>
        <w:pBdr>
          <w:bottom w:val="single" w:sz="4" w:space="0" w:color="D6DDE1"/>
        </w:pBdr>
        <w:spacing w:before="0" w:after="160"/>
        <w:rPr/>
      </w:pPr>
      <w:r>
        <w:rPr/>
      </w:r>
    </w:p>
    <w:tbl>
      <w:tblPr>
        <w:tblW w:w="9751" w:type="dxa"/>
        <w:jc w:val="start"/>
        <w:tblInd w:w="-53" w:type="dxa"/>
        <w:tblLayout w:type="fixed"/>
        <w:tblCellMar>
          <w:top w:w="95" w:type="dxa"/>
          <w:start w:w="55" w:type="dxa"/>
          <w:bottom w:w="90" w:type="dxa"/>
          <w:end w:w="85" w:type="dxa"/>
        </w:tblCellMar>
        <w:tblLook w:val="04a0" w:noHBand="0" w:noVBand="1" w:firstColumn="1" w:lastRow="0" w:lastColumn="0" w:firstRow="1"/>
      </w:tblPr>
      <w:tblGrid>
        <w:gridCol w:w="1527"/>
        <w:gridCol w:w="8223"/>
      </w:tblGrid>
      <w:tr>
        <w:trPr>
          <w:cantSplit w:val="true"/>
        </w:trPr>
        <w:tc>
          <w:tcPr>
            <w:tcW w:w="1527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BC492A"/>
                <w:sz w:val="30"/>
              </w:rPr>
              <w:t>06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Lato"/>
                <w:b/>
                <w:color w:val="5E6C77"/>
                <w:sz w:val="18"/>
              </w:rPr>
              <w:t>5:20–6:30</w:t>
            </w:r>
          </w:p>
        </w:tc>
        <w:tc>
          <w:tcPr>
            <w:tcW w:w="8223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1D2933"/>
                <w:sz w:val="26"/>
              </w:rPr>
              <w:t>Ce urmează / Next milestone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color w:val="1D2933"/>
                <w:sz w:val="18"/>
              </w:rPr>
              <w:t>Revenim la imaginea de ansamblu. Arătăm ce urmează pentru [PROIECT]: obiective, idei, variante sau funcții planificate. Separăm clar ce este gata de ce se află în dezvoltare.</w:t>
            </w:r>
          </w:p>
          <w:p>
            <w:pPr>
              <w:pStyle w:val="Normal"/>
              <w:spacing w:before="40" w:after="6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REPLICĂ (EN, EXEMPLU)   </w:t>
            </w:r>
            <w:r>
              <w:rPr>
                <w:rFonts w:eastAsia="Lato"/>
                <w:i/>
                <w:color w:val="1D2933"/>
                <w:sz w:val="18"/>
              </w:rPr>
              <w:t>“This is an important milestone, but it’s not the finish line. Here’s what we’re working toward next.”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MONTAJ   </w:t>
            </w:r>
            <w:r>
              <w:rPr>
                <w:rFonts w:eastAsia="Lato"/>
                <w:color w:val="5E6C77"/>
                <w:sz w:val="18"/>
              </w:rPr>
              <w:t>Schimbare de ritm, randări sau planuri viitoare; maximum 2–3 direcții-cheie.</w:t>
            </w:r>
          </w:p>
        </w:tc>
      </w:tr>
    </w:tbl>
    <w:p>
      <w:pPr>
        <w:pStyle w:val="Normal"/>
        <w:pBdr>
          <w:bottom w:val="single" w:sz="4" w:space="0" w:color="D6DDE1"/>
        </w:pBdr>
        <w:spacing w:before="0" w:after="160"/>
        <w:rPr/>
      </w:pPr>
      <w:r>
        <w:rPr/>
      </w:r>
    </w:p>
    <w:tbl>
      <w:tblPr>
        <w:tblW w:w="9751" w:type="dxa"/>
        <w:jc w:val="start"/>
        <w:tblInd w:w="-53" w:type="dxa"/>
        <w:tblLayout w:type="fixed"/>
        <w:tblCellMar>
          <w:top w:w="95" w:type="dxa"/>
          <w:start w:w="55" w:type="dxa"/>
          <w:bottom w:w="90" w:type="dxa"/>
          <w:end w:w="85" w:type="dxa"/>
        </w:tblCellMar>
        <w:tblLook w:val="04a0" w:noHBand="0" w:noVBand="1" w:firstColumn="1" w:lastRow="0" w:lastColumn="0" w:firstRow="1"/>
      </w:tblPr>
      <w:tblGrid>
        <w:gridCol w:w="1527"/>
        <w:gridCol w:w="8223"/>
      </w:tblGrid>
      <w:tr>
        <w:trPr>
          <w:cantSplit w:val="true"/>
        </w:trPr>
        <w:tc>
          <w:tcPr>
            <w:tcW w:w="1527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BC492A"/>
                <w:sz w:val="30"/>
              </w:rPr>
              <w:t>07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Lato"/>
                <w:b/>
                <w:color w:val="5E6C77"/>
                <w:sz w:val="18"/>
              </w:rPr>
              <w:t>6:30–7:00</w:t>
            </w:r>
          </w:p>
        </w:tc>
        <w:tc>
          <w:tcPr>
            <w:tcW w:w="8223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b/>
                <w:color w:val="1D2933"/>
                <w:sz w:val="26"/>
              </w:rPr>
              <w:t>Final / Outro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Lato"/>
                <w:color w:val="1D2933"/>
                <w:sz w:val="18"/>
              </w:rPr>
              <w:t>Încheiere vizuală memorabilă cu [SUBIECT] și un ultim mesaj de reținut. Un call-to-action scurt este opțional; ultimele secunde pot rămâne doar vizuale.</w:t>
            </w:r>
          </w:p>
          <w:p>
            <w:pPr>
              <w:pStyle w:val="Normal"/>
              <w:spacing w:before="40" w:after="6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REPLICĂ (EN, EXEMPLU)   </w:t>
            </w:r>
            <w:r>
              <w:rPr>
                <w:rFonts w:eastAsia="Lato"/>
                <w:i/>
                <w:color w:val="1D2933"/>
                <w:sz w:val="18"/>
              </w:rPr>
              <w:t>“This is where [PROJECT] stands today. And there’s more to come.”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Lato"/>
                <w:b/>
                <w:color w:val="BC492A"/>
                <w:sz w:val="16"/>
              </w:rPr>
              <w:t xml:space="preserve">MONTAJ   </w:t>
            </w:r>
            <w:r>
              <w:rPr>
                <w:rFonts w:eastAsia="Lato"/>
                <w:color w:val="5E6C77"/>
                <w:sz w:val="18"/>
              </w:rPr>
              <w:t>Cadru final puternic, fade out, logo [ECHIPĂ / BRAND] și credite, dacă sunt necesare.</w:t>
            </w:r>
          </w:p>
        </w:tc>
      </w:tr>
    </w:tbl>
    <w:p>
      <w:pPr>
        <w:pStyle w:val="Normal"/>
        <w:pBdr>
          <w:bottom w:val="single" w:sz="4" w:space="0" w:color="D6DDE1"/>
        </w:pBdr>
        <w:spacing w:before="0" w:after="1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CaptionSmall"/>
        <w:spacing w:before="0" w:after="120"/>
        <w:rPr/>
      </w:pPr>
      <w:r>
        <w:rPr>
          <w:rFonts w:eastAsia="Lato"/>
          <w:b/>
          <w:color w:val="BC492A"/>
          <w:sz w:val="18"/>
        </w:rPr>
        <w:t>PREGĂTIRE / FILMARE + EDIT</w:t>
      </w:r>
    </w:p>
    <w:p>
      <w:pPr>
        <w:pStyle w:val="SectionHeading"/>
        <w:spacing w:before="0" w:after="240"/>
        <w:rPr/>
      </w:pPr>
      <w:r>
        <w:rPr>
          <w:rFonts w:eastAsia="Lato"/>
          <w:b/>
          <w:color w:val="1D2933"/>
          <w:sz w:val="38"/>
        </w:rPr>
        <w:t>Materiale de pregătit</w:t>
      </w:r>
    </w:p>
    <w:p>
      <w:pPr>
        <w:pStyle w:val="MiniHead"/>
        <w:spacing w:before="160" w:after="100"/>
        <w:rPr/>
      </w:pPr>
      <w:r>
        <w:rPr/>
        <w:t>FOOTAGE EXISTENT / ARHIVĂ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Cele mai bune cadre existente cu [SUBIECT], inclusiv momente relevante sau probleme observate.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Fotografii, schițe, CAD, timelapse-uri, grafice și materiale din procesul de lucru.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Comparații înainte/după, măsurători sau exemple care susțin afirmațiile.</w:t>
      </w:r>
    </w:p>
    <w:p>
      <w:pPr>
        <w:pStyle w:val="MiniHead"/>
        <w:spacing w:before="160" w:after="100"/>
        <w:rPr/>
      </w:pPr>
      <w:r>
        <w:rPr/>
        <w:t>DE FILMAT / A-ROLL + B-ROLL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Cold open: close-up-uri, tracking shots și un wide shot reprezentativ.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A-roll: prezentator / interviu / voice-over pentru introducere și tranziții.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Demonstrații filmate larg și din unghiuri de detaliu; rezultate și reacții.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B-roll: echipă, spațiu de lucru, instrumente, ecrane și detalii din proces.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Outro: cadru final cinematic; lumină și locație alese pentru subiect, în siguranță.</w:t>
      </w:r>
    </w:p>
    <w:p>
      <w:pPr>
        <w:pStyle w:val="MiniHead"/>
        <w:spacing w:before="160" w:after="100"/>
        <w:rPr/>
      </w:pPr>
      <w:r>
        <w:rPr/>
        <w:t>PENTRU PAȘII URMĂTORI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Materiale vizuale pentru direcțiile viitoare: schițe, randări sau planuri.</w:t>
      </w:r>
    </w:p>
    <w:p>
      <w:pPr>
        <w:pStyle w:val="BodySmall"/>
        <w:spacing w:before="0" w:after="80"/>
        <w:ind w:hanging="193" w:start="227"/>
        <w:rPr/>
      </w:pPr>
      <w:r>
        <w:rPr>
          <w:rFonts w:eastAsia="Lato"/>
          <w:color w:val="BC492A"/>
          <w:sz w:val="20"/>
        </w:rPr>
        <w:t xml:space="preserve">□  </w:t>
      </w:r>
      <w:r>
        <w:rPr>
          <w:rFonts w:eastAsia="Lato"/>
          <w:color w:val="1D2933"/>
          <w:sz w:val="19"/>
        </w:rPr>
        <w:t>1–3 schimbări / obiective viitoare care pot fi explicate pe scurt.</w:t>
      </w:r>
    </w:p>
    <w:p>
      <w:pPr>
        <w:pStyle w:val="MiniHead"/>
        <w:spacing w:before="260" w:after="100"/>
        <w:rPr/>
      </w:pPr>
      <w:r>
        <w:rPr/>
        <w:t>NOTE DE MONTAJ</w:t>
      </w:r>
    </w:p>
    <w:p>
      <w:pPr>
        <w:pStyle w:val="BodySmall"/>
        <w:spacing w:before="0" w:after="100"/>
        <w:rPr/>
      </w:pPr>
      <w:r>
        <w:rPr>
          <w:rFonts w:eastAsia="Lato"/>
          <w:b/>
          <w:color w:val="1D2933"/>
          <w:sz w:val="19"/>
        </w:rPr>
        <w:t xml:space="preserve">Ritm  -  </w:t>
      </w:r>
      <w:r>
        <w:rPr>
          <w:rFonts w:eastAsia="Lato"/>
          <w:color w:val="1D2933"/>
          <w:sz w:val="19"/>
        </w:rPr>
        <w:t>Intro și final mai cinematice; mijlocul clar și alert. Ajustăm structura și timpii după material.</w:t>
      </w:r>
    </w:p>
    <w:p>
      <w:pPr>
        <w:pStyle w:val="BodySmall"/>
        <w:spacing w:before="0" w:after="100"/>
        <w:rPr/>
      </w:pPr>
      <w:r>
        <w:rPr>
          <w:b/>
        </w:rPr>
        <w:t xml:space="preserve">Voice-over  -  </w:t>
      </w:r>
      <w:r>
        <w:rPr>
          <w:rFonts w:eastAsia="Lato"/>
          <w:b w:val="false"/>
          <w:bCs w:val="false"/>
          <w:color w:val="1D2933"/>
          <w:sz w:val="19"/>
        </w:rPr>
        <w:t>Folosim o sursă audio consecventă, verificăm nivelurile și zgomotul de fundal. Înregistrăm VO după selecția cadrelor, dacă este necesar.</w:t>
      </w:r>
    </w:p>
    <w:p>
      <w:pPr>
        <w:pStyle w:val="BodySmall"/>
        <w:spacing w:before="0" w:after="100"/>
        <w:rPr/>
      </w:pPr>
      <w:r>
        <w:rPr>
          <w:rFonts w:eastAsia="Lato"/>
          <w:b/>
          <w:color w:val="1D2933"/>
          <w:sz w:val="19"/>
        </w:rPr>
        <w:t xml:space="preserve">Credibilitate  -  </w:t>
      </w:r>
      <w:r>
        <w:rPr>
          <w:rFonts w:eastAsia="Lato"/>
          <w:color w:val="1D2933"/>
          <w:sz w:val="19"/>
        </w:rPr>
        <w:t>Susținem afirmațiile cu imagini, teste sau date. Marcăm clar demonstrațiile, estimările și funcțiile aflate doar în plan.</w:t>
      </w:r>
    </w:p>
    <w:p>
      <w:pPr>
        <w:pStyle w:val="Normal"/>
        <w:pBdr>
          <w:bottom w:val="single" w:sz="12" w:space="0" w:color="BC492A"/>
        </w:pBdr>
        <w:spacing w:before="220" w:after="0"/>
        <w:rPr/>
      </w:pPr>
      <w:r>
        <w:rPr/>
      </w:r>
      <w:r>
        <w:br w:type="page"/>
      </w:r>
    </w:p>
    <w:p>
      <w:pPr>
        <w:pStyle w:val="CaptionSmall"/>
        <w:spacing w:before="0" w:after="120"/>
        <w:rPr/>
      </w:pPr>
      <w:r>
        <w:rPr>
          <w:rFonts w:eastAsia="Lato"/>
          <w:b/>
          <w:color w:val="BC492A"/>
          <w:sz w:val="18"/>
        </w:rPr>
        <w:t>REPLICI / SCRIPT VIDEO</w:t>
      </w:r>
    </w:p>
    <w:p>
      <w:pPr>
        <w:pStyle w:val="SectionHeading"/>
        <w:spacing w:before="0" w:after="240"/>
        <w:rPr/>
      </w:pPr>
      <w:r>
        <w:rPr>
          <w:rFonts w:eastAsia="Lato"/>
          <w:b/>
          <w:color w:val="1D2933"/>
          <w:sz w:val="38"/>
        </w:rPr>
        <w:t>Replici</w:t>
      </w:r>
    </w:p>
    <w:p>
      <w:pPr>
        <w:pStyle w:val="MiniHead"/>
        <w:spacing w:before="160" w:after="100"/>
        <w:rPr/>
      </w:pPr>
      <w:r>
        <w:rPr/>
        <w:t>02  ·  Introducere / Ce prezentăm</w:t>
      </w:r>
    </w:p>
    <w:p>
      <w:pPr>
        <w:pStyle w:val="BodySmall"/>
        <w:spacing w:before="0" w:after="200"/>
        <w:rPr/>
      </w:pPr>
      <w:r>
        <w:rPr/>
        <w:t>“</w:t>
      </w:r>
      <w:r>
        <w:rPr/>
        <w:t>This is [PROJECT]. In this video, we’ll show you what it does, how we got here, and why it matters.”</w:t>
      </w:r>
    </w:p>
    <w:p>
      <w:pPr>
        <w:pStyle w:val="MiniHead"/>
        <w:spacing w:before="160" w:after="100"/>
        <w:rPr/>
      </w:pPr>
      <w:r>
        <w:rPr/>
        <w:t>03  ·  Proces / Evoluție</w:t>
      </w:r>
    </w:p>
    <w:p>
      <w:pPr>
        <w:pStyle w:val="BodySmall"/>
        <w:spacing w:before="0" w:after="200"/>
        <w:rPr/>
      </w:pPr>
      <w:r>
        <w:rPr/>
        <w:t>“</w:t>
      </w:r>
      <w:r>
        <w:rPr/>
        <w:t>Getting here meant solving a few important challenges. These were the decisions that made the biggest difference.”</w:t>
      </w:r>
    </w:p>
    <w:p>
      <w:pPr>
        <w:pStyle w:val="MiniHead"/>
        <w:spacing w:before="160" w:after="100"/>
        <w:rPr/>
      </w:pPr>
      <w:r>
        <w:rPr/>
        <w:t>04  ·  Demonstrație / Rezultate</w:t>
      </w:r>
    </w:p>
    <w:p>
      <w:pPr>
        <w:pStyle w:val="BodySmall"/>
        <w:spacing w:before="0" w:after="200"/>
        <w:rPr/>
      </w:pPr>
      <w:r>
        <w:rPr/>
        <w:t>“</w:t>
      </w:r>
      <w:r>
        <w:rPr/>
        <w:t>A plan only tells part of the story. We wanted to see how it works in practice.”</w:t>
      </w:r>
    </w:p>
    <w:p>
      <w:pPr>
        <w:pStyle w:val="MiniHead"/>
        <w:spacing w:before="160" w:after="100"/>
        <w:rPr/>
      </w:pPr>
      <w:r>
        <w:rPr/>
        <w:t>05  ·  Din culise / Cum funcționează</w:t>
      </w:r>
    </w:p>
    <w:p>
      <w:pPr>
        <w:pStyle w:val="BodySmall"/>
        <w:spacing w:before="0" w:after="200"/>
        <w:rPr/>
      </w:pPr>
      <w:r>
        <w:rPr/>
        <w:t>“</w:t>
      </w:r>
      <w:r>
        <w:rPr/>
        <w:t>Some of the most interesting work happens behind the scenes. Here’s how it all comes together.”</w:t>
      </w:r>
    </w:p>
    <w:p>
      <w:pPr>
        <w:pStyle w:val="MiniHead"/>
        <w:spacing w:before="160" w:after="100"/>
        <w:rPr/>
      </w:pPr>
      <w:r>
        <w:rPr/>
        <w:t>06  ·  Ce urmează / Next milestone</w:t>
      </w:r>
    </w:p>
    <w:p>
      <w:pPr>
        <w:pStyle w:val="BodySmall"/>
        <w:spacing w:before="0" w:after="200"/>
        <w:rPr/>
      </w:pPr>
      <w:r>
        <w:rPr/>
        <w:t>“</w:t>
      </w:r>
      <w:r>
        <w:rPr/>
        <w:t>This is an important milestone, but it’s not the finish line. Here’s what we’re working toward next.”</w:t>
      </w:r>
    </w:p>
    <w:p>
      <w:pPr>
        <w:pStyle w:val="MiniHead"/>
        <w:spacing w:before="160" w:after="100"/>
        <w:rPr/>
      </w:pPr>
      <w:r>
        <w:rPr/>
        <w:t>07  ·  Final / Outro</w:t>
      </w:r>
    </w:p>
    <w:p>
      <w:pPr>
        <w:pStyle w:val="BodySmall"/>
        <w:spacing w:before="0" w:after="200"/>
        <w:rPr/>
      </w:pPr>
      <w:r>
        <w:rPr/>
        <w:t>“</w:t>
      </w:r>
      <w:r>
        <w:rPr/>
        <w:t>This is where [PROJECT] stands today. And there’s more to come.”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77" w:right="1077" w:gutter="0" w:header="369" w:top="935" w:footer="397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ato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Lato"/>
        <w:color w:val="5E6C77"/>
        <w:sz w:val="16"/>
      </w:rPr>
      <w:t xml:space="preserve">TEMPLATE   ·   VIDEO    |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Lato"/>
        <w:color w:val="5E6C77"/>
        <w:sz w:val="16"/>
      </w:rPr>
      <w:t xml:space="preserve">TEMPLATE   ·   VIDEO    |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0" w:color="D6DDE1"/>
      </w:pBdr>
      <w:spacing w:before="0" w:after="60"/>
      <w:jc w:val="end"/>
      <w:rPr/>
    </w:pPr>
    <w:r>
      <w:rPr>
        <w:rFonts w:eastAsia="Lato"/>
        <w:b/>
        <w:color w:val="5E6C77"/>
        <w:sz w:val="16"/>
      </w:rPr>
      <w:t>PULSAR  /  MEDIA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0" w:color="D6DDE1"/>
      </w:pBdr>
      <w:spacing w:before="0" w:after="60"/>
      <w:jc w:val="end"/>
      <w:rPr/>
    </w:pPr>
    <w:r>
      <w:rPr>
        <w:rFonts w:eastAsia="Lato"/>
        <w:b/>
        <w:color w:val="5E6C77"/>
        <w:sz w:val="16"/>
      </w:rPr>
      <w:t>PULSAR  /  MEDIA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1" w:before="0" w:after="120"/>
      <w:jc w:val="start"/>
    </w:pPr>
    <w:rPr>
      <w:rFonts w:ascii="Lato" w:hAnsi="Lato" w:eastAsia="ＭＳ 明朝" w:cs=""/>
      <w:color w:val="1D2933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itleCustom" w:customStyle="1">
    <w:name w:val="Title Custom"/>
    <w:qFormat/>
    <w:pPr>
      <w:widowControl/>
      <w:suppressAutoHyphens w:val="true"/>
      <w:bidi w:val="0"/>
      <w:spacing w:lineRule="auto" w:line="269" w:before="0" w:after="60"/>
      <w:jc w:val="start"/>
    </w:pPr>
    <w:rPr>
      <w:rFonts w:ascii="Lato" w:hAnsi="Lato" w:eastAsia="ＭＳ 明朝" w:cs=""/>
      <w:b/>
      <w:color w:val="1D2933"/>
      <w:kern w:val="0"/>
      <w:sz w:val="68"/>
      <w:szCs w:val="22"/>
      <w:lang w:val="en-US" w:eastAsia="en-US" w:bidi="ar-SA"/>
    </w:rPr>
  </w:style>
  <w:style w:type="paragraph" w:styleId="Deck" w:customStyle="1">
    <w:name w:val="Deck"/>
    <w:qFormat/>
    <w:pPr>
      <w:widowControl/>
      <w:suppressAutoHyphens w:val="true"/>
      <w:bidi w:val="0"/>
      <w:spacing w:lineRule="auto" w:line="269" w:before="0" w:after="240"/>
      <w:jc w:val="start"/>
    </w:pPr>
    <w:rPr>
      <w:rFonts w:ascii="Lato" w:hAnsi="Lato" w:eastAsia="ＭＳ 明朝" w:cs=""/>
      <w:b w:val="false"/>
      <w:color w:val="5E6C77"/>
      <w:kern w:val="0"/>
      <w:sz w:val="24"/>
      <w:szCs w:val="22"/>
      <w:lang w:val="en-US" w:eastAsia="en-US" w:bidi="ar-SA"/>
    </w:rPr>
  </w:style>
  <w:style w:type="paragraph" w:styleId="SectionHeading" w:customStyle="1">
    <w:name w:val="Section Heading"/>
    <w:qFormat/>
    <w:pPr>
      <w:widowControl/>
      <w:suppressAutoHyphens w:val="true"/>
      <w:bidi w:val="0"/>
      <w:spacing w:lineRule="auto" w:line="269" w:before="0" w:after="100"/>
      <w:jc w:val="start"/>
    </w:pPr>
    <w:rPr>
      <w:rFonts w:ascii="Lato" w:hAnsi="Lato" w:eastAsia="ＭＳ 明朝" w:cs=""/>
      <w:b/>
      <w:color w:val="1D2933"/>
      <w:kern w:val="0"/>
      <w:sz w:val="28"/>
      <w:szCs w:val="22"/>
      <w:lang w:val="en-US" w:eastAsia="en-US" w:bidi="ar-SA"/>
    </w:rPr>
  </w:style>
  <w:style w:type="paragraph" w:styleId="MiniHead" w:customStyle="1">
    <w:name w:val="Mini Head"/>
    <w:qFormat/>
    <w:pPr>
      <w:widowControl/>
      <w:suppressAutoHyphens w:val="true"/>
      <w:bidi w:val="0"/>
      <w:spacing w:lineRule="auto" w:line="269" w:before="0" w:after="60"/>
      <w:jc w:val="start"/>
    </w:pPr>
    <w:rPr>
      <w:rFonts w:ascii="Lato" w:hAnsi="Lato" w:eastAsia="ＭＳ 明朝" w:cs=""/>
      <w:b/>
      <w:color w:val="BC492A"/>
      <w:kern w:val="0"/>
      <w:sz w:val="18"/>
      <w:szCs w:val="22"/>
      <w:lang w:val="en-US" w:eastAsia="en-US" w:bidi="ar-SA"/>
    </w:rPr>
  </w:style>
  <w:style w:type="paragraph" w:styleId="BodySmall" w:customStyle="1">
    <w:name w:val="Body Small"/>
    <w:qFormat/>
    <w:pPr>
      <w:widowControl/>
      <w:suppressAutoHyphens w:val="true"/>
      <w:bidi w:val="0"/>
      <w:spacing w:lineRule="auto" w:line="269" w:before="0" w:after="80"/>
      <w:jc w:val="start"/>
    </w:pPr>
    <w:rPr>
      <w:rFonts w:ascii="Lato" w:hAnsi="Lato" w:eastAsia="ＭＳ 明朝" w:cs=""/>
      <w:b w:val="false"/>
      <w:color w:val="1D2933"/>
      <w:kern w:val="0"/>
      <w:sz w:val="19"/>
      <w:szCs w:val="22"/>
      <w:lang w:val="en-US" w:eastAsia="en-US" w:bidi="ar-SA"/>
    </w:rPr>
  </w:style>
  <w:style w:type="paragraph" w:styleId="CaptionSmall" w:customStyle="1">
    <w:name w:val="Caption Small"/>
    <w:qFormat/>
    <w:pPr>
      <w:widowControl/>
      <w:suppressAutoHyphens w:val="true"/>
      <w:bidi w:val="0"/>
      <w:spacing w:lineRule="auto" w:line="269" w:before="0" w:after="40"/>
      <w:jc w:val="start"/>
    </w:pPr>
    <w:rPr>
      <w:rFonts w:ascii="Lato" w:hAnsi="Lato" w:eastAsia="ＭＳ 明朝" w:cs=""/>
      <w:b w:val="false"/>
      <w:color w:val="5E6C77"/>
      <w:kern w:val="0"/>
      <w:sz w:val="17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LibreOffice/25.2.3.2$Linux_X86_64 LibreOffice_project/520$Build-2</Application>
  <AppVersion>15.0000</AppVersion>
  <Pages>4</Pages>
  <Words>834</Words>
  <Characters>4485</Characters>
  <CharactersWithSpaces>5302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PULSAR / MEDIA</dc:creator>
  <dc:description/>
  <cp:keywords>video production concept filmare montaj template</cp:keywords>
  <dc:language>en-US</dc:language>
  <cp:lastModifiedBy/>
  <dcterms:modified xsi:type="dcterms:W3CDTF">2026-10-25T19:46:38Z</dcterms:modified>
  <cp:revision>2</cp:revision>
  <dc:subject>Șablon generic pentru proiecte video viitoare</dc:subject>
  <dc:title>Template – Concept / Structură video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