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D8C1F" w14:textId="2CB3E4FE" w:rsidR="00D7183C" w:rsidRPr="00D7183C" w:rsidRDefault="007919CA" w:rsidP="007919CA">
      <w:pPr>
        <w:rPr>
          <w:b/>
          <w:sz w:val="32"/>
          <w:szCs w:val="32"/>
          <w:u w:val="single"/>
          <w:lang w:val="es-ES"/>
        </w:rPr>
      </w:pPr>
      <w:r>
        <w:rPr>
          <w:b/>
          <w:noProof/>
          <w:sz w:val="36"/>
          <w:szCs w:val="36"/>
          <w:lang w:eastAsia="es-CL"/>
        </w:rPr>
        <w:drawing>
          <wp:inline distT="0" distB="0" distL="0" distR="0" wp14:anchorId="0C64AF6E" wp14:editId="0DAAC98F">
            <wp:extent cx="1390650" cy="1085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085850"/>
                    </a:xfrm>
                    <a:prstGeom prst="rect">
                      <a:avLst/>
                    </a:prstGeom>
                    <a:noFill/>
                  </pic:spPr>
                </pic:pic>
              </a:graphicData>
            </a:graphic>
          </wp:inline>
        </w:drawing>
      </w:r>
    </w:p>
    <w:p w14:paraId="6D987C7E" w14:textId="77777777" w:rsidR="00D16133" w:rsidRDefault="00D16133" w:rsidP="00D16133">
      <w:pPr>
        <w:jc w:val="center"/>
        <w:rPr>
          <w:b/>
          <w:sz w:val="36"/>
          <w:szCs w:val="36"/>
          <w:lang w:val="es-ES"/>
        </w:rPr>
      </w:pPr>
    </w:p>
    <w:p w14:paraId="558CF2B0" w14:textId="77777777" w:rsidR="00D16133" w:rsidRDefault="00D16133" w:rsidP="00D16133">
      <w:pPr>
        <w:jc w:val="center"/>
        <w:rPr>
          <w:b/>
          <w:sz w:val="36"/>
          <w:szCs w:val="36"/>
          <w:lang w:val="es-ES"/>
        </w:rPr>
      </w:pPr>
    </w:p>
    <w:p w14:paraId="60E21283" w14:textId="700A5FE9" w:rsidR="00BD597B" w:rsidRPr="00965639" w:rsidRDefault="00D16133" w:rsidP="00D16133">
      <w:pPr>
        <w:jc w:val="center"/>
        <w:rPr>
          <w:rFonts w:ascii="Arial" w:hAnsi="Arial" w:cs="Arial"/>
          <w:b/>
          <w:sz w:val="28"/>
          <w:szCs w:val="28"/>
          <w:lang w:val="es-ES"/>
        </w:rPr>
      </w:pPr>
      <w:r w:rsidRPr="00965639">
        <w:rPr>
          <w:rFonts w:ascii="Arial" w:hAnsi="Arial" w:cs="Arial"/>
          <w:b/>
          <w:sz w:val="28"/>
          <w:szCs w:val="28"/>
          <w:lang w:val="es-ES"/>
        </w:rPr>
        <w:t>“</w:t>
      </w:r>
      <w:r w:rsidR="0082497D">
        <w:rPr>
          <w:rFonts w:ascii="Arial" w:hAnsi="Arial" w:cs="Arial"/>
          <w:b/>
          <w:sz w:val="28"/>
          <w:szCs w:val="28"/>
          <w:lang w:val="es-ES"/>
        </w:rPr>
        <w:t>LOS RIESGOS INFORMÁTICOS EN LA RED CORPORATIVA</w:t>
      </w:r>
      <w:r w:rsidR="00D7183C" w:rsidRPr="00965639">
        <w:rPr>
          <w:rFonts w:ascii="Arial" w:hAnsi="Arial" w:cs="Arial"/>
          <w:b/>
          <w:sz w:val="28"/>
          <w:szCs w:val="28"/>
          <w:lang w:val="es-ES"/>
        </w:rPr>
        <w:t>”</w:t>
      </w:r>
    </w:p>
    <w:p w14:paraId="32CA5289" w14:textId="16CD12F6" w:rsidR="00BD597B" w:rsidRDefault="00BD597B">
      <w:pPr>
        <w:rPr>
          <w:lang w:val="es-ES"/>
        </w:rPr>
      </w:pPr>
    </w:p>
    <w:p w14:paraId="545D1BE4" w14:textId="5C36252B" w:rsidR="00BD597B" w:rsidRDefault="00A77E45" w:rsidP="00D16133">
      <w:pPr>
        <w:jc w:val="center"/>
        <w:rPr>
          <w:lang w:val="es-ES"/>
        </w:rPr>
      </w:pPr>
      <w:r>
        <w:rPr>
          <w:noProof/>
          <w:lang w:eastAsia="es-CL"/>
        </w:rPr>
        <w:drawing>
          <wp:inline distT="0" distB="0" distL="0" distR="0" wp14:anchorId="6251E396" wp14:editId="2BB1D83F">
            <wp:extent cx="5095875" cy="3314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5875" cy="3314700"/>
                    </a:xfrm>
                    <a:prstGeom prst="rect">
                      <a:avLst/>
                    </a:prstGeom>
                    <a:noFill/>
                    <a:ln>
                      <a:noFill/>
                    </a:ln>
                  </pic:spPr>
                </pic:pic>
              </a:graphicData>
            </a:graphic>
          </wp:inline>
        </w:drawing>
      </w:r>
    </w:p>
    <w:p w14:paraId="16C1E2F1" w14:textId="272BE4A9" w:rsidR="00BD597B" w:rsidRDefault="00BD597B">
      <w:pPr>
        <w:rPr>
          <w:lang w:val="es-ES"/>
        </w:rPr>
      </w:pPr>
    </w:p>
    <w:p w14:paraId="59EFE835" w14:textId="63AC17A9" w:rsidR="00BD597B" w:rsidRDefault="00BD597B">
      <w:pPr>
        <w:rPr>
          <w:lang w:val="es-ES"/>
        </w:rPr>
      </w:pPr>
    </w:p>
    <w:p w14:paraId="5E427717" w14:textId="77777777" w:rsidR="00DB147D" w:rsidRDefault="00DB147D" w:rsidP="00D16133">
      <w:pPr>
        <w:jc w:val="right"/>
        <w:rPr>
          <w:rFonts w:ascii="Arial" w:hAnsi="Arial" w:cs="Arial"/>
          <w:b/>
          <w:lang w:val="es-ES"/>
        </w:rPr>
      </w:pPr>
    </w:p>
    <w:p w14:paraId="309E8ACD" w14:textId="4449CCCC" w:rsidR="00D16133" w:rsidRPr="00965639" w:rsidRDefault="00D16133" w:rsidP="00D16133">
      <w:pPr>
        <w:jc w:val="right"/>
        <w:rPr>
          <w:rFonts w:ascii="Arial" w:hAnsi="Arial" w:cs="Arial"/>
          <w:b/>
          <w:lang w:val="es-ES"/>
        </w:rPr>
      </w:pPr>
      <w:r w:rsidRPr="00965639">
        <w:rPr>
          <w:rFonts w:ascii="Arial" w:hAnsi="Arial" w:cs="Arial"/>
          <w:b/>
          <w:lang w:val="es-ES"/>
        </w:rPr>
        <w:t>Integrantes:</w:t>
      </w:r>
    </w:p>
    <w:p w14:paraId="581CC93A" w14:textId="4B5BDF58" w:rsidR="00D16133" w:rsidRPr="00965639" w:rsidRDefault="00D16133" w:rsidP="00DB147D">
      <w:pPr>
        <w:spacing w:after="0" w:line="276" w:lineRule="auto"/>
        <w:jc w:val="right"/>
        <w:rPr>
          <w:rFonts w:ascii="Arial" w:hAnsi="Arial" w:cs="Arial"/>
          <w:b/>
          <w:bCs/>
          <w:lang w:val="es-ES"/>
        </w:rPr>
      </w:pPr>
      <w:r w:rsidRPr="00965639">
        <w:rPr>
          <w:rFonts w:ascii="Arial" w:hAnsi="Arial" w:cs="Arial"/>
          <w:b/>
          <w:bCs/>
          <w:lang w:val="es-ES"/>
        </w:rPr>
        <w:t>Jocelyn Castañeda Gómez</w:t>
      </w:r>
    </w:p>
    <w:p w14:paraId="1E940923" w14:textId="5CC23F9E" w:rsidR="00D16133" w:rsidRPr="00965639" w:rsidRDefault="00D16133" w:rsidP="00DB147D">
      <w:pPr>
        <w:spacing w:after="0" w:line="276" w:lineRule="auto"/>
        <w:jc w:val="right"/>
        <w:rPr>
          <w:rFonts w:ascii="Arial" w:hAnsi="Arial" w:cs="Arial"/>
          <w:b/>
          <w:bCs/>
          <w:lang w:val="es-ES"/>
        </w:rPr>
      </w:pPr>
      <w:r w:rsidRPr="00965639">
        <w:rPr>
          <w:rFonts w:ascii="Arial" w:hAnsi="Arial" w:cs="Arial"/>
          <w:b/>
          <w:bCs/>
          <w:lang w:val="es-ES"/>
        </w:rPr>
        <w:t>Ricardo Martínez Droguett</w:t>
      </w:r>
    </w:p>
    <w:p w14:paraId="4D3F9BBC" w14:textId="6FD4F736" w:rsidR="00D16133" w:rsidRPr="00965639" w:rsidRDefault="00D16133" w:rsidP="00DB147D">
      <w:pPr>
        <w:spacing w:after="0" w:line="276" w:lineRule="auto"/>
        <w:jc w:val="right"/>
        <w:rPr>
          <w:rFonts w:ascii="Arial" w:hAnsi="Arial" w:cs="Arial"/>
          <w:b/>
          <w:bCs/>
          <w:lang w:val="es-ES"/>
        </w:rPr>
      </w:pPr>
      <w:r w:rsidRPr="00965639">
        <w:rPr>
          <w:rFonts w:ascii="Arial" w:hAnsi="Arial" w:cs="Arial"/>
          <w:b/>
          <w:bCs/>
          <w:lang w:val="es-ES"/>
        </w:rPr>
        <w:t>Jaime Rebolledo Venegas</w:t>
      </w:r>
    </w:p>
    <w:p w14:paraId="1C465D28" w14:textId="078AD78D" w:rsidR="00D16133" w:rsidRPr="00965639" w:rsidRDefault="00D16133" w:rsidP="00DB147D">
      <w:pPr>
        <w:spacing w:after="0" w:line="276" w:lineRule="auto"/>
        <w:jc w:val="right"/>
        <w:rPr>
          <w:rFonts w:ascii="Arial" w:hAnsi="Arial" w:cs="Arial"/>
          <w:b/>
          <w:bCs/>
          <w:lang w:val="es-ES"/>
        </w:rPr>
      </w:pPr>
      <w:r w:rsidRPr="00965639">
        <w:rPr>
          <w:rFonts w:ascii="Arial" w:hAnsi="Arial" w:cs="Arial"/>
          <w:b/>
          <w:bCs/>
          <w:lang w:val="es-ES"/>
        </w:rPr>
        <w:t>Karen Reyes Silva</w:t>
      </w:r>
    </w:p>
    <w:p w14:paraId="5270838C" w14:textId="6EF53214" w:rsidR="00D16133" w:rsidRPr="00965639" w:rsidRDefault="00D16133" w:rsidP="00DB147D">
      <w:pPr>
        <w:spacing w:after="0" w:line="276" w:lineRule="auto"/>
        <w:jc w:val="right"/>
        <w:rPr>
          <w:rFonts w:ascii="Arial" w:hAnsi="Arial" w:cs="Arial"/>
          <w:b/>
          <w:bCs/>
          <w:lang w:val="es-ES"/>
        </w:rPr>
      </w:pPr>
      <w:r w:rsidRPr="00965639">
        <w:rPr>
          <w:rFonts w:ascii="Arial" w:hAnsi="Arial" w:cs="Arial"/>
          <w:b/>
          <w:bCs/>
          <w:lang w:val="es-ES"/>
        </w:rPr>
        <w:t>Loreto Vidal</w:t>
      </w:r>
      <w:r w:rsidR="00834492">
        <w:rPr>
          <w:rFonts w:ascii="Arial" w:hAnsi="Arial" w:cs="Arial"/>
          <w:b/>
          <w:bCs/>
          <w:lang w:val="es-ES"/>
        </w:rPr>
        <w:t xml:space="preserve"> Jerez</w:t>
      </w:r>
    </w:p>
    <w:p w14:paraId="06CEC2FC" w14:textId="52CC8CDC" w:rsidR="00D16133" w:rsidRDefault="00D16133" w:rsidP="00DB147D">
      <w:pPr>
        <w:spacing w:after="0" w:line="276" w:lineRule="auto"/>
        <w:jc w:val="right"/>
        <w:rPr>
          <w:rFonts w:ascii="Arial" w:hAnsi="Arial" w:cs="Arial"/>
          <w:b/>
          <w:bCs/>
          <w:lang w:val="es-ES"/>
        </w:rPr>
      </w:pPr>
      <w:r w:rsidRPr="00965639">
        <w:rPr>
          <w:rFonts w:ascii="Arial" w:hAnsi="Arial" w:cs="Arial"/>
          <w:b/>
          <w:bCs/>
          <w:lang w:val="es-ES"/>
        </w:rPr>
        <w:t>Rodrigo Vidal Sánchez</w:t>
      </w:r>
    </w:p>
    <w:p w14:paraId="0C44BB07" w14:textId="77777777" w:rsidR="00AE1B5F" w:rsidRDefault="00AE1B5F" w:rsidP="00DB147D">
      <w:pPr>
        <w:spacing w:after="0" w:line="276" w:lineRule="auto"/>
        <w:jc w:val="right"/>
        <w:rPr>
          <w:rFonts w:ascii="Arial" w:hAnsi="Arial" w:cs="Arial"/>
          <w:b/>
          <w:bCs/>
          <w:lang w:val="es-ES"/>
        </w:rPr>
      </w:pPr>
    </w:p>
    <w:p w14:paraId="5D27854A" w14:textId="50314252" w:rsidR="00AE1B5F" w:rsidRDefault="00AE1B5F" w:rsidP="00DB147D">
      <w:pPr>
        <w:spacing w:after="0" w:line="276" w:lineRule="auto"/>
        <w:jc w:val="right"/>
        <w:rPr>
          <w:rFonts w:ascii="Arial" w:hAnsi="Arial" w:cs="Arial"/>
          <w:b/>
          <w:bCs/>
          <w:lang w:val="es-ES"/>
        </w:rPr>
      </w:pPr>
    </w:p>
    <w:p w14:paraId="0CCA26D9" w14:textId="42410B41" w:rsidR="00AE1B5F" w:rsidRDefault="00AE1B5F" w:rsidP="00DB147D">
      <w:pPr>
        <w:spacing w:after="0" w:line="276" w:lineRule="auto"/>
        <w:jc w:val="right"/>
        <w:rPr>
          <w:rFonts w:ascii="Arial" w:hAnsi="Arial" w:cs="Arial"/>
          <w:b/>
          <w:bCs/>
          <w:lang w:val="es-ES"/>
        </w:rPr>
      </w:pPr>
    </w:p>
    <w:p w14:paraId="0A3A9E8D" w14:textId="77777777" w:rsidR="00AE1B5F" w:rsidRPr="003B745B" w:rsidRDefault="00AE1B5F" w:rsidP="00AE1B5F">
      <w:pPr>
        <w:spacing w:after="480"/>
        <w:jc w:val="center"/>
        <w:rPr>
          <w:rFonts w:ascii="Arial" w:hAnsi="Arial" w:cs="Arial"/>
          <w:b/>
          <w:sz w:val="24"/>
          <w:szCs w:val="24"/>
          <w:lang w:val="es-ES"/>
        </w:rPr>
      </w:pPr>
      <w:r>
        <w:rPr>
          <w:rFonts w:ascii="Arial" w:hAnsi="Arial" w:cs="Arial"/>
          <w:b/>
          <w:sz w:val="24"/>
          <w:szCs w:val="24"/>
          <w:lang w:val="es-ES"/>
        </w:rPr>
        <w:t>INTRODUCCION</w:t>
      </w:r>
    </w:p>
    <w:p w14:paraId="1B827492" w14:textId="76BEBF8E" w:rsidR="009824DB" w:rsidRDefault="00AE1B5F" w:rsidP="00AE1B5F">
      <w:pPr>
        <w:shd w:val="clear" w:color="auto" w:fill="FFFFFF"/>
        <w:spacing w:before="100" w:beforeAutospacing="1" w:after="100" w:afterAutospacing="1" w:line="276" w:lineRule="auto"/>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Hoy en día el sector salud se está digitalizando cada vez más, los datos </w:t>
      </w:r>
      <w:r w:rsidR="00F8435F">
        <w:rPr>
          <w:rFonts w:ascii="Arial" w:hAnsi="Arial" w:cs="Arial"/>
          <w:color w:val="000000"/>
          <w:sz w:val="23"/>
          <w:szCs w:val="23"/>
          <w:shd w:val="clear" w:color="auto" w:fill="FFFFFF"/>
        </w:rPr>
        <w:t>utilizados emanan de diferentes sistemas</w:t>
      </w:r>
      <w:r>
        <w:rPr>
          <w:rFonts w:ascii="Arial" w:hAnsi="Arial" w:cs="Arial"/>
          <w:color w:val="000000"/>
          <w:sz w:val="23"/>
          <w:szCs w:val="23"/>
          <w:shd w:val="clear" w:color="auto" w:fill="FFFFFF"/>
        </w:rPr>
        <w:t>, los cuales se encuentran conectados a internet, transfiriendo inf</w:t>
      </w:r>
      <w:r w:rsidR="00457107">
        <w:rPr>
          <w:rFonts w:ascii="Arial" w:hAnsi="Arial" w:cs="Arial"/>
          <w:color w:val="000000"/>
          <w:sz w:val="23"/>
          <w:szCs w:val="23"/>
          <w:shd w:val="clear" w:color="auto" w:fill="FFFFFF"/>
        </w:rPr>
        <w:t>ormación en diferentes plataformas.</w:t>
      </w:r>
    </w:p>
    <w:p w14:paraId="0EC7A579" w14:textId="77777777" w:rsidR="009824DB" w:rsidRPr="009824DB" w:rsidRDefault="009824DB" w:rsidP="00AE1B5F">
      <w:pPr>
        <w:shd w:val="clear" w:color="auto" w:fill="FFFFFF"/>
        <w:spacing w:before="100" w:beforeAutospacing="1" w:after="100" w:afterAutospacing="1" w:line="276" w:lineRule="auto"/>
        <w:jc w:val="both"/>
        <w:rPr>
          <w:rFonts w:ascii="Arial" w:hAnsi="Arial" w:cs="Arial"/>
          <w:color w:val="000000"/>
          <w:sz w:val="23"/>
          <w:szCs w:val="23"/>
          <w:shd w:val="clear" w:color="auto" w:fill="FFFFFF"/>
        </w:rPr>
      </w:pPr>
    </w:p>
    <w:p w14:paraId="35E7C372" w14:textId="4F85C219" w:rsidR="00AE1B5F" w:rsidRDefault="00AE1B5F" w:rsidP="00AE1B5F">
      <w:pPr>
        <w:shd w:val="clear" w:color="auto" w:fill="FFFFFF"/>
        <w:spacing w:before="100" w:beforeAutospacing="1" w:after="100" w:afterAutospacing="1" w:line="276" w:lineRule="auto"/>
        <w:jc w:val="both"/>
        <w:rPr>
          <w:rFonts w:ascii="Arial" w:hAnsi="Arial" w:cs="Arial"/>
          <w:color w:val="000000"/>
          <w:sz w:val="23"/>
          <w:szCs w:val="23"/>
          <w:shd w:val="clear" w:color="auto" w:fill="FFFFFF"/>
        </w:rPr>
      </w:pPr>
      <w:r>
        <w:rPr>
          <w:rFonts w:ascii="Arial" w:hAnsi="Arial" w:cs="Arial"/>
        </w:rPr>
        <w:t xml:space="preserve">Debido a </w:t>
      </w:r>
      <w:r w:rsidRPr="00C22A0E">
        <w:rPr>
          <w:rFonts w:ascii="Arial" w:hAnsi="Arial" w:cs="Arial"/>
        </w:rPr>
        <w:t xml:space="preserve">la facilidad de acceso a internet y a equipos informáticos, el ciberespacio es una fuente cada vez más </w:t>
      </w:r>
      <w:r>
        <w:rPr>
          <w:rFonts w:ascii="Arial" w:hAnsi="Arial" w:cs="Arial"/>
        </w:rPr>
        <w:t xml:space="preserve">recurrente </w:t>
      </w:r>
      <w:r w:rsidRPr="00C22A0E">
        <w:rPr>
          <w:rFonts w:ascii="Arial" w:hAnsi="Arial" w:cs="Arial"/>
        </w:rPr>
        <w:t>de amenazas</w:t>
      </w:r>
      <w:r>
        <w:rPr>
          <w:rFonts w:ascii="Arial" w:hAnsi="Arial" w:cs="Arial"/>
        </w:rPr>
        <w:t xml:space="preserve"> en materia de tecnología de la informació</w:t>
      </w:r>
      <w:r w:rsidR="00DB52EE">
        <w:rPr>
          <w:rFonts w:ascii="Arial" w:hAnsi="Arial" w:cs="Arial"/>
        </w:rPr>
        <w:t xml:space="preserve">n de los sistemas de información y </w:t>
      </w:r>
      <w:r>
        <w:rPr>
          <w:rFonts w:ascii="Arial" w:hAnsi="Arial" w:cs="Arial"/>
        </w:rPr>
        <w:t xml:space="preserve">sector salud no se encuentra exento de este riesgo, por tal razón, </w:t>
      </w:r>
      <w:r>
        <w:rPr>
          <w:rFonts w:ascii="Arial" w:hAnsi="Arial" w:cs="Arial"/>
          <w:color w:val="000000"/>
          <w:sz w:val="23"/>
          <w:szCs w:val="23"/>
          <w:shd w:val="clear" w:color="auto" w:fill="FFFFFF"/>
        </w:rPr>
        <w:t>es fundamental que los establecimientos hospitalarios adopten medidas suficientes para establecer una política de ciberseguridad comprensible y robusta que reduzca el impacto de los ciberataques a partir de la prevención y detección temprana.</w:t>
      </w:r>
    </w:p>
    <w:p w14:paraId="331B38E8" w14:textId="77777777" w:rsidR="00DB52EE" w:rsidRDefault="00AE1B5F" w:rsidP="00AE1B5F">
      <w:pPr>
        <w:shd w:val="clear" w:color="auto" w:fill="FFFFFF"/>
        <w:spacing w:before="100" w:beforeAutospacing="1" w:after="100" w:afterAutospacing="1" w:line="276" w:lineRule="auto"/>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En presente informe desarrolla el contenido de la vul</w:t>
      </w:r>
      <w:r w:rsidR="00DB52EE">
        <w:rPr>
          <w:rFonts w:ascii="Arial" w:hAnsi="Arial" w:cs="Arial"/>
          <w:color w:val="000000"/>
          <w:sz w:val="23"/>
          <w:szCs w:val="23"/>
          <w:shd w:val="clear" w:color="auto" w:fill="FFFFFF"/>
        </w:rPr>
        <w:t>nerabilidad de los diferentes sistemas utilizados en los diferentes establecimientos hospitalarios públicos</w:t>
      </w:r>
      <w:r>
        <w:rPr>
          <w:rFonts w:ascii="Arial" w:hAnsi="Arial" w:cs="Arial"/>
          <w:color w:val="000000"/>
          <w:sz w:val="23"/>
          <w:szCs w:val="23"/>
          <w:shd w:val="clear" w:color="auto" w:fill="FFFFFF"/>
        </w:rPr>
        <w:t>, exponiéndolos a eventuales ciberataque</w:t>
      </w:r>
      <w:r w:rsidR="00DB52EE">
        <w:rPr>
          <w:rFonts w:ascii="Arial" w:hAnsi="Arial" w:cs="Arial"/>
          <w:color w:val="000000"/>
          <w:sz w:val="23"/>
          <w:szCs w:val="23"/>
          <w:shd w:val="clear" w:color="auto" w:fill="FFFFFF"/>
        </w:rPr>
        <w:t>s o uso malicioso de la información por agentes internos.</w:t>
      </w:r>
    </w:p>
    <w:p w14:paraId="76E944FA" w14:textId="57B0C073" w:rsidR="00AE1B5F" w:rsidRDefault="00AE1B5F" w:rsidP="00AE1B5F">
      <w:pPr>
        <w:shd w:val="clear" w:color="auto" w:fill="FFFFFF"/>
        <w:spacing w:before="100" w:beforeAutospacing="1" w:after="100" w:afterAutospacing="1" w:line="276" w:lineRule="auto"/>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Asimismo y con el propósito de entregar una propuesta que permita minimizar los riesgos en esta materia y evitar impactos negativos en la población usuaria del sector</w:t>
      </w:r>
      <w:r w:rsidR="00DB52EE">
        <w:rPr>
          <w:rFonts w:ascii="Arial" w:hAnsi="Arial" w:cs="Arial"/>
          <w:color w:val="000000"/>
          <w:sz w:val="23"/>
          <w:szCs w:val="23"/>
          <w:shd w:val="clear" w:color="auto" w:fill="FFFFFF"/>
        </w:rPr>
        <w:t xml:space="preserve"> interna y externa</w:t>
      </w:r>
      <w:r>
        <w:rPr>
          <w:rFonts w:ascii="Arial" w:hAnsi="Arial" w:cs="Arial"/>
          <w:color w:val="000000"/>
          <w:sz w:val="23"/>
          <w:szCs w:val="23"/>
          <w:shd w:val="clear" w:color="auto" w:fill="FFFFFF"/>
        </w:rPr>
        <w:t xml:space="preserve">, se incorporan algunas recomendaciones que podrían ser implementadas en el área de la salud para establecer </w:t>
      </w:r>
      <w:r w:rsidR="00DB52EE">
        <w:rPr>
          <w:rFonts w:ascii="Arial" w:hAnsi="Arial" w:cs="Arial"/>
          <w:color w:val="000000"/>
          <w:sz w:val="23"/>
          <w:szCs w:val="23"/>
          <w:shd w:val="clear" w:color="auto" w:fill="FFFFFF"/>
        </w:rPr>
        <w:t>una política de ciberseguridad.</w:t>
      </w:r>
    </w:p>
    <w:p w14:paraId="786BB94D" w14:textId="77777777" w:rsidR="00DB52EE" w:rsidRDefault="00DB52EE" w:rsidP="00AE1B5F">
      <w:pPr>
        <w:shd w:val="clear" w:color="auto" w:fill="FFFFFF"/>
        <w:spacing w:before="100" w:beforeAutospacing="1" w:after="100" w:afterAutospacing="1" w:line="276" w:lineRule="auto"/>
        <w:jc w:val="both"/>
        <w:rPr>
          <w:rFonts w:ascii="Arial" w:hAnsi="Arial" w:cs="Arial"/>
          <w:color w:val="000000"/>
          <w:sz w:val="23"/>
          <w:szCs w:val="23"/>
          <w:shd w:val="clear" w:color="auto" w:fill="FFFFFF"/>
        </w:rPr>
      </w:pPr>
    </w:p>
    <w:p w14:paraId="32D3D0D2" w14:textId="77777777" w:rsidR="00DB52EE" w:rsidRDefault="00DB52EE" w:rsidP="00AE1B5F">
      <w:pPr>
        <w:shd w:val="clear" w:color="auto" w:fill="FFFFFF"/>
        <w:spacing w:before="100" w:beforeAutospacing="1" w:after="100" w:afterAutospacing="1" w:line="276" w:lineRule="auto"/>
        <w:jc w:val="both"/>
        <w:rPr>
          <w:rFonts w:ascii="Arial" w:hAnsi="Arial" w:cs="Arial"/>
          <w:color w:val="000000"/>
          <w:sz w:val="23"/>
          <w:szCs w:val="23"/>
          <w:shd w:val="clear" w:color="auto" w:fill="FFFFFF"/>
        </w:rPr>
      </w:pPr>
    </w:p>
    <w:p w14:paraId="02FEE85A" w14:textId="77777777" w:rsidR="00DB52EE" w:rsidRDefault="00DB52EE" w:rsidP="00AE1B5F">
      <w:pPr>
        <w:shd w:val="clear" w:color="auto" w:fill="FFFFFF"/>
        <w:spacing w:before="100" w:beforeAutospacing="1" w:after="100" w:afterAutospacing="1" w:line="276" w:lineRule="auto"/>
        <w:jc w:val="both"/>
        <w:rPr>
          <w:rFonts w:ascii="Arial" w:hAnsi="Arial" w:cs="Arial"/>
          <w:color w:val="000000"/>
          <w:sz w:val="23"/>
          <w:szCs w:val="23"/>
          <w:shd w:val="clear" w:color="auto" w:fill="FFFFFF"/>
        </w:rPr>
      </w:pPr>
    </w:p>
    <w:p w14:paraId="36479EBC" w14:textId="77777777" w:rsidR="0083572F" w:rsidRDefault="0083572F" w:rsidP="00AE1B5F">
      <w:pPr>
        <w:shd w:val="clear" w:color="auto" w:fill="FFFFFF"/>
        <w:spacing w:before="100" w:beforeAutospacing="1" w:after="100" w:afterAutospacing="1" w:line="276" w:lineRule="auto"/>
        <w:jc w:val="both"/>
        <w:rPr>
          <w:rFonts w:ascii="Arial" w:hAnsi="Arial" w:cs="Arial"/>
          <w:b/>
          <w:bCs/>
          <w:lang w:val="es-ES"/>
        </w:rPr>
      </w:pPr>
    </w:p>
    <w:p w14:paraId="4A6A36B9" w14:textId="67C22C8C" w:rsidR="00AE1B5F" w:rsidRDefault="00AE1B5F" w:rsidP="00DB147D">
      <w:pPr>
        <w:spacing w:after="0" w:line="276" w:lineRule="auto"/>
        <w:jc w:val="right"/>
        <w:rPr>
          <w:rFonts w:ascii="Arial" w:hAnsi="Arial" w:cs="Arial"/>
          <w:b/>
          <w:bCs/>
          <w:lang w:val="es-ES"/>
        </w:rPr>
      </w:pPr>
    </w:p>
    <w:p w14:paraId="1F33F2CB" w14:textId="26F619DC" w:rsidR="00AE1B5F" w:rsidRDefault="00AE1B5F" w:rsidP="00DB147D">
      <w:pPr>
        <w:spacing w:after="0" w:line="276" w:lineRule="auto"/>
        <w:jc w:val="right"/>
        <w:rPr>
          <w:rFonts w:ascii="Arial" w:hAnsi="Arial" w:cs="Arial"/>
          <w:b/>
          <w:bCs/>
          <w:lang w:val="es-ES"/>
        </w:rPr>
      </w:pPr>
    </w:p>
    <w:p w14:paraId="4A4AC4AB" w14:textId="3167B35B" w:rsidR="00AE1B5F" w:rsidRDefault="00AE1B5F" w:rsidP="00DB147D">
      <w:pPr>
        <w:spacing w:after="0" w:line="276" w:lineRule="auto"/>
        <w:jc w:val="right"/>
        <w:rPr>
          <w:rFonts w:ascii="Arial" w:hAnsi="Arial" w:cs="Arial"/>
          <w:b/>
          <w:bCs/>
          <w:lang w:val="es-ES"/>
        </w:rPr>
      </w:pPr>
    </w:p>
    <w:p w14:paraId="72587EBA" w14:textId="48028926" w:rsidR="00AE1B5F" w:rsidRDefault="00AE1B5F" w:rsidP="00DB147D">
      <w:pPr>
        <w:spacing w:after="0" w:line="276" w:lineRule="auto"/>
        <w:jc w:val="right"/>
        <w:rPr>
          <w:rFonts w:ascii="Arial" w:hAnsi="Arial" w:cs="Arial"/>
          <w:b/>
          <w:bCs/>
          <w:lang w:val="es-ES"/>
        </w:rPr>
      </w:pPr>
    </w:p>
    <w:p w14:paraId="24546015" w14:textId="77777777" w:rsidR="00AE1B5F" w:rsidRDefault="00AE1B5F" w:rsidP="00DB147D">
      <w:pPr>
        <w:spacing w:after="0" w:line="276" w:lineRule="auto"/>
        <w:jc w:val="right"/>
        <w:rPr>
          <w:rFonts w:ascii="Arial" w:hAnsi="Arial" w:cs="Arial"/>
          <w:b/>
          <w:bCs/>
          <w:lang w:val="es-ES"/>
        </w:rPr>
      </w:pPr>
    </w:p>
    <w:p w14:paraId="7ADB01B6" w14:textId="77777777" w:rsidR="00AE1B5F" w:rsidRPr="00965639" w:rsidRDefault="00AE1B5F" w:rsidP="00DB147D">
      <w:pPr>
        <w:spacing w:after="0" w:line="276" w:lineRule="auto"/>
        <w:jc w:val="right"/>
        <w:rPr>
          <w:rFonts w:ascii="Arial" w:hAnsi="Arial" w:cs="Arial"/>
          <w:b/>
          <w:bCs/>
          <w:lang w:val="es-ES"/>
        </w:rPr>
      </w:pPr>
    </w:p>
    <w:p w14:paraId="52066F08" w14:textId="42B8D69D" w:rsidR="0040455F" w:rsidRDefault="0040455F" w:rsidP="00D16133">
      <w:pPr>
        <w:spacing w:after="0" w:line="240" w:lineRule="auto"/>
        <w:jc w:val="right"/>
        <w:rPr>
          <w:b/>
          <w:bCs/>
          <w:sz w:val="24"/>
          <w:szCs w:val="24"/>
          <w:lang w:val="es-ES"/>
        </w:rPr>
      </w:pPr>
    </w:p>
    <w:p w14:paraId="480E1DAD" w14:textId="77777777" w:rsidR="00965639" w:rsidRPr="00D16133" w:rsidRDefault="00965639" w:rsidP="00D16133">
      <w:pPr>
        <w:spacing w:after="0" w:line="240" w:lineRule="auto"/>
        <w:jc w:val="right"/>
        <w:rPr>
          <w:b/>
          <w:bCs/>
          <w:sz w:val="24"/>
          <w:szCs w:val="24"/>
          <w:lang w:val="es-ES"/>
        </w:rPr>
      </w:pPr>
    </w:p>
    <w:p w14:paraId="30C321BF" w14:textId="0DB431A9" w:rsidR="00BB6533" w:rsidRPr="00965639" w:rsidRDefault="00D0741D" w:rsidP="005C5ACE">
      <w:pPr>
        <w:pStyle w:val="Prrafodelista"/>
        <w:numPr>
          <w:ilvl w:val="0"/>
          <w:numId w:val="1"/>
        </w:numPr>
        <w:spacing w:after="240"/>
        <w:ind w:hanging="502"/>
        <w:rPr>
          <w:rFonts w:ascii="Arial" w:hAnsi="Arial" w:cs="Arial"/>
          <w:b/>
          <w:sz w:val="24"/>
          <w:szCs w:val="24"/>
          <w:lang w:val="es-ES"/>
        </w:rPr>
      </w:pPr>
      <w:r>
        <w:rPr>
          <w:rFonts w:ascii="Arial" w:hAnsi="Arial" w:cs="Arial"/>
          <w:b/>
          <w:sz w:val="24"/>
          <w:szCs w:val="24"/>
          <w:lang w:val="es-ES"/>
        </w:rPr>
        <w:t>SISTEMAS DE INFORMACIÓN</w:t>
      </w:r>
      <w:r w:rsidR="003B745B">
        <w:rPr>
          <w:rFonts w:ascii="Arial" w:hAnsi="Arial" w:cs="Arial"/>
          <w:b/>
          <w:sz w:val="24"/>
          <w:szCs w:val="24"/>
          <w:lang w:val="es-ES"/>
        </w:rPr>
        <w:t>.</w:t>
      </w:r>
    </w:p>
    <w:p w14:paraId="48F2728E" w14:textId="19D5F11C" w:rsidR="00BB6533" w:rsidRDefault="00BB6533" w:rsidP="005C5ACE">
      <w:pPr>
        <w:spacing w:after="360" w:line="276" w:lineRule="auto"/>
        <w:jc w:val="both"/>
        <w:rPr>
          <w:rFonts w:ascii="Arial" w:hAnsi="Arial" w:cs="Arial"/>
          <w:sz w:val="24"/>
          <w:szCs w:val="24"/>
          <w:lang w:val="es-ES"/>
        </w:rPr>
      </w:pPr>
      <w:r w:rsidRPr="00965639">
        <w:rPr>
          <w:rFonts w:ascii="Arial" w:hAnsi="Arial" w:cs="Arial"/>
          <w:sz w:val="24"/>
          <w:szCs w:val="24"/>
          <w:lang w:val="es-ES"/>
        </w:rPr>
        <w:t xml:space="preserve">Al momento de hablar de </w:t>
      </w:r>
      <w:r w:rsidR="00D0741D">
        <w:rPr>
          <w:rFonts w:ascii="Arial" w:hAnsi="Arial" w:cs="Arial"/>
          <w:sz w:val="24"/>
          <w:szCs w:val="24"/>
          <w:lang w:val="es-ES"/>
        </w:rPr>
        <w:t>los sistemas más usados en auditoria</w:t>
      </w:r>
      <w:r w:rsidRPr="00965639">
        <w:rPr>
          <w:rFonts w:ascii="Arial" w:hAnsi="Arial" w:cs="Arial"/>
          <w:sz w:val="24"/>
          <w:szCs w:val="24"/>
          <w:lang w:val="es-ES"/>
        </w:rPr>
        <w:t>, es importante tener en consideración algunos conceptos técnicos que son relevantes en este tema.</w:t>
      </w:r>
    </w:p>
    <w:p w14:paraId="7F5051C5" w14:textId="1D37D355" w:rsidR="00D0741D" w:rsidRDefault="00D0741D" w:rsidP="005C5ACE">
      <w:pPr>
        <w:spacing w:after="360" w:line="276" w:lineRule="auto"/>
        <w:jc w:val="both"/>
        <w:rPr>
          <w:rFonts w:ascii="Arial" w:hAnsi="Arial" w:cs="Arial"/>
          <w:sz w:val="24"/>
          <w:szCs w:val="24"/>
          <w:lang w:val="es-ES"/>
        </w:rPr>
      </w:pPr>
      <w:r>
        <w:rPr>
          <w:rFonts w:ascii="Arial" w:hAnsi="Arial" w:cs="Arial"/>
          <w:sz w:val="24"/>
          <w:szCs w:val="24"/>
          <w:lang w:val="es-ES"/>
        </w:rPr>
        <w:t>FONENDO</w:t>
      </w:r>
      <w:r w:rsidR="00C67051">
        <w:rPr>
          <w:rFonts w:ascii="Arial" w:hAnsi="Arial" w:cs="Arial"/>
          <w:sz w:val="24"/>
          <w:szCs w:val="24"/>
          <w:lang w:val="es-ES"/>
        </w:rPr>
        <w:tab/>
      </w:r>
      <w:r w:rsidR="00C67051">
        <w:rPr>
          <w:rFonts w:ascii="Arial" w:hAnsi="Arial" w:cs="Arial"/>
          <w:sz w:val="24"/>
          <w:szCs w:val="24"/>
          <w:lang w:val="es-ES"/>
        </w:rPr>
        <w:tab/>
        <w:t xml:space="preserve">: </w:t>
      </w:r>
      <w:r w:rsidR="008F2AFB">
        <w:rPr>
          <w:rFonts w:ascii="Arial" w:hAnsi="Arial" w:cs="Arial"/>
          <w:sz w:val="24"/>
          <w:szCs w:val="24"/>
          <w:lang w:val="es-ES"/>
        </w:rPr>
        <w:t>Sistema de Registro de prestaciones de Salud</w:t>
      </w:r>
      <w:r w:rsidR="00C67051">
        <w:rPr>
          <w:rFonts w:ascii="Arial" w:hAnsi="Arial" w:cs="Arial"/>
          <w:sz w:val="24"/>
          <w:szCs w:val="24"/>
          <w:lang w:val="es-ES"/>
        </w:rPr>
        <w:tab/>
      </w:r>
    </w:p>
    <w:p w14:paraId="784037DE" w14:textId="4D290974" w:rsidR="00D0741D" w:rsidRDefault="00D0741D" w:rsidP="005C5ACE">
      <w:pPr>
        <w:spacing w:after="360" w:line="276" w:lineRule="auto"/>
        <w:jc w:val="both"/>
        <w:rPr>
          <w:rFonts w:ascii="Arial" w:hAnsi="Arial" w:cs="Arial"/>
          <w:sz w:val="24"/>
          <w:szCs w:val="24"/>
          <w:lang w:val="es-ES"/>
        </w:rPr>
      </w:pPr>
      <w:r>
        <w:rPr>
          <w:rFonts w:ascii="Arial" w:hAnsi="Arial" w:cs="Arial"/>
          <w:sz w:val="24"/>
          <w:szCs w:val="24"/>
          <w:lang w:val="es-ES"/>
        </w:rPr>
        <w:t>SIRH</w:t>
      </w:r>
      <w:r w:rsidR="00C67051">
        <w:rPr>
          <w:rFonts w:ascii="Arial" w:hAnsi="Arial" w:cs="Arial"/>
          <w:sz w:val="24"/>
          <w:szCs w:val="24"/>
          <w:lang w:val="es-ES"/>
        </w:rPr>
        <w:tab/>
      </w:r>
      <w:r w:rsidR="00C67051">
        <w:rPr>
          <w:rFonts w:ascii="Arial" w:hAnsi="Arial" w:cs="Arial"/>
          <w:sz w:val="24"/>
          <w:szCs w:val="24"/>
          <w:lang w:val="es-ES"/>
        </w:rPr>
        <w:tab/>
      </w:r>
      <w:r w:rsidR="00C67051">
        <w:rPr>
          <w:rFonts w:ascii="Arial" w:hAnsi="Arial" w:cs="Arial"/>
          <w:sz w:val="24"/>
          <w:szCs w:val="24"/>
          <w:lang w:val="es-ES"/>
        </w:rPr>
        <w:tab/>
        <w:t>: Sistema de Información de Recursos Humanos</w:t>
      </w:r>
    </w:p>
    <w:p w14:paraId="53297889" w14:textId="4D651A14" w:rsidR="00D0741D" w:rsidRDefault="00D0741D" w:rsidP="005C5ACE">
      <w:pPr>
        <w:spacing w:after="360" w:line="276" w:lineRule="auto"/>
        <w:jc w:val="both"/>
        <w:rPr>
          <w:rFonts w:ascii="Arial" w:hAnsi="Arial" w:cs="Arial"/>
          <w:sz w:val="24"/>
          <w:szCs w:val="24"/>
          <w:lang w:val="es-ES"/>
        </w:rPr>
      </w:pPr>
      <w:r>
        <w:rPr>
          <w:rFonts w:ascii="Arial" w:hAnsi="Arial" w:cs="Arial"/>
          <w:sz w:val="24"/>
          <w:szCs w:val="24"/>
          <w:lang w:val="es-ES"/>
        </w:rPr>
        <w:t>SIGFE</w:t>
      </w:r>
      <w:r w:rsidR="00C67051">
        <w:rPr>
          <w:rFonts w:ascii="Arial" w:hAnsi="Arial" w:cs="Arial"/>
          <w:sz w:val="24"/>
          <w:szCs w:val="24"/>
          <w:lang w:val="es-ES"/>
        </w:rPr>
        <w:tab/>
      </w:r>
      <w:r w:rsidR="00C67051">
        <w:rPr>
          <w:rFonts w:ascii="Arial" w:hAnsi="Arial" w:cs="Arial"/>
          <w:sz w:val="24"/>
          <w:szCs w:val="24"/>
          <w:lang w:val="es-ES"/>
        </w:rPr>
        <w:tab/>
        <w:t>: Sistema de Información para la Gestión Financiera</w:t>
      </w:r>
    </w:p>
    <w:p w14:paraId="3FBF1996" w14:textId="78946306" w:rsidR="00D0741D" w:rsidRDefault="00D0741D" w:rsidP="005C5ACE">
      <w:pPr>
        <w:spacing w:after="360" w:line="276" w:lineRule="auto"/>
        <w:jc w:val="both"/>
        <w:rPr>
          <w:rFonts w:ascii="Arial" w:hAnsi="Arial" w:cs="Arial"/>
          <w:sz w:val="24"/>
          <w:szCs w:val="24"/>
          <w:lang w:val="es-ES"/>
        </w:rPr>
      </w:pPr>
      <w:r>
        <w:rPr>
          <w:rFonts w:ascii="Arial" w:hAnsi="Arial" w:cs="Arial"/>
          <w:sz w:val="24"/>
          <w:szCs w:val="24"/>
          <w:lang w:val="es-ES"/>
        </w:rPr>
        <w:t>SIGTE</w:t>
      </w:r>
      <w:r w:rsidR="00C67051">
        <w:rPr>
          <w:rFonts w:ascii="Arial" w:hAnsi="Arial" w:cs="Arial"/>
          <w:sz w:val="24"/>
          <w:szCs w:val="24"/>
          <w:lang w:val="es-ES"/>
        </w:rPr>
        <w:tab/>
      </w:r>
      <w:r w:rsidR="00C67051">
        <w:rPr>
          <w:rFonts w:ascii="Arial" w:hAnsi="Arial" w:cs="Arial"/>
          <w:sz w:val="24"/>
          <w:szCs w:val="24"/>
          <w:lang w:val="es-ES"/>
        </w:rPr>
        <w:tab/>
        <w:t>: Sistema de Información y Gestión de Tiempos de Espera</w:t>
      </w:r>
    </w:p>
    <w:p w14:paraId="6D70FE19" w14:textId="6FA7E1BA" w:rsidR="00D0741D" w:rsidRDefault="00D0741D" w:rsidP="005C5ACE">
      <w:pPr>
        <w:spacing w:after="360" w:line="276" w:lineRule="auto"/>
        <w:jc w:val="both"/>
        <w:rPr>
          <w:rFonts w:ascii="Arial" w:hAnsi="Arial" w:cs="Arial"/>
          <w:sz w:val="24"/>
          <w:szCs w:val="24"/>
          <w:lang w:val="es-ES"/>
        </w:rPr>
      </w:pPr>
      <w:r>
        <w:rPr>
          <w:rFonts w:ascii="Arial" w:hAnsi="Arial" w:cs="Arial"/>
          <w:sz w:val="24"/>
          <w:szCs w:val="24"/>
          <w:lang w:val="es-ES"/>
        </w:rPr>
        <w:t>REGISTRO CIVIL</w:t>
      </w:r>
      <w:r w:rsidR="00C67051">
        <w:rPr>
          <w:rFonts w:ascii="Arial" w:hAnsi="Arial" w:cs="Arial"/>
          <w:sz w:val="24"/>
          <w:szCs w:val="24"/>
          <w:lang w:val="es-ES"/>
        </w:rPr>
        <w:tab/>
      </w:r>
    </w:p>
    <w:p w14:paraId="6B82816D" w14:textId="3AA65419" w:rsidR="00D0741D" w:rsidRDefault="00D0741D" w:rsidP="00C67051">
      <w:pPr>
        <w:spacing w:after="360" w:line="276" w:lineRule="auto"/>
        <w:ind w:left="1416" w:hanging="1416"/>
        <w:jc w:val="both"/>
        <w:rPr>
          <w:rFonts w:ascii="Arial" w:hAnsi="Arial" w:cs="Arial"/>
          <w:sz w:val="24"/>
          <w:szCs w:val="24"/>
          <w:lang w:val="es-ES"/>
        </w:rPr>
      </w:pPr>
      <w:r>
        <w:rPr>
          <w:rFonts w:ascii="Arial" w:hAnsi="Arial" w:cs="Arial"/>
          <w:sz w:val="24"/>
          <w:szCs w:val="24"/>
          <w:lang w:val="es-ES"/>
        </w:rPr>
        <w:t>GRIFOLS</w:t>
      </w:r>
      <w:r w:rsidR="00C67051">
        <w:rPr>
          <w:rFonts w:ascii="Arial" w:hAnsi="Arial" w:cs="Arial"/>
          <w:sz w:val="24"/>
          <w:szCs w:val="24"/>
          <w:lang w:val="es-ES"/>
        </w:rPr>
        <w:tab/>
      </w:r>
      <w:r w:rsidR="00C67051">
        <w:rPr>
          <w:rFonts w:ascii="Arial" w:hAnsi="Arial" w:cs="Arial"/>
          <w:sz w:val="24"/>
          <w:szCs w:val="24"/>
          <w:lang w:val="es-ES"/>
        </w:rPr>
        <w:tab/>
        <w:t>: Sistema utilizado para el despacho de medicamentos en         farmacia</w:t>
      </w:r>
    </w:p>
    <w:p w14:paraId="4D4320F7" w14:textId="03975A29" w:rsidR="00D0741D" w:rsidRDefault="00D0741D" w:rsidP="005C5ACE">
      <w:pPr>
        <w:spacing w:after="360" w:line="276" w:lineRule="auto"/>
        <w:jc w:val="both"/>
        <w:rPr>
          <w:rFonts w:ascii="Arial" w:hAnsi="Arial" w:cs="Arial"/>
          <w:sz w:val="24"/>
          <w:szCs w:val="24"/>
          <w:lang w:val="es-ES"/>
        </w:rPr>
      </w:pPr>
      <w:r>
        <w:rPr>
          <w:rFonts w:ascii="Arial" w:hAnsi="Arial" w:cs="Arial"/>
          <w:sz w:val="24"/>
          <w:szCs w:val="24"/>
          <w:lang w:val="es-ES"/>
        </w:rPr>
        <w:t>RISPAC</w:t>
      </w:r>
      <w:r w:rsidR="00C67051">
        <w:rPr>
          <w:rFonts w:ascii="Arial" w:hAnsi="Arial" w:cs="Arial"/>
          <w:sz w:val="24"/>
          <w:szCs w:val="24"/>
          <w:lang w:val="es-ES"/>
        </w:rPr>
        <w:tab/>
      </w:r>
      <w:r w:rsidR="00C67051">
        <w:rPr>
          <w:rFonts w:ascii="Arial" w:hAnsi="Arial" w:cs="Arial"/>
          <w:sz w:val="24"/>
          <w:szCs w:val="24"/>
          <w:lang w:val="es-ES"/>
        </w:rPr>
        <w:tab/>
        <w:t>: Sistema utilizado en Imagenología</w:t>
      </w:r>
    </w:p>
    <w:p w14:paraId="03637D98" w14:textId="3BB7A397" w:rsidR="00D0741D" w:rsidRDefault="00D0741D" w:rsidP="005C5ACE">
      <w:pPr>
        <w:spacing w:after="360" w:line="276" w:lineRule="auto"/>
        <w:jc w:val="both"/>
        <w:rPr>
          <w:rFonts w:ascii="Arial" w:hAnsi="Arial" w:cs="Arial"/>
          <w:sz w:val="24"/>
          <w:szCs w:val="24"/>
          <w:lang w:val="es-ES"/>
        </w:rPr>
      </w:pPr>
      <w:r>
        <w:rPr>
          <w:rFonts w:ascii="Arial" w:hAnsi="Arial" w:cs="Arial"/>
          <w:sz w:val="24"/>
          <w:szCs w:val="24"/>
          <w:lang w:val="es-ES"/>
        </w:rPr>
        <w:t>LISPAC</w:t>
      </w:r>
      <w:r w:rsidR="00C67051">
        <w:rPr>
          <w:rFonts w:ascii="Arial" w:hAnsi="Arial" w:cs="Arial"/>
          <w:sz w:val="24"/>
          <w:szCs w:val="24"/>
          <w:lang w:val="es-ES"/>
        </w:rPr>
        <w:tab/>
      </w:r>
      <w:r w:rsidR="00C67051">
        <w:rPr>
          <w:rFonts w:ascii="Arial" w:hAnsi="Arial" w:cs="Arial"/>
          <w:sz w:val="24"/>
          <w:szCs w:val="24"/>
          <w:lang w:val="es-ES"/>
        </w:rPr>
        <w:tab/>
        <w:t>: Sistema utilizado en Laboratorio</w:t>
      </w:r>
    </w:p>
    <w:p w14:paraId="36154584" w14:textId="77777777" w:rsidR="00F8435F" w:rsidRDefault="00F8435F" w:rsidP="005C5ACE">
      <w:pPr>
        <w:spacing w:after="360" w:line="276" w:lineRule="auto"/>
        <w:jc w:val="both"/>
        <w:rPr>
          <w:rFonts w:ascii="Arial" w:hAnsi="Arial" w:cs="Arial"/>
          <w:sz w:val="24"/>
          <w:szCs w:val="24"/>
          <w:lang w:val="es-ES"/>
        </w:rPr>
      </w:pPr>
    </w:p>
    <w:p w14:paraId="53AF77C3" w14:textId="4ADD960B" w:rsidR="00D0741D" w:rsidRDefault="00D0741D" w:rsidP="005C5ACE">
      <w:pPr>
        <w:spacing w:after="360" w:line="276" w:lineRule="auto"/>
        <w:jc w:val="both"/>
        <w:rPr>
          <w:rFonts w:ascii="Arial" w:hAnsi="Arial" w:cs="Arial"/>
          <w:sz w:val="24"/>
          <w:szCs w:val="24"/>
          <w:lang w:val="es-ES"/>
        </w:rPr>
      </w:pPr>
      <w:r>
        <w:rPr>
          <w:noProof/>
          <w:lang w:eastAsia="es-CL"/>
        </w:rPr>
        <w:lastRenderedPageBreak/>
        <w:drawing>
          <wp:inline distT="0" distB="0" distL="0" distR="0" wp14:anchorId="31D1EFAD" wp14:editId="1D21B6CF">
            <wp:extent cx="5612130" cy="389130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91307"/>
                    </a:xfrm>
                    <a:prstGeom prst="rect">
                      <a:avLst/>
                    </a:prstGeom>
                  </pic:spPr>
                </pic:pic>
              </a:graphicData>
            </a:graphic>
          </wp:inline>
        </w:drawing>
      </w:r>
    </w:p>
    <w:p w14:paraId="5FDDD373" w14:textId="6EAE19DF" w:rsidR="00D0741D" w:rsidRDefault="00D0741D" w:rsidP="005C5ACE">
      <w:pPr>
        <w:spacing w:after="360" w:line="276" w:lineRule="auto"/>
        <w:jc w:val="both"/>
        <w:rPr>
          <w:rFonts w:ascii="Arial" w:hAnsi="Arial" w:cs="Arial"/>
          <w:sz w:val="24"/>
          <w:szCs w:val="24"/>
          <w:lang w:val="es-ES"/>
        </w:rPr>
      </w:pPr>
      <w:r>
        <w:rPr>
          <w:noProof/>
          <w:lang w:eastAsia="es-CL"/>
        </w:rPr>
        <w:drawing>
          <wp:inline distT="0" distB="0" distL="0" distR="0" wp14:anchorId="28238037" wp14:editId="17F1B713">
            <wp:extent cx="5612130" cy="4098142"/>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098142"/>
                    </a:xfrm>
                    <a:prstGeom prst="rect">
                      <a:avLst/>
                    </a:prstGeom>
                    <a:noFill/>
                    <a:ln>
                      <a:noFill/>
                    </a:ln>
                  </pic:spPr>
                </pic:pic>
              </a:graphicData>
            </a:graphic>
          </wp:inline>
        </w:drawing>
      </w:r>
    </w:p>
    <w:p w14:paraId="3CDE031F" w14:textId="771CD41E" w:rsidR="00D0741D" w:rsidRDefault="00D0741D" w:rsidP="005C5ACE">
      <w:pPr>
        <w:spacing w:after="360" w:line="276" w:lineRule="auto"/>
        <w:jc w:val="both"/>
        <w:rPr>
          <w:rFonts w:ascii="Arial" w:hAnsi="Arial" w:cs="Arial"/>
          <w:sz w:val="24"/>
          <w:szCs w:val="24"/>
          <w:lang w:val="es-ES"/>
        </w:rPr>
      </w:pPr>
      <w:r>
        <w:rPr>
          <w:noProof/>
          <w:lang w:eastAsia="es-CL"/>
        </w:rPr>
        <w:lastRenderedPageBreak/>
        <w:drawing>
          <wp:inline distT="0" distB="0" distL="0" distR="0" wp14:anchorId="28027038" wp14:editId="3951333C">
            <wp:extent cx="5612130" cy="3564681"/>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564681"/>
                    </a:xfrm>
                    <a:prstGeom prst="rect">
                      <a:avLst/>
                    </a:prstGeom>
                    <a:noFill/>
                    <a:ln>
                      <a:noFill/>
                    </a:ln>
                  </pic:spPr>
                </pic:pic>
              </a:graphicData>
            </a:graphic>
          </wp:inline>
        </w:drawing>
      </w:r>
    </w:p>
    <w:p w14:paraId="7B275B09" w14:textId="22131AD2" w:rsidR="00D0741D" w:rsidRDefault="00D0741D" w:rsidP="005C5ACE">
      <w:pPr>
        <w:spacing w:after="360" w:line="276" w:lineRule="auto"/>
        <w:jc w:val="both"/>
        <w:rPr>
          <w:rFonts w:ascii="Arial" w:hAnsi="Arial" w:cs="Arial"/>
          <w:sz w:val="24"/>
          <w:szCs w:val="24"/>
          <w:lang w:val="es-ES"/>
        </w:rPr>
      </w:pPr>
      <w:r>
        <w:rPr>
          <w:noProof/>
          <w:lang w:eastAsia="es-CL"/>
        </w:rPr>
        <w:drawing>
          <wp:inline distT="0" distB="0" distL="0" distR="0" wp14:anchorId="51F8BF2F" wp14:editId="75C283BA">
            <wp:extent cx="5612130" cy="4279349"/>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279349"/>
                    </a:xfrm>
                    <a:prstGeom prst="rect">
                      <a:avLst/>
                    </a:prstGeom>
                    <a:noFill/>
                    <a:ln>
                      <a:noFill/>
                    </a:ln>
                  </pic:spPr>
                </pic:pic>
              </a:graphicData>
            </a:graphic>
          </wp:inline>
        </w:drawing>
      </w:r>
    </w:p>
    <w:p w14:paraId="42447546" w14:textId="79D1340C" w:rsidR="00D0741D" w:rsidRDefault="00D0741D" w:rsidP="005C5ACE">
      <w:pPr>
        <w:spacing w:after="360" w:line="276" w:lineRule="auto"/>
        <w:jc w:val="both"/>
        <w:rPr>
          <w:rFonts w:ascii="Arial" w:hAnsi="Arial" w:cs="Arial"/>
          <w:sz w:val="24"/>
          <w:szCs w:val="24"/>
          <w:lang w:val="es-ES"/>
        </w:rPr>
      </w:pPr>
      <w:r>
        <w:rPr>
          <w:noProof/>
          <w:lang w:eastAsia="es-CL"/>
        </w:rPr>
        <w:lastRenderedPageBreak/>
        <w:drawing>
          <wp:inline distT="0" distB="0" distL="0" distR="0" wp14:anchorId="69C69D4E" wp14:editId="246FAE1A">
            <wp:extent cx="5612130" cy="371496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4960"/>
                    </a:xfrm>
                    <a:prstGeom prst="rect">
                      <a:avLst/>
                    </a:prstGeom>
                    <a:noFill/>
                    <a:ln>
                      <a:noFill/>
                    </a:ln>
                  </pic:spPr>
                </pic:pic>
              </a:graphicData>
            </a:graphic>
          </wp:inline>
        </w:drawing>
      </w:r>
    </w:p>
    <w:p w14:paraId="79AC0E29" w14:textId="6E2D3AC2" w:rsidR="00D0741D" w:rsidRDefault="00D0741D" w:rsidP="005C5ACE">
      <w:pPr>
        <w:spacing w:after="360" w:line="276" w:lineRule="auto"/>
        <w:jc w:val="both"/>
        <w:rPr>
          <w:rFonts w:ascii="Arial" w:hAnsi="Arial" w:cs="Arial"/>
          <w:sz w:val="24"/>
          <w:szCs w:val="24"/>
          <w:lang w:val="es-ES"/>
        </w:rPr>
      </w:pPr>
      <w:r>
        <w:rPr>
          <w:noProof/>
          <w:lang w:eastAsia="es-CL"/>
        </w:rPr>
        <w:drawing>
          <wp:inline distT="0" distB="0" distL="0" distR="0" wp14:anchorId="583407AE" wp14:editId="7A3E8D4B">
            <wp:extent cx="5612130" cy="3960109"/>
            <wp:effectExtent l="0" t="0" r="762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960109"/>
                    </a:xfrm>
                    <a:prstGeom prst="rect">
                      <a:avLst/>
                    </a:prstGeom>
                    <a:noFill/>
                    <a:ln>
                      <a:noFill/>
                    </a:ln>
                  </pic:spPr>
                </pic:pic>
              </a:graphicData>
            </a:graphic>
          </wp:inline>
        </w:drawing>
      </w:r>
    </w:p>
    <w:p w14:paraId="4CBF8176" w14:textId="16266489" w:rsidR="00D0741D" w:rsidRPr="00965639" w:rsidRDefault="00D0741D" w:rsidP="005C5ACE">
      <w:pPr>
        <w:spacing w:after="360" w:line="276" w:lineRule="auto"/>
        <w:jc w:val="both"/>
        <w:rPr>
          <w:rFonts w:ascii="Arial" w:hAnsi="Arial" w:cs="Arial"/>
          <w:sz w:val="24"/>
          <w:szCs w:val="24"/>
          <w:lang w:val="es-ES"/>
        </w:rPr>
      </w:pPr>
      <w:r>
        <w:rPr>
          <w:noProof/>
          <w:lang w:eastAsia="es-CL"/>
        </w:rPr>
        <w:lastRenderedPageBreak/>
        <w:drawing>
          <wp:inline distT="0" distB="0" distL="0" distR="0" wp14:anchorId="59EB9277" wp14:editId="1EA3F32E">
            <wp:extent cx="5612130" cy="4669887"/>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669887"/>
                    </a:xfrm>
                    <a:prstGeom prst="rect">
                      <a:avLst/>
                    </a:prstGeom>
                    <a:noFill/>
                    <a:ln>
                      <a:noFill/>
                    </a:ln>
                  </pic:spPr>
                </pic:pic>
              </a:graphicData>
            </a:graphic>
          </wp:inline>
        </w:drawing>
      </w:r>
    </w:p>
    <w:p w14:paraId="20457244" w14:textId="77777777" w:rsidR="00FA77C5" w:rsidRDefault="00FA77C5" w:rsidP="005C5ACE">
      <w:pPr>
        <w:pStyle w:val="NormalWeb"/>
        <w:shd w:val="clear" w:color="auto" w:fill="FFFFFF"/>
        <w:spacing w:before="0" w:beforeAutospacing="0" w:after="150" w:afterAutospacing="0" w:line="276" w:lineRule="auto"/>
        <w:jc w:val="both"/>
        <w:rPr>
          <w:rFonts w:ascii="Arial" w:hAnsi="Arial" w:cs="Arial"/>
          <w:color w:val="333333"/>
        </w:rPr>
      </w:pPr>
      <w:r>
        <w:rPr>
          <w:rFonts w:ascii="Arial" w:hAnsi="Arial" w:cs="Arial"/>
          <w:color w:val="333333"/>
        </w:rPr>
        <w:t xml:space="preserve">Los activos de información pura de los sistemas a tratar, SIGFE y SIRH, son variados, y van desde los datos digitales como datos personales, financieros, legales y bases de datos. </w:t>
      </w:r>
    </w:p>
    <w:p w14:paraId="18CD965E" w14:textId="308B40BD" w:rsidR="00F8435F" w:rsidRDefault="00FA77C5" w:rsidP="005C5ACE">
      <w:pPr>
        <w:pStyle w:val="NormalWeb"/>
        <w:shd w:val="clear" w:color="auto" w:fill="FFFFFF"/>
        <w:spacing w:before="0" w:beforeAutospacing="0" w:after="150" w:afterAutospacing="0" w:line="276" w:lineRule="auto"/>
        <w:jc w:val="both"/>
        <w:rPr>
          <w:rFonts w:ascii="Arial" w:hAnsi="Arial" w:cs="Arial"/>
          <w:color w:val="333333"/>
        </w:rPr>
      </w:pPr>
      <w:r>
        <w:rPr>
          <w:rFonts w:ascii="Arial" w:hAnsi="Arial" w:cs="Arial"/>
          <w:color w:val="333333"/>
        </w:rPr>
        <w:t>En los activos intangibles, encontramos datos personales, financieros y legales (sólo en SIRH) y en los intangibles, las relaciones personales (sólo en SIRH). Además encontramos activos físicos, como computadores (en comodato) y activos humanos externos, como soporte.</w:t>
      </w:r>
    </w:p>
    <w:p w14:paraId="220E4049" w14:textId="77777777" w:rsidR="00F8435F" w:rsidRDefault="00F8435F" w:rsidP="005C5ACE">
      <w:pPr>
        <w:pStyle w:val="NormalWeb"/>
        <w:shd w:val="clear" w:color="auto" w:fill="FFFFFF"/>
        <w:spacing w:before="0" w:beforeAutospacing="0" w:after="150" w:afterAutospacing="0" w:line="276" w:lineRule="auto"/>
        <w:jc w:val="both"/>
        <w:rPr>
          <w:rFonts w:ascii="Arial" w:hAnsi="Arial" w:cs="Arial"/>
          <w:color w:val="333333"/>
        </w:rPr>
      </w:pPr>
    </w:p>
    <w:p w14:paraId="17C4E379" w14:textId="77777777" w:rsidR="00F8435F" w:rsidRDefault="00F8435F" w:rsidP="005C5ACE">
      <w:pPr>
        <w:pStyle w:val="NormalWeb"/>
        <w:shd w:val="clear" w:color="auto" w:fill="FFFFFF"/>
        <w:spacing w:before="0" w:beforeAutospacing="0" w:after="150" w:afterAutospacing="0" w:line="276" w:lineRule="auto"/>
        <w:jc w:val="both"/>
        <w:rPr>
          <w:rFonts w:ascii="Arial" w:hAnsi="Arial" w:cs="Arial"/>
          <w:color w:val="333333"/>
        </w:rPr>
      </w:pPr>
    </w:p>
    <w:p w14:paraId="77576036" w14:textId="77777777" w:rsidR="00F8435F" w:rsidRDefault="00F8435F" w:rsidP="005C5ACE">
      <w:pPr>
        <w:pStyle w:val="NormalWeb"/>
        <w:shd w:val="clear" w:color="auto" w:fill="FFFFFF"/>
        <w:spacing w:before="0" w:beforeAutospacing="0" w:after="150" w:afterAutospacing="0" w:line="276" w:lineRule="auto"/>
        <w:jc w:val="both"/>
        <w:rPr>
          <w:rFonts w:ascii="Arial" w:hAnsi="Arial" w:cs="Arial"/>
          <w:color w:val="333333"/>
        </w:rPr>
      </w:pPr>
    </w:p>
    <w:p w14:paraId="6E12EDDA" w14:textId="77777777" w:rsidR="00F8435F" w:rsidRDefault="00F8435F" w:rsidP="005C5ACE">
      <w:pPr>
        <w:pStyle w:val="NormalWeb"/>
        <w:shd w:val="clear" w:color="auto" w:fill="FFFFFF"/>
        <w:spacing w:before="0" w:beforeAutospacing="0" w:after="150" w:afterAutospacing="0" w:line="276" w:lineRule="auto"/>
        <w:jc w:val="both"/>
        <w:rPr>
          <w:rFonts w:ascii="Arial" w:hAnsi="Arial" w:cs="Arial"/>
          <w:color w:val="333333"/>
        </w:rPr>
      </w:pPr>
    </w:p>
    <w:p w14:paraId="673BB64F" w14:textId="77777777" w:rsidR="00F8435F" w:rsidRDefault="00F8435F" w:rsidP="005C5ACE">
      <w:pPr>
        <w:pStyle w:val="NormalWeb"/>
        <w:shd w:val="clear" w:color="auto" w:fill="FFFFFF"/>
        <w:spacing w:before="0" w:beforeAutospacing="0" w:after="150" w:afterAutospacing="0" w:line="276" w:lineRule="auto"/>
        <w:jc w:val="both"/>
        <w:rPr>
          <w:rFonts w:ascii="Arial" w:hAnsi="Arial" w:cs="Arial"/>
          <w:color w:val="333333"/>
        </w:rPr>
      </w:pPr>
    </w:p>
    <w:p w14:paraId="78CDE71D" w14:textId="77777777" w:rsidR="00F8435F" w:rsidRDefault="00F8435F" w:rsidP="005C5ACE">
      <w:pPr>
        <w:pStyle w:val="NormalWeb"/>
        <w:shd w:val="clear" w:color="auto" w:fill="FFFFFF"/>
        <w:spacing w:before="0" w:beforeAutospacing="0" w:after="150" w:afterAutospacing="0" w:line="276" w:lineRule="auto"/>
        <w:jc w:val="both"/>
        <w:rPr>
          <w:rFonts w:ascii="Arial" w:hAnsi="Arial" w:cs="Arial"/>
          <w:color w:val="333333"/>
        </w:rPr>
      </w:pPr>
    </w:p>
    <w:p w14:paraId="0E282B64" w14:textId="77777777" w:rsidR="00F8435F" w:rsidRDefault="00F8435F" w:rsidP="005C5ACE">
      <w:pPr>
        <w:pStyle w:val="NormalWeb"/>
        <w:shd w:val="clear" w:color="auto" w:fill="FFFFFF"/>
        <w:spacing w:before="0" w:beforeAutospacing="0" w:after="150" w:afterAutospacing="0" w:line="276" w:lineRule="auto"/>
        <w:jc w:val="both"/>
        <w:rPr>
          <w:rFonts w:ascii="Arial" w:hAnsi="Arial" w:cs="Arial"/>
          <w:color w:val="222222"/>
          <w:lang w:val="es-ES" w:eastAsia="es-CL"/>
        </w:rPr>
      </w:pPr>
    </w:p>
    <w:p w14:paraId="3C55E4E7" w14:textId="77777777" w:rsidR="00AE1B5F" w:rsidRPr="00965639" w:rsidRDefault="00AE1B5F" w:rsidP="005C5ACE">
      <w:pPr>
        <w:pStyle w:val="NormalWeb"/>
        <w:shd w:val="clear" w:color="auto" w:fill="FFFFFF"/>
        <w:spacing w:before="0" w:beforeAutospacing="0" w:after="150" w:afterAutospacing="0" w:line="276" w:lineRule="auto"/>
        <w:jc w:val="both"/>
        <w:rPr>
          <w:rFonts w:ascii="Arial" w:hAnsi="Arial" w:cs="Arial"/>
          <w:color w:val="222222"/>
          <w:lang w:eastAsia="es-CL"/>
        </w:rPr>
      </w:pPr>
    </w:p>
    <w:p w14:paraId="452B942A" w14:textId="77777777" w:rsidR="00F8435F" w:rsidRPr="008E4B38" w:rsidRDefault="00F8435F" w:rsidP="00F8435F">
      <w:pPr>
        <w:rPr>
          <w:b/>
          <w:bCs/>
          <w:lang w:val="es-ES"/>
        </w:rPr>
      </w:pPr>
      <w:r w:rsidRPr="008E4B38">
        <w:rPr>
          <w:b/>
          <w:bCs/>
          <w:lang w:val="es-ES"/>
        </w:rPr>
        <w:t>SISTEMA DE INFORMACIÓN PARA LA GESTIÓN FINANCIERA DEL ESTADO (SIGFE)</w:t>
      </w:r>
    </w:p>
    <w:p w14:paraId="33DFE161" w14:textId="77777777" w:rsidR="00F8435F" w:rsidRDefault="00F8435F" w:rsidP="00F8435F">
      <w:pPr>
        <w:rPr>
          <w:lang w:val="es-ES"/>
        </w:rPr>
      </w:pPr>
    </w:p>
    <w:p w14:paraId="2ED62313" w14:textId="77777777" w:rsidR="00F8435F" w:rsidRPr="007357CF" w:rsidRDefault="00F8435F" w:rsidP="00F8435F">
      <w:pPr>
        <w:jc w:val="both"/>
        <w:rPr>
          <w:rFonts w:eastAsia="Times New Roman" w:cstheme="minorHAnsi"/>
          <w:lang w:eastAsia="es-ES_tradnl"/>
        </w:rPr>
      </w:pPr>
      <w:r w:rsidRPr="007357CF">
        <w:rPr>
          <w:rFonts w:eastAsia="Times New Roman" w:cstheme="minorHAnsi"/>
          <w:lang w:eastAsia="es-ES_tradnl"/>
        </w:rPr>
        <w:t>El Sistema de Información para la Gestión Financiera del Estado (SIGFE), es la plataforma que permite a la DIPRES la captura, procesamiento y exposición de la Ejecución Presupuestaria de todas las instituciones del sector público del Gobierno Central y es concebido como un sistema de información de carácter dinámico, orientado a constituirse en una herramienta de apoyo efectivo para mejorar y dar mayor transparencia a la gestión financiera. Se encuentra operativo todos los días de año bajo una plataforma Web.</w:t>
      </w:r>
    </w:p>
    <w:p w14:paraId="680C6BC3" w14:textId="77777777" w:rsidR="00F8435F" w:rsidRDefault="00F8435F" w:rsidP="00F8435F">
      <w:pPr>
        <w:rPr>
          <w:lang w:val="es-ES"/>
        </w:rPr>
      </w:pPr>
    </w:p>
    <w:p w14:paraId="3F8F0C34" w14:textId="77777777" w:rsidR="00F8435F" w:rsidRDefault="00F8435F" w:rsidP="00F8435F">
      <w:pPr>
        <w:rPr>
          <w:lang w:val="es-ES"/>
        </w:rPr>
      </w:pPr>
      <w:r>
        <w:rPr>
          <w:lang w:val="es-ES"/>
        </w:rPr>
        <w:t>El Sistema de Contabilidad funciona en 4 plataformas:</w:t>
      </w:r>
    </w:p>
    <w:p w14:paraId="6DD40419" w14:textId="77777777" w:rsidR="00F8435F" w:rsidRDefault="00F8435F" w:rsidP="00F8435F">
      <w:pPr>
        <w:rPr>
          <w:lang w:val="es-ES"/>
        </w:rPr>
      </w:pPr>
    </w:p>
    <w:p w14:paraId="79AE31C8" w14:textId="77777777" w:rsidR="00F8435F" w:rsidRDefault="00F8435F" w:rsidP="00F8435F">
      <w:pPr>
        <w:pStyle w:val="Prrafodelista"/>
        <w:numPr>
          <w:ilvl w:val="0"/>
          <w:numId w:val="7"/>
        </w:numPr>
        <w:spacing w:after="0" w:line="240" w:lineRule="auto"/>
        <w:ind w:left="284" w:hanging="284"/>
        <w:jc w:val="both"/>
        <w:rPr>
          <w:lang w:val="es-ES"/>
        </w:rPr>
      </w:pPr>
      <w:r>
        <w:rPr>
          <w:lang w:val="es-ES"/>
        </w:rPr>
        <w:t>SIGFE 1. – Su funcionalidad tiene que ver con la creación de pagos, transferencias, generación de cheques y depósitos.</w:t>
      </w:r>
    </w:p>
    <w:p w14:paraId="2AB8CBDB" w14:textId="77777777" w:rsidR="00F8435F" w:rsidRDefault="00F8435F" w:rsidP="00F8435F">
      <w:pPr>
        <w:pStyle w:val="Prrafodelista"/>
        <w:ind w:left="284" w:hanging="284"/>
        <w:jc w:val="both"/>
        <w:rPr>
          <w:lang w:val="es-ES"/>
        </w:rPr>
      </w:pPr>
    </w:p>
    <w:p w14:paraId="0E715053" w14:textId="77777777" w:rsidR="00F8435F" w:rsidRDefault="00F8435F" w:rsidP="00F8435F">
      <w:pPr>
        <w:pStyle w:val="Prrafodelista"/>
        <w:numPr>
          <w:ilvl w:val="0"/>
          <w:numId w:val="7"/>
        </w:numPr>
        <w:spacing w:after="0" w:line="240" w:lineRule="auto"/>
        <w:ind w:left="284" w:hanging="284"/>
        <w:jc w:val="both"/>
        <w:rPr>
          <w:lang w:val="es-ES"/>
        </w:rPr>
      </w:pPr>
      <w:r>
        <w:rPr>
          <w:lang w:val="es-ES"/>
        </w:rPr>
        <w:t>SIGFE 2. – Agrega la conciliación bancaria y transferencias electrónicas</w:t>
      </w:r>
    </w:p>
    <w:p w14:paraId="2C2349BC" w14:textId="77777777" w:rsidR="00F8435F" w:rsidRPr="009772E8" w:rsidRDefault="00F8435F" w:rsidP="00F8435F">
      <w:pPr>
        <w:pStyle w:val="Prrafodelista"/>
        <w:ind w:left="284" w:hanging="284"/>
        <w:jc w:val="both"/>
        <w:rPr>
          <w:lang w:val="es-ES"/>
        </w:rPr>
      </w:pPr>
    </w:p>
    <w:p w14:paraId="60D07302" w14:textId="77777777" w:rsidR="00F8435F" w:rsidRDefault="00F8435F" w:rsidP="00F8435F">
      <w:pPr>
        <w:pStyle w:val="Prrafodelista"/>
        <w:numPr>
          <w:ilvl w:val="0"/>
          <w:numId w:val="7"/>
        </w:numPr>
        <w:spacing w:after="0" w:line="240" w:lineRule="auto"/>
        <w:ind w:left="284" w:hanging="284"/>
        <w:jc w:val="both"/>
        <w:rPr>
          <w:lang w:val="es-ES"/>
        </w:rPr>
      </w:pPr>
      <w:r>
        <w:rPr>
          <w:lang w:val="es-ES"/>
        </w:rPr>
        <w:t>SIGFE HOMOLOGADO – Permite que cada Institución tenga su propio sistema contable</w:t>
      </w:r>
    </w:p>
    <w:p w14:paraId="37D8F908" w14:textId="77777777" w:rsidR="00F8435F" w:rsidRPr="009772E8" w:rsidRDefault="00F8435F" w:rsidP="00F8435F">
      <w:pPr>
        <w:pStyle w:val="Prrafodelista"/>
        <w:ind w:left="284" w:hanging="284"/>
        <w:jc w:val="both"/>
        <w:rPr>
          <w:lang w:val="es-ES"/>
        </w:rPr>
      </w:pPr>
    </w:p>
    <w:p w14:paraId="19D67190" w14:textId="77777777" w:rsidR="00F8435F" w:rsidRDefault="00F8435F" w:rsidP="00F8435F">
      <w:pPr>
        <w:pStyle w:val="Prrafodelista"/>
        <w:numPr>
          <w:ilvl w:val="0"/>
          <w:numId w:val="7"/>
        </w:numPr>
        <w:spacing w:after="0" w:line="240" w:lineRule="auto"/>
        <w:ind w:left="284" w:hanging="284"/>
        <w:jc w:val="both"/>
        <w:rPr>
          <w:lang w:val="es-ES"/>
        </w:rPr>
      </w:pPr>
      <w:r>
        <w:rPr>
          <w:lang w:val="es-ES"/>
        </w:rPr>
        <w:t>Las tres reportan a una gran plataforma llamada SIGFE AGREGACIÓN que administran tanto la DIPRES (Dirección de Presupuestos) desde el punto de vista contable, como la Contraloría General de la República en su rol de fiscalizador.</w:t>
      </w:r>
    </w:p>
    <w:p w14:paraId="52CF69FE" w14:textId="77777777" w:rsidR="00F8435F" w:rsidRDefault="00F8435F" w:rsidP="00F8435F">
      <w:pPr>
        <w:rPr>
          <w:lang w:val="es-ES"/>
        </w:rPr>
      </w:pPr>
    </w:p>
    <w:p w14:paraId="7A221674" w14:textId="77777777" w:rsidR="00F8435F" w:rsidRDefault="00F8435F" w:rsidP="00F8435F">
      <w:pPr>
        <w:rPr>
          <w:lang w:val="es-ES"/>
        </w:rPr>
      </w:pPr>
      <w:r w:rsidRPr="009772E8">
        <w:rPr>
          <w:lang w:val="es-ES"/>
        </w:rPr>
        <w:t>La convivencia entre SIGFE 1 y 2 genera una serie de conflictos de seguridad:</w:t>
      </w:r>
    </w:p>
    <w:p w14:paraId="08C45089" w14:textId="77777777" w:rsidR="00F8435F" w:rsidRDefault="00F8435F" w:rsidP="00F8435F">
      <w:pPr>
        <w:rPr>
          <w:lang w:val="es-ES"/>
        </w:rPr>
      </w:pPr>
    </w:p>
    <w:tbl>
      <w:tblPr>
        <w:tblStyle w:val="Tablaconcuadrcula"/>
        <w:tblW w:w="0" w:type="auto"/>
        <w:tblLook w:val="04A0" w:firstRow="1" w:lastRow="0" w:firstColumn="1" w:lastColumn="0" w:noHBand="0" w:noVBand="1"/>
      </w:tblPr>
      <w:tblGrid>
        <w:gridCol w:w="4414"/>
        <w:gridCol w:w="4414"/>
      </w:tblGrid>
      <w:tr w:rsidR="00F8435F" w14:paraId="3DE9C2AF" w14:textId="77777777" w:rsidTr="007F4F43">
        <w:tc>
          <w:tcPr>
            <w:tcW w:w="4414" w:type="dxa"/>
          </w:tcPr>
          <w:p w14:paraId="6E525CED" w14:textId="77777777" w:rsidR="00F8435F" w:rsidRPr="009772E8" w:rsidRDefault="00F8435F" w:rsidP="007F4F43">
            <w:pPr>
              <w:jc w:val="center"/>
              <w:rPr>
                <w:b/>
                <w:bCs/>
                <w:lang w:val="es-ES"/>
              </w:rPr>
            </w:pPr>
            <w:r w:rsidRPr="009772E8">
              <w:rPr>
                <w:b/>
                <w:bCs/>
                <w:lang w:val="es-ES"/>
              </w:rPr>
              <w:t>VULNERABILIDAD</w:t>
            </w:r>
          </w:p>
        </w:tc>
        <w:tc>
          <w:tcPr>
            <w:tcW w:w="4414" w:type="dxa"/>
          </w:tcPr>
          <w:p w14:paraId="68C3E309" w14:textId="77777777" w:rsidR="00F8435F" w:rsidRPr="009772E8" w:rsidRDefault="00F8435F" w:rsidP="007F4F43">
            <w:pPr>
              <w:jc w:val="center"/>
              <w:rPr>
                <w:b/>
                <w:bCs/>
                <w:lang w:val="es-ES"/>
              </w:rPr>
            </w:pPr>
            <w:r w:rsidRPr="009772E8">
              <w:rPr>
                <w:b/>
                <w:bCs/>
                <w:lang w:val="es-ES"/>
              </w:rPr>
              <w:t>AMENAZA</w:t>
            </w:r>
            <w:r>
              <w:rPr>
                <w:b/>
                <w:bCs/>
                <w:lang w:val="es-ES"/>
              </w:rPr>
              <w:t>S</w:t>
            </w:r>
          </w:p>
        </w:tc>
      </w:tr>
      <w:tr w:rsidR="00F8435F" w14:paraId="577E30A7" w14:textId="77777777" w:rsidTr="007F4F43">
        <w:trPr>
          <w:trHeight w:val="1638"/>
        </w:trPr>
        <w:tc>
          <w:tcPr>
            <w:tcW w:w="4414" w:type="dxa"/>
            <w:vAlign w:val="center"/>
          </w:tcPr>
          <w:p w14:paraId="4BDE9B6D" w14:textId="77777777" w:rsidR="00F8435F" w:rsidRDefault="00F8435F" w:rsidP="007F4F43">
            <w:pPr>
              <w:jc w:val="both"/>
              <w:rPr>
                <w:lang w:val="es-ES"/>
              </w:rPr>
            </w:pPr>
            <w:r>
              <w:rPr>
                <w:lang w:val="es-ES"/>
              </w:rPr>
              <w:t>Validación de datos</w:t>
            </w:r>
          </w:p>
        </w:tc>
        <w:tc>
          <w:tcPr>
            <w:tcW w:w="4414" w:type="dxa"/>
            <w:vAlign w:val="center"/>
          </w:tcPr>
          <w:p w14:paraId="35FD74FF" w14:textId="77777777" w:rsidR="00F8435F" w:rsidRDefault="00F8435F" w:rsidP="007F4F43">
            <w:pPr>
              <w:jc w:val="both"/>
              <w:rPr>
                <w:lang w:val="es-ES"/>
              </w:rPr>
            </w:pPr>
            <w:r w:rsidRPr="009772E8">
              <w:rPr>
                <w:lang w:val="es-ES"/>
              </w:rPr>
              <w:t>Los usuarios que ingresan información al sistema no tienen la obligación de validar su RUT</w:t>
            </w:r>
            <w:r>
              <w:rPr>
                <w:lang w:val="es-ES"/>
              </w:rPr>
              <w:t xml:space="preserve"> lo que permite crear cuentas con registros erróneos dentro de la información financiera del establecimiento.</w:t>
            </w:r>
          </w:p>
        </w:tc>
      </w:tr>
      <w:tr w:rsidR="00F8435F" w14:paraId="74FD97A4" w14:textId="77777777" w:rsidTr="007F4F43">
        <w:trPr>
          <w:trHeight w:val="1131"/>
        </w:trPr>
        <w:tc>
          <w:tcPr>
            <w:tcW w:w="4414" w:type="dxa"/>
            <w:vAlign w:val="center"/>
          </w:tcPr>
          <w:p w14:paraId="1F1D6497" w14:textId="77777777" w:rsidR="00F8435F" w:rsidRDefault="00F8435F" w:rsidP="007F4F43">
            <w:pPr>
              <w:jc w:val="both"/>
              <w:rPr>
                <w:lang w:val="es-ES"/>
              </w:rPr>
            </w:pPr>
            <w:r>
              <w:rPr>
                <w:lang w:val="es-ES"/>
              </w:rPr>
              <w:t>Registro de datos</w:t>
            </w:r>
          </w:p>
        </w:tc>
        <w:tc>
          <w:tcPr>
            <w:tcW w:w="4414" w:type="dxa"/>
            <w:vAlign w:val="center"/>
          </w:tcPr>
          <w:p w14:paraId="45A8BA3D" w14:textId="77777777" w:rsidR="00F8435F" w:rsidRDefault="00F8435F" w:rsidP="007F4F43">
            <w:pPr>
              <w:jc w:val="both"/>
              <w:rPr>
                <w:lang w:val="es-ES"/>
              </w:rPr>
            </w:pPr>
            <w:r>
              <w:rPr>
                <w:lang w:val="es-ES"/>
              </w:rPr>
              <w:t>No existe un control para verificar si la información se ingresó en horarios y días no hábiles</w:t>
            </w:r>
          </w:p>
        </w:tc>
      </w:tr>
      <w:tr w:rsidR="00F8435F" w14:paraId="1A98ED77" w14:textId="77777777" w:rsidTr="007F4F43">
        <w:trPr>
          <w:trHeight w:val="1119"/>
        </w:trPr>
        <w:tc>
          <w:tcPr>
            <w:tcW w:w="4414" w:type="dxa"/>
            <w:vAlign w:val="center"/>
          </w:tcPr>
          <w:p w14:paraId="3FAF547B" w14:textId="77777777" w:rsidR="00F8435F" w:rsidRDefault="00F8435F" w:rsidP="007F4F43">
            <w:pPr>
              <w:jc w:val="both"/>
              <w:rPr>
                <w:lang w:val="es-ES"/>
              </w:rPr>
            </w:pPr>
            <w:r>
              <w:rPr>
                <w:lang w:val="es-ES"/>
              </w:rPr>
              <w:lastRenderedPageBreak/>
              <w:t>Control de acceso</w:t>
            </w:r>
          </w:p>
        </w:tc>
        <w:tc>
          <w:tcPr>
            <w:tcW w:w="4414" w:type="dxa"/>
            <w:vAlign w:val="center"/>
          </w:tcPr>
          <w:p w14:paraId="4448CDB9" w14:textId="77777777" w:rsidR="00F8435F" w:rsidRDefault="00F8435F" w:rsidP="007F4F43">
            <w:pPr>
              <w:jc w:val="both"/>
              <w:rPr>
                <w:lang w:val="es-ES"/>
              </w:rPr>
            </w:pPr>
            <w:r>
              <w:rPr>
                <w:lang w:val="es-ES"/>
              </w:rPr>
              <w:t>En caso de SIGFE 2, permite el ingreso de hasta 6 veces la contraseña errónea, seguida de un bloqueo de 10 minutos.</w:t>
            </w:r>
          </w:p>
          <w:p w14:paraId="38090048" w14:textId="77777777" w:rsidR="00F8435F" w:rsidRDefault="00F8435F" w:rsidP="007F4F43">
            <w:pPr>
              <w:jc w:val="both"/>
              <w:rPr>
                <w:lang w:val="es-ES"/>
              </w:rPr>
            </w:pPr>
          </w:p>
          <w:p w14:paraId="4C5CAE56" w14:textId="77777777" w:rsidR="00F8435F" w:rsidRDefault="00F8435F" w:rsidP="007F4F43">
            <w:pPr>
              <w:jc w:val="both"/>
              <w:rPr>
                <w:lang w:val="es-ES"/>
              </w:rPr>
            </w:pPr>
            <w:r>
              <w:rPr>
                <w:lang w:val="es-ES"/>
              </w:rPr>
              <w:t>Intento ilimitado de ingresar al perfil del usuario, sin riesgo de bloqueo definitivo.</w:t>
            </w:r>
          </w:p>
        </w:tc>
      </w:tr>
      <w:tr w:rsidR="00F8435F" w14:paraId="3805E3F4" w14:textId="77777777" w:rsidTr="007F4F43">
        <w:trPr>
          <w:trHeight w:val="979"/>
        </w:trPr>
        <w:tc>
          <w:tcPr>
            <w:tcW w:w="4414" w:type="dxa"/>
            <w:vAlign w:val="center"/>
          </w:tcPr>
          <w:p w14:paraId="77DAA7FF" w14:textId="77777777" w:rsidR="00F8435F" w:rsidRDefault="00F8435F" w:rsidP="007F4F43">
            <w:pPr>
              <w:jc w:val="both"/>
              <w:rPr>
                <w:lang w:val="es-ES"/>
              </w:rPr>
            </w:pPr>
            <w:r>
              <w:rPr>
                <w:lang w:val="es-ES"/>
              </w:rPr>
              <w:t>Dualidad de perfiles</w:t>
            </w:r>
          </w:p>
        </w:tc>
        <w:tc>
          <w:tcPr>
            <w:tcW w:w="4414" w:type="dxa"/>
            <w:vAlign w:val="center"/>
          </w:tcPr>
          <w:p w14:paraId="1A6BE391" w14:textId="77777777" w:rsidR="00F8435F" w:rsidRDefault="00F8435F" w:rsidP="007F4F43">
            <w:pPr>
              <w:jc w:val="both"/>
              <w:rPr>
                <w:lang w:val="es-ES"/>
              </w:rPr>
            </w:pPr>
            <w:r>
              <w:rPr>
                <w:lang w:val="es-ES"/>
              </w:rPr>
              <w:t>Con un mismo usuario se pueden abrir las cuentas en 2 servidores diferentes.</w:t>
            </w:r>
          </w:p>
        </w:tc>
      </w:tr>
      <w:tr w:rsidR="00F8435F" w14:paraId="07B12A1F" w14:textId="77777777" w:rsidTr="007F4F43">
        <w:trPr>
          <w:trHeight w:val="979"/>
        </w:trPr>
        <w:tc>
          <w:tcPr>
            <w:tcW w:w="4414" w:type="dxa"/>
            <w:vAlign w:val="center"/>
          </w:tcPr>
          <w:p w14:paraId="5506DCE8" w14:textId="77777777" w:rsidR="00F8435F" w:rsidRDefault="00F8435F" w:rsidP="007F4F43">
            <w:pPr>
              <w:jc w:val="both"/>
              <w:rPr>
                <w:lang w:val="es-ES"/>
              </w:rPr>
            </w:pPr>
            <w:r>
              <w:rPr>
                <w:lang w:val="es-ES"/>
              </w:rPr>
              <w:t>Capacidad de demanda al uso de la plataforma</w:t>
            </w:r>
          </w:p>
        </w:tc>
        <w:tc>
          <w:tcPr>
            <w:tcW w:w="4414" w:type="dxa"/>
            <w:vAlign w:val="center"/>
          </w:tcPr>
          <w:p w14:paraId="0355A540" w14:textId="77777777" w:rsidR="00F8435F" w:rsidRDefault="00F8435F" w:rsidP="007F4F43">
            <w:pPr>
              <w:jc w:val="both"/>
              <w:rPr>
                <w:lang w:val="es-ES"/>
              </w:rPr>
            </w:pPr>
            <w:r>
              <w:rPr>
                <w:lang w:val="es-ES"/>
              </w:rPr>
              <w:t>Colapso de plataforma cada fin de mes y fin de año.</w:t>
            </w:r>
          </w:p>
        </w:tc>
      </w:tr>
    </w:tbl>
    <w:p w14:paraId="051CA8D1" w14:textId="37851F63" w:rsidR="00571F91" w:rsidRPr="003B745B" w:rsidRDefault="00571F91" w:rsidP="00571F91">
      <w:pPr>
        <w:rPr>
          <w:rFonts w:ascii="Arial" w:hAnsi="Arial" w:cs="Arial"/>
          <w:b/>
          <w:sz w:val="24"/>
          <w:szCs w:val="24"/>
          <w:lang w:val="es-ES"/>
        </w:rPr>
      </w:pPr>
    </w:p>
    <w:p w14:paraId="082F2D67" w14:textId="6557EC26" w:rsidR="00571F91" w:rsidRPr="00160562" w:rsidRDefault="00160562" w:rsidP="00571F91">
      <w:pPr>
        <w:rPr>
          <w:rFonts w:ascii="Arial" w:hAnsi="Arial" w:cs="Arial"/>
          <w:b/>
          <w:sz w:val="24"/>
          <w:szCs w:val="24"/>
          <w:u w:val="single"/>
          <w:lang w:val="es-ES"/>
        </w:rPr>
      </w:pPr>
      <w:r w:rsidRPr="00160562">
        <w:rPr>
          <w:rFonts w:ascii="Arial" w:hAnsi="Arial" w:cs="Arial"/>
          <w:b/>
          <w:sz w:val="24"/>
          <w:szCs w:val="24"/>
          <w:u w:val="single"/>
          <w:lang w:val="es-ES"/>
        </w:rPr>
        <w:t>DE MANERA GENERAL</w:t>
      </w:r>
    </w:p>
    <w:p w14:paraId="0CF5FB0D" w14:textId="6DFFDB05" w:rsidR="00160562" w:rsidRPr="00160562" w:rsidRDefault="00160562" w:rsidP="00160562">
      <w:pPr>
        <w:rPr>
          <w:rFonts w:ascii="Arial" w:hAnsi="Arial" w:cs="Arial"/>
          <w:b/>
          <w:sz w:val="24"/>
          <w:szCs w:val="24"/>
          <w:u w:val="single"/>
          <w:lang w:val="es-ES"/>
        </w:rPr>
      </w:pPr>
      <w:r>
        <w:rPr>
          <w:rFonts w:ascii="Arial" w:hAnsi="Arial" w:cs="Arial"/>
          <w:b/>
          <w:sz w:val="24"/>
          <w:szCs w:val="24"/>
          <w:u w:val="single"/>
          <w:lang w:val="es-ES"/>
        </w:rPr>
        <w:t>Amenazas</w:t>
      </w:r>
    </w:p>
    <w:p w14:paraId="53ACDA11"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Acción que aprovecha una vulnerabilidad para atentar contra la seguridad de un sistema de información.</w:t>
      </w:r>
    </w:p>
    <w:p w14:paraId="2936AECB" w14:textId="790B5A86" w:rsidR="00160562" w:rsidRPr="00160562" w:rsidRDefault="00160562" w:rsidP="00160562">
      <w:pPr>
        <w:tabs>
          <w:tab w:val="left" w:pos="2139"/>
        </w:tabs>
        <w:rPr>
          <w:rFonts w:ascii="Arial" w:hAnsi="Arial" w:cs="Arial"/>
          <w:sz w:val="24"/>
          <w:szCs w:val="24"/>
          <w:lang w:val="es-ES"/>
        </w:rPr>
      </w:pPr>
      <w:r w:rsidRPr="00160562">
        <w:rPr>
          <w:rFonts w:ascii="Arial" w:hAnsi="Arial" w:cs="Arial"/>
          <w:sz w:val="24"/>
          <w:szCs w:val="24"/>
          <w:lang w:val="es-ES"/>
        </w:rPr>
        <w:t>Ejemplos.</w:t>
      </w:r>
      <w:r w:rsidRPr="00160562">
        <w:rPr>
          <w:rFonts w:ascii="Arial" w:hAnsi="Arial" w:cs="Arial"/>
          <w:sz w:val="24"/>
          <w:szCs w:val="24"/>
          <w:lang w:val="es-ES"/>
        </w:rPr>
        <w:tab/>
      </w:r>
    </w:p>
    <w:p w14:paraId="31DC7BD0"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Malware o códigos maliciosos.</w:t>
      </w:r>
    </w:p>
    <w:p w14:paraId="72869AC6"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Botnets</w:t>
      </w:r>
    </w:p>
    <w:p w14:paraId="30EC9152"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Descontrol de redes sociales</w:t>
      </w:r>
    </w:p>
    <w:p w14:paraId="7E8FC622"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Virus</w:t>
      </w:r>
    </w:p>
    <w:p w14:paraId="6CB11443"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Gusano</w:t>
      </w:r>
    </w:p>
    <w:p w14:paraId="60634FBD"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Troyano</w:t>
      </w:r>
    </w:p>
    <w:p w14:paraId="5CF6FA2C"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Keylogger</w:t>
      </w:r>
    </w:p>
    <w:p w14:paraId="09E85523"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Spyware</w:t>
      </w:r>
    </w:p>
    <w:p w14:paraId="3116C973"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Ransoware</w:t>
      </w:r>
    </w:p>
    <w:p w14:paraId="523B2149"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Rootkit</w:t>
      </w:r>
    </w:p>
    <w:p w14:paraId="4178C58F"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Escaneo de puertos.</w:t>
      </w:r>
    </w:p>
    <w:p w14:paraId="513FE932" w14:textId="77777777" w:rsidR="00160562" w:rsidRPr="00160562" w:rsidRDefault="00160562" w:rsidP="00160562">
      <w:pPr>
        <w:rPr>
          <w:rFonts w:ascii="Arial" w:hAnsi="Arial" w:cs="Arial"/>
          <w:b/>
          <w:sz w:val="24"/>
          <w:szCs w:val="24"/>
          <w:lang w:val="es-ES"/>
        </w:rPr>
      </w:pPr>
    </w:p>
    <w:p w14:paraId="1BE212BC" w14:textId="77777777" w:rsidR="00160562" w:rsidRPr="00160562" w:rsidRDefault="00160562" w:rsidP="00160562">
      <w:pPr>
        <w:rPr>
          <w:rFonts w:ascii="Arial" w:hAnsi="Arial" w:cs="Arial"/>
          <w:b/>
          <w:sz w:val="24"/>
          <w:szCs w:val="24"/>
          <w:u w:val="single"/>
          <w:lang w:val="es-ES"/>
        </w:rPr>
      </w:pPr>
      <w:r w:rsidRPr="00160562">
        <w:rPr>
          <w:rFonts w:ascii="Arial" w:hAnsi="Arial" w:cs="Arial"/>
          <w:b/>
          <w:sz w:val="24"/>
          <w:szCs w:val="24"/>
          <w:u w:val="single"/>
          <w:lang w:val="es-ES"/>
        </w:rPr>
        <w:t>Vulnerabilidades.</w:t>
      </w:r>
    </w:p>
    <w:p w14:paraId="4AF57B88"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Debilidad en un sistema de información que pone en riesgo la seguridad de la información.</w:t>
      </w:r>
    </w:p>
    <w:p w14:paraId="4690E3F4"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lastRenderedPageBreak/>
        <w:t>Ejemplos.</w:t>
      </w:r>
    </w:p>
    <w:p w14:paraId="3F85CF6C"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Debilidad en el diseño de protocolos utilizados en la red.</w:t>
      </w:r>
    </w:p>
    <w:p w14:paraId="0B733C87"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Políticas de seguridad deficiente e inexistente</w:t>
      </w:r>
    </w:p>
    <w:p w14:paraId="5EE5B5CC"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 xml:space="preserve">Errores de programación </w:t>
      </w:r>
    </w:p>
    <w:p w14:paraId="2D7C3A23"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Configuración inadecuada</w:t>
      </w:r>
    </w:p>
    <w:p w14:paraId="11CF2131"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Limitación o ausencia de tecnología de la seguridad</w:t>
      </w:r>
    </w:p>
    <w:p w14:paraId="52390B6C" w14:textId="77777777" w:rsidR="00160562" w:rsidRPr="00160562" w:rsidRDefault="00160562" w:rsidP="00160562">
      <w:pPr>
        <w:rPr>
          <w:rFonts w:ascii="Arial" w:hAnsi="Arial" w:cs="Arial"/>
          <w:sz w:val="24"/>
          <w:szCs w:val="24"/>
          <w:lang w:val="es-ES"/>
        </w:rPr>
      </w:pPr>
    </w:p>
    <w:p w14:paraId="71781808"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Medidas de protección de los sistemas informáticos.</w:t>
      </w:r>
    </w:p>
    <w:p w14:paraId="273ED708"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Crear una política de seguridad</w:t>
      </w:r>
    </w:p>
    <w:p w14:paraId="30CC0594"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Incorporar mecanismos de identificación e autentificación</w:t>
      </w:r>
    </w:p>
    <w:p w14:paraId="1DFED709"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Control de acceso</w:t>
      </w:r>
    </w:p>
    <w:p w14:paraId="548C26B2"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Incorporar mecanismos de separación (física, temporal, lógica, criptográfica y fragmentación)</w:t>
      </w:r>
    </w:p>
    <w:p w14:paraId="1FB55DDF"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Mecanismos de seguridad en las comunicaciones</w:t>
      </w:r>
    </w:p>
    <w:p w14:paraId="0BDEFA5F" w14:textId="77777777" w:rsidR="00160562" w:rsidRPr="00160562" w:rsidRDefault="00160562" w:rsidP="00160562">
      <w:pPr>
        <w:rPr>
          <w:rFonts w:ascii="Arial" w:hAnsi="Arial" w:cs="Arial"/>
          <w:sz w:val="24"/>
          <w:szCs w:val="24"/>
          <w:lang w:val="es-ES"/>
        </w:rPr>
      </w:pPr>
    </w:p>
    <w:p w14:paraId="0437D77F" w14:textId="77777777" w:rsidR="00160562" w:rsidRPr="00160562" w:rsidRDefault="00160562" w:rsidP="00160562">
      <w:pPr>
        <w:rPr>
          <w:rFonts w:ascii="Arial" w:hAnsi="Arial" w:cs="Arial"/>
          <w:sz w:val="24"/>
          <w:szCs w:val="24"/>
          <w:lang w:val="es-ES"/>
        </w:rPr>
      </w:pPr>
      <w:r w:rsidRPr="00160562">
        <w:rPr>
          <w:rFonts w:ascii="Arial" w:hAnsi="Arial" w:cs="Arial"/>
          <w:sz w:val="24"/>
          <w:szCs w:val="24"/>
          <w:lang w:val="es-ES"/>
        </w:rPr>
        <w:t>Ejemplos de programas para efectuar un análisis de vulnerabilidad</w:t>
      </w:r>
    </w:p>
    <w:p w14:paraId="61C33F40" w14:textId="6D52D377" w:rsidR="00AF0F34" w:rsidRPr="00160562" w:rsidRDefault="00160562" w:rsidP="00160562">
      <w:pPr>
        <w:rPr>
          <w:rFonts w:ascii="Arial" w:hAnsi="Arial" w:cs="Arial"/>
          <w:sz w:val="24"/>
          <w:szCs w:val="24"/>
          <w:lang w:val="es-ES"/>
        </w:rPr>
      </w:pPr>
      <w:r w:rsidRPr="00160562">
        <w:rPr>
          <w:rFonts w:ascii="Arial" w:hAnsi="Arial" w:cs="Arial"/>
          <w:sz w:val="24"/>
          <w:szCs w:val="24"/>
          <w:lang w:val="es-ES"/>
        </w:rPr>
        <w:t>Nessus y Conan</w:t>
      </w:r>
    </w:p>
    <w:p w14:paraId="32D2053D" w14:textId="3E1FD285" w:rsidR="00AF0F34" w:rsidRPr="003B745B" w:rsidRDefault="00AF0F34" w:rsidP="00571F91">
      <w:pPr>
        <w:rPr>
          <w:rFonts w:ascii="Arial" w:hAnsi="Arial" w:cs="Arial"/>
          <w:b/>
          <w:sz w:val="24"/>
          <w:szCs w:val="24"/>
          <w:lang w:val="es-ES"/>
        </w:rPr>
      </w:pPr>
    </w:p>
    <w:p w14:paraId="65DC1E97" w14:textId="488E84BC" w:rsidR="00AF0F34" w:rsidRDefault="00AF0F34" w:rsidP="00571F91">
      <w:pPr>
        <w:rPr>
          <w:rFonts w:ascii="Arial" w:hAnsi="Arial" w:cs="Arial"/>
          <w:b/>
          <w:sz w:val="24"/>
          <w:szCs w:val="24"/>
          <w:lang w:val="es-ES"/>
        </w:rPr>
      </w:pPr>
    </w:p>
    <w:p w14:paraId="0EB1CCFE" w14:textId="77777777" w:rsidR="000B4BD9" w:rsidRDefault="000B4BD9" w:rsidP="00571F91">
      <w:pPr>
        <w:rPr>
          <w:rFonts w:ascii="Arial" w:hAnsi="Arial" w:cs="Arial"/>
          <w:b/>
          <w:sz w:val="24"/>
          <w:szCs w:val="24"/>
          <w:lang w:val="es-ES"/>
        </w:rPr>
      </w:pPr>
    </w:p>
    <w:p w14:paraId="5611E093" w14:textId="77777777" w:rsidR="000B4BD9" w:rsidRDefault="000B4BD9" w:rsidP="00571F91">
      <w:pPr>
        <w:rPr>
          <w:rFonts w:ascii="Arial" w:hAnsi="Arial" w:cs="Arial"/>
          <w:b/>
          <w:sz w:val="24"/>
          <w:szCs w:val="24"/>
          <w:lang w:val="es-ES"/>
        </w:rPr>
      </w:pPr>
    </w:p>
    <w:p w14:paraId="06E13901" w14:textId="77777777" w:rsidR="000B4BD9" w:rsidRDefault="000B4BD9" w:rsidP="00571F91">
      <w:pPr>
        <w:rPr>
          <w:rFonts w:ascii="Arial" w:hAnsi="Arial" w:cs="Arial"/>
          <w:b/>
          <w:sz w:val="24"/>
          <w:szCs w:val="24"/>
          <w:lang w:val="es-ES"/>
        </w:rPr>
      </w:pPr>
    </w:p>
    <w:p w14:paraId="0954876D" w14:textId="77777777" w:rsidR="000B4BD9" w:rsidRDefault="000B4BD9" w:rsidP="00571F91">
      <w:pPr>
        <w:rPr>
          <w:rFonts w:ascii="Arial" w:hAnsi="Arial" w:cs="Arial"/>
          <w:b/>
          <w:sz w:val="24"/>
          <w:szCs w:val="24"/>
          <w:lang w:val="es-ES"/>
        </w:rPr>
      </w:pPr>
    </w:p>
    <w:p w14:paraId="0ADC0C96" w14:textId="77777777" w:rsidR="000B4BD9" w:rsidRDefault="000B4BD9" w:rsidP="00571F91">
      <w:pPr>
        <w:rPr>
          <w:rFonts w:ascii="Arial" w:hAnsi="Arial" w:cs="Arial"/>
          <w:b/>
          <w:sz w:val="24"/>
          <w:szCs w:val="24"/>
          <w:lang w:val="es-ES"/>
        </w:rPr>
      </w:pPr>
    </w:p>
    <w:p w14:paraId="36DB7B82" w14:textId="77777777" w:rsidR="000B4BD9" w:rsidRDefault="000B4BD9" w:rsidP="00571F91">
      <w:pPr>
        <w:rPr>
          <w:rFonts w:ascii="Arial" w:hAnsi="Arial" w:cs="Arial"/>
          <w:b/>
          <w:sz w:val="24"/>
          <w:szCs w:val="24"/>
          <w:lang w:val="es-ES"/>
        </w:rPr>
      </w:pPr>
    </w:p>
    <w:p w14:paraId="1D1DF9BA" w14:textId="77777777" w:rsidR="000B4BD9" w:rsidRPr="003B745B" w:rsidRDefault="000B4BD9" w:rsidP="00571F91">
      <w:pPr>
        <w:rPr>
          <w:rFonts w:ascii="Arial" w:hAnsi="Arial" w:cs="Arial"/>
          <w:b/>
          <w:sz w:val="24"/>
          <w:szCs w:val="24"/>
          <w:lang w:val="es-ES"/>
        </w:rPr>
      </w:pPr>
    </w:p>
    <w:p w14:paraId="1E870022" w14:textId="3C1CD80B" w:rsidR="00AF0F34" w:rsidRDefault="00AF0F34" w:rsidP="00571F91">
      <w:pPr>
        <w:rPr>
          <w:rFonts w:ascii="Arial" w:hAnsi="Arial" w:cs="Arial"/>
          <w:b/>
          <w:sz w:val="24"/>
          <w:szCs w:val="24"/>
          <w:lang w:val="es-ES"/>
        </w:rPr>
      </w:pPr>
    </w:p>
    <w:p w14:paraId="220223B2" w14:textId="77777777" w:rsidR="000B4BD9" w:rsidRDefault="000B4BD9" w:rsidP="00571F91">
      <w:pPr>
        <w:rPr>
          <w:rFonts w:ascii="Arial" w:hAnsi="Arial" w:cs="Arial"/>
          <w:b/>
          <w:sz w:val="24"/>
          <w:szCs w:val="24"/>
          <w:lang w:val="es-ES"/>
        </w:rPr>
      </w:pPr>
    </w:p>
    <w:p w14:paraId="4720364F" w14:textId="77777777" w:rsidR="000B4BD9" w:rsidRDefault="000B4BD9" w:rsidP="00571F91">
      <w:pPr>
        <w:rPr>
          <w:rFonts w:ascii="Arial" w:hAnsi="Arial" w:cs="Arial"/>
          <w:b/>
          <w:sz w:val="24"/>
          <w:szCs w:val="24"/>
          <w:lang w:val="es-ES"/>
        </w:rPr>
      </w:pPr>
    </w:p>
    <w:p w14:paraId="58F2F2C2" w14:textId="77777777" w:rsidR="00CC059B" w:rsidRDefault="00CC059B" w:rsidP="00571F91">
      <w:pPr>
        <w:rPr>
          <w:rFonts w:ascii="Arial" w:hAnsi="Arial" w:cs="Arial"/>
          <w:b/>
          <w:sz w:val="24"/>
          <w:szCs w:val="24"/>
          <w:lang w:val="es-ES"/>
        </w:rPr>
      </w:pPr>
    </w:p>
    <w:p w14:paraId="7B57E0CD" w14:textId="77777777" w:rsidR="00CC059B" w:rsidRDefault="00CC059B" w:rsidP="00571F91">
      <w:pPr>
        <w:rPr>
          <w:rFonts w:ascii="Arial" w:hAnsi="Arial" w:cs="Arial"/>
          <w:b/>
          <w:sz w:val="24"/>
          <w:szCs w:val="24"/>
          <w:lang w:val="es-ES"/>
        </w:rPr>
      </w:pPr>
    </w:p>
    <w:p w14:paraId="755820FD" w14:textId="1CFCF7E1" w:rsidR="00CC059B" w:rsidRDefault="00CC059B" w:rsidP="00571F91">
      <w:pPr>
        <w:rPr>
          <w:rFonts w:ascii="Arial" w:hAnsi="Arial" w:cs="Arial"/>
          <w:b/>
          <w:sz w:val="24"/>
          <w:szCs w:val="24"/>
          <w:lang w:val="es-ES"/>
        </w:rPr>
      </w:pPr>
      <w:r>
        <w:rPr>
          <w:rFonts w:ascii="Arial" w:hAnsi="Arial" w:cs="Arial"/>
          <w:b/>
          <w:noProof/>
          <w:sz w:val="24"/>
          <w:szCs w:val="24"/>
          <w:lang w:eastAsia="es-CL"/>
        </w:rPr>
        <w:drawing>
          <wp:inline distT="0" distB="0" distL="0" distR="0" wp14:anchorId="57EB8611" wp14:editId="5C5E590F">
            <wp:extent cx="6400800" cy="473392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3438" cy="4735876"/>
                    </a:xfrm>
                    <a:prstGeom prst="rect">
                      <a:avLst/>
                    </a:prstGeom>
                    <a:noFill/>
                    <a:ln>
                      <a:noFill/>
                    </a:ln>
                  </pic:spPr>
                </pic:pic>
              </a:graphicData>
            </a:graphic>
          </wp:inline>
        </w:drawing>
      </w:r>
    </w:p>
    <w:p w14:paraId="39D05BF3" w14:textId="77777777" w:rsidR="000B4BD9" w:rsidRDefault="000B4BD9" w:rsidP="00571F91">
      <w:pPr>
        <w:rPr>
          <w:rFonts w:ascii="Arial" w:hAnsi="Arial" w:cs="Arial"/>
          <w:b/>
          <w:sz w:val="24"/>
          <w:szCs w:val="24"/>
          <w:lang w:val="es-ES"/>
        </w:rPr>
      </w:pPr>
    </w:p>
    <w:p w14:paraId="09645EA9" w14:textId="77777777" w:rsidR="000B4BD9" w:rsidRDefault="000B4BD9" w:rsidP="00571F91">
      <w:pPr>
        <w:rPr>
          <w:rFonts w:ascii="Arial" w:hAnsi="Arial" w:cs="Arial"/>
          <w:b/>
          <w:sz w:val="24"/>
          <w:szCs w:val="24"/>
          <w:lang w:val="es-ES"/>
        </w:rPr>
      </w:pPr>
    </w:p>
    <w:p w14:paraId="6A9023A7" w14:textId="77777777" w:rsidR="000B4BD9" w:rsidRDefault="000B4BD9" w:rsidP="00571F91">
      <w:pPr>
        <w:rPr>
          <w:rFonts w:ascii="Arial" w:hAnsi="Arial" w:cs="Arial"/>
          <w:b/>
          <w:sz w:val="24"/>
          <w:szCs w:val="24"/>
          <w:lang w:val="es-ES"/>
        </w:rPr>
      </w:pPr>
    </w:p>
    <w:p w14:paraId="36B4A897" w14:textId="77777777" w:rsidR="000B4BD9" w:rsidRDefault="000B4BD9" w:rsidP="00571F91">
      <w:pPr>
        <w:rPr>
          <w:rFonts w:ascii="Arial" w:hAnsi="Arial" w:cs="Arial"/>
          <w:b/>
          <w:sz w:val="24"/>
          <w:szCs w:val="24"/>
          <w:lang w:val="es-ES"/>
        </w:rPr>
      </w:pPr>
    </w:p>
    <w:p w14:paraId="2A8B885D" w14:textId="77777777" w:rsidR="00CC059B" w:rsidRDefault="00CC059B" w:rsidP="00571F91">
      <w:pPr>
        <w:rPr>
          <w:rFonts w:ascii="Arial" w:hAnsi="Arial" w:cs="Arial"/>
          <w:b/>
          <w:sz w:val="24"/>
          <w:szCs w:val="24"/>
          <w:lang w:val="es-ES"/>
        </w:rPr>
      </w:pPr>
    </w:p>
    <w:p w14:paraId="45FB318D" w14:textId="77777777" w:rsidR="00CC059B" w:rsidRDefault="00CC059B" w:rsidP="00571F91">
      <w:pPr>
        <w:rPr>
          <w:rFonts w:ascii="Arial" w:hAnsi="Arial" w:cs="Arial"/>
          <w:b/>
          <w:sz w:val="24"/>
          <w:szCs w:val="24"/>
          <w:lang w:val="es-ES"/>
        </w:rPr>
      </w:pPr>
    </w:p>
    <w:p w14:paraId="50A8B8ED" w14:textId="77777777" w:rsidR="00CC059B" w:rsidRDefault="00CC059B" w:rsidP="00571F91">
      <w:pPr>
        <w:rPr>
          <w:rFonts w:ascii="Arial" w:hAnsi="Arial" w:cs="Arial"/>
          <w:b/>
          <w:sz w:val="24"/>
          <w:szCs w:val="24"/>
          <w:lang w:val="es-ES"/>
        </w:rPr>
      </w:pPr>
    </w:p>
    <w:p w14:paraId="73CB399B" w14:textId="77777777" w:rsidR="00CC059B" w:rsidRPr="003B745B" w:rsidRDefault="00CC059B" w:rsidP="00571F91">
      <w:pPr>
        <w:rPr>
          <w:rFonts w:ascii="Arial" w:hAnsi="Arial" w:cs="Arial"/>
          <w:b/>
          <w:sz w:val="24"/>
          <w:szCs w:val="24"/>
          <w:lang w:val="es-ES"/>
        </w:rPr>
      </w:pPr>
      <w:bookmarkStart w:id="0" w:name="_GoBack"/>
      <w:bookmarkEnd w:id="0"/>
    </w:p>
    <w:p w14:paraId="3998E09C" w14:textId="38ED8681" w:rsidR="00AF0F34" w:rsidRPr="003B745B" w:rsidRDefault="00AF0F34" w:rsidP="00571F91">
      <w:pPr>
        <w:rPr>
          <w:rFonts w:ascii="Arial" w:hAnsi="Arial" w:cs="Arial"/>
          <w:b/>
          <w:sz w:val="24"/>
          <w:szCs w:val="24"/>
          <w:lang w:val="es-ES"/>
        </w:rPr>
      </w:pPr>
    </w:p>
    <w:p w14:paraId="6AA667EB" w14:textId="5232FEA6" w:rsidR="00F22EBB" w:rsidRDefault="00F22EBB" w:rsidP="006054D3">
      <w:pPr>
        <w:shd w:val="clear" w:color="auto" w:fill="FFFFFF"/>
        <w:spacing w:before="100" w:beforeAutospacing="1" w:after="480" w:line="240" w:lineRule="auto"/>
        <w:jc w:val="center"/>
        <w:rPr>
          <w:rFonts w:ascii="Arial" w:eastAsia="Times New Roman" w:hAnsi="Arial" w:cs="Arial"/>
          <w:b/>
          <w:bCs/>
          <w:color w:val="232627"/>
          <w:sz w:val="24"/>
          <w:szCs w:val="24"/>
          <w:lang w:eastAsia="es-CL"/>
        </w:rPr>
      </w:pPr>
      <w:r w:rsidRPr="00F22EBB">
        <w:rPr>
          <w:rFonts w:ascii="Arial" w:eastAsia="Times New Roman" w:hAnsi="Arial" w:cs="Arial"/>
          <w:b/>
          <w:bCs/>
          <w:color w:val="232627"/>
          <w:sz w:val="24"/>
          <w:szCs w:val="24"/>
          <w:lang w:eastAsia="es-CL"/>
        </w:rPr>
        <w:lastRenderedPageBreak/>
        <w:t>CONCLUSIÓN</w:t>
      </w:r>
    </w:p>
    <w:p w14:paraId="6C666BCA" w14:textId="662F2F5E" w:rsidR="000B4BD9" w:rsidRDefault="00F22EBB" w:rsidP="006E2601">
      <w:pPr>
        <w:pStyle w:val="NormalWeb"/>
        <w:spacing w:line="276" w:lineRule="auto"/>
        <w:jc w:val="both"/>
        <w:rPr>
          <w:rFonts w:ascii="Arial" w:hAnsi="Arial" w:cs="Arial"/>
          <w:color w:val="000000"/>
          <w:lang w:val="es-MX"/>
        </w:rPr>
      </w:pPr>
      <w:r w:rsidRPr="00F22EBB">
        <w:rPr>
          <w:rFonts w:ascii="Arial" w:hAnsi="Arial" w:cs="Arial"/>
          <w:color w:val="000000"/>
          <w:lang w:val="es-MX"/>
        </w:rPr>
        <w:t>Como resultado d</w:t>
      </w:r>
      <w:r>
        <w:rPr>
          <w:rFonts w:ascii="Arial" w:hAnsi="Arial" w:cs="Arial"/>
          <w:color w:val="000000"/>
          <w:lang w:val="es-MX"/>
        </w:rPr>
        <w:t xml:space="preserve">el tema desarrollado, destacamos </w:t>
      </w:r>
      <w:r w:rsidRPr="00F22EBB">
        <w:rPr>
          <w:rFonts w:ascii="Arial" w:hAnsi="Arial" w:cs="Arial"/>
          <w:color w:val="000000"/>
          <w:lang w:val="es-MX"/>
        </w:rPr>
        <w:t xml:space="preserve">la importancia que tiene </w:t>
      </w:r>
      <w:r>
        <w:rPr>
          <w:rFonts w:ascii="Arial" w:hAnsi="Arial" w:cs="Arial"/>
          <w:color w:val="000000"/>
          <w:lang w:val="es-MX"/>
        </w:rPr>
        <w:t xml:space="preserve">hoy en día </w:t>
      </w:r>
      <w:r w:rsidRPr="00F22EBB">
        <w:rPr>
          <w:rFonts w:ascii="Arial" w:hAnsi="Arial" w:cs="Arial"/>
          <w:color w:val="000000"/>
          <w:lang w:val="es-MX"/>
        </w:rPr>
        <w:t xml:space="preserve">la tecnología </w:t>
      </w:r>
      <w:r>
        <w:rPr>
          <w:rFonts w:ascii="Arial" w:hAnsi="Arial" w:cs="Arial"/>
          <w:color w:val="000000"/>
          <w:lang w:val="es-MX"/>
        </w:rPr>
        <w:t xml:space="preserve">de la información en salud, </w:t>
      </w:r>
      <w:r w:rsidR="000B4BD9">
        <w:rPr>
          <w:rFonts w:ascii="Arial" w:hAnsi="Arial" w:cs="Arial"/>
          <w:color w:val="000000"/>
          <w:lang w:val="es-MX"/>
        </w:rPr>
        <w:t>sin embargo la nula interconexión conlleva a  errores y la vulnerabilidad del sistema es de un alto riesgo.</w:t>
      </w:r>
      <w:r>
        <w:rPr>
          <w:rFonts w:ascii="Arial" w:hAnsi="Arial" w:cs="Arial"/>
          <w:color w:val="000000"/>
          <w:lang w:val="es-MX"/>
        </w:rPr>
        <w:t xml:space="preserve"> </w:t>
      </w:r>
    </w:p>
    <w:p w14:paraId="0F1EEF1B" w14:textId="63924868" w:rsidR="008A1B7F" w:rsidRPr="00F22EBB" w:rsidRDefault="000B4BD9" w:rsidP="006E2601">
      <w:pPr>
        <w:pStyle w:val="NormalWeb"/>
        <w:spacing w:line="276" w:lineRule="auto"/>
        <w:jc w:val="both"/>
        <w:rPr>
          <w:rFonts w:ascii="Arial" w:hAnsi="Arial" w:cs="Arial"/>
          <w:color w:val="000000"/>
        </w:rPr>
      </w:pPr>
      <w:r>
        <w:rPr>
          <w:rFonts w:ascii="Arial" w:hAnsi="Arial" w:cs="Arial"/>
          <w:color w:val="000000"/>
          <w:lang w:val="es-MX"/>
        </w:rPr>
        <w:t xml:space="preserve">Dichos programas </w:t>
      </w:r>
      <w:r w:rsidR="00F22EBB" w:rsidRPr="00F22EBB">
        <w:rPr>
          <w:rFonts w:ascii="Arial" w:hAnsi="Arial" w:cs="Arial"/>
          <w:color w:val="000000"/>
          <w:lang w:val="es-MX"/>
        </w:rPr>
        <w:t>en cualquier momento podrían estar expuestos a ataques cibernéticos y ser utilizados de forma maliciosa</w:t>
      </w:r>
      <w:r w:rsidR="00F22EBB">
        <w:rPr>
          <w:rFonts w:ascii="Arial" w:hAnsi="Arial" w:cs="Arial"/>
          <w:color w:val="000000"/>
          <w:lang w:val="es-MX"/>
        </w:rPr>
        <w:t>,</w:t>
      </w:r>
      <w:r w:rsidR="00F22EBB" w:rsidRPr="00F22EBB">
        <w:rPr>
          <w:rFonts w:ascii="Arial" w:hAnsi="Arial" w:cs="Arial"/>
          <w:color w:val="000000"/>
          <w:lang w:val="es-MX"/>
        </w:rPr>
        <w:t xml:space="preserve"> provocando un mal funcionamiento o t</w:t>
      </w:r>
      <w:r>
        <w:rPr>
          <w:rFonts w:ascii="Arial" w:hAnsi="Arial" w:cs="Arial"/>
          <w:color w:val="000000"/>
          <w:lang w:val="es-MX"/>
        </w:rPr>
        <w:t>otal cese de las funciones lo que provocaría en colapso en la atención y buen funcionamiento de los establecimientos de salud.</w:t>
      </w:r>
    </w:p>
    <w:p w14:paraId="362DC460" w14:textId="77777777" w:rsidR="000B4BD9" w:rsidRDefault="005B7410" w:rsidP="006E2601">
      <w:pPr>
        <w:pStyle w:val="NormalWeb"/>
        <w:spacing w:line="276" w:lineRule="auto"/>
        <w:jc w:val="both"/>
        <w:rPr>
          <w:rFonts w:ascii="Arial" w:hAnsi="Arial" w:cs="Arial"/>
          <w:color w:val="000000"/>
          <w:lang w:val="es-MX"/>
        </w:rPr>
      </w:pPr>
      <w:r>
        <w:rPr>
          <w:rFonts w:ascii="Arial" w:hAnsi="Arial" w:cs="Arial"/>
          <w:color w:val="000000"/>
          <w:lang w:val="es-MX"/>
        </w:rPr>
        <w:t xml:space="preserve">Entre los riesgos </w:t>
      </w:r>
      <w:r w:rsidR="001208C9">
        <w:rPr>
          <w:rFonts w:ascii="Arial" w:hAnsi="Arial" w:cs="Arial"/>
          <w:color w:val="000000"/>
          <w:lang w:val="es-MX"/>
        </w:rPr>
        <w:t xml:space="preserve">de la infraestructura crítica </w:t>
      </w:r>
      <w:r>
        <w:rPr>
          <w:rFonts w:ascii="Arial" w:hAnsi="Arial" w:cs="Arial"/>
          <w:color w:val="000000"/>
          <w:lang w:val="es-MX"/>
        </w:rPr>
        <w:t xml:space="preserve">se puede señalar que la mayoría de los establecimientos hospitalarios utilizan sistemas de información basadas en plataformas antiguas y con sistemas </w:t>
      </w:r>
      <w:r w:rsidR="001208C9">
        <w:rPr>
          <w:rFonts w:ascii="Arial" w:hAnsi="Arial" w:cs="Arial"/>
          <w:color w:val="000000"/>
          <w:lang w:val="es-MX"/>
        </w:rPr>
        <w:t xml:space="preserve">operativos </w:t>
      </w:r>
      <w:r>
        <w:rPr>
          <w:rFonts w:ascii="Arial" w:hAnsi="Arial" w:cs="Arial"/>
          <w:color w:val="000000"/>
          <w:lang w:val="es-MX"/>
        </w:rPr>
        <w:t xml:space="preserve">vulnerables. </w:t>
      </w:r>
    </w:p>
    <w:p w14:paraId="1B773FED" w14:textId="66EC1686" w:rsidR="00C27B3D" w:rsidRDefault="001208C9" w:rsidP="006E2601">
      <w:pPr>
        <w:pStyle w:val="NormalWeb"/>
        <w:spacing w:line="276" w:lineRule="auto"/>
        <w:jc w:val="both"/>
        <w:rPr>
          <w:rFonts w:ascii="Arial" w:hAnsi="Arial" w:cs="Arial"/>
          <w:color w:val="000000"/>
          <w:lang w:val="es-MX"/>
        </w:rPr>
      </w:pPr>
      <w:r>
        <w:rPr>
          <w:rFonts w:ascii="Arial" w:hAnsi="Arial" w:cs="Arial"/>
          <w:color w:val="000000"/>
          <w:lang w:val="es-MX"/>
        </w:rPr>
        <w:t>Darle la importancia a la ciberseguridad en los hospitales públicos requiere el liderazgo de las autoridades superiores</w:t>
      </w:r>
      <w:r w:rsidR="009F0F0B">
        <w:rPr>
          <w:rFonts w:ascii="Arial" w:hAnsi="Arial" w:cs="Arial"/>
          <w:color w:val="000000"/>
          <w:lang w:val="es-MX"/>
        </w:rPr>
        <w:t xml:space="preserve"> con una política institucional</w:t>
      </w:r>
      <w:r w:rsidR="00C27B3D">
        <w:rPr>
          <w:rFonts w:ascii="Arial" w:hAnsi="Arial" w:cs="Arial"/>
          <w:color w:val="000000"/>
          <w:lang w:val="es-MX"/>
        </w:rPr>
        <w:t>, c</w:t>
      </w:r>
      <w:r>
        <w:rPr>
          <w:rFonts w:ascii="Arial" w:hAnsi="Arial" w:cs="Arial"/>
          <w:color w:val="000000"/>
          <w:lang w:val="es-MX"/>
        </w:rPr>
        <w:t xml:space="preserve">ambios </w:t>
      </w:r>
      <w:r w:rsidR="00C27B3D">
        <w:rPr>
          <w:rFonts w:ascii="Arial" w:hAnsi="Arial" w:cs="Arial"/>
          <w:color w:val="000000"/>
          <w:lang w:val="es-MX"/>
        </w:rPr>
        <w:t xml:space="preserve">culturales dentro de la organización y contar con el recurso humano especializado en ciberseguridad, ya que deben actuar como responsables de la seguridad de la información que generan los sistemas, proponiendo y verificando </w:t>
      </w:r>
      <w:r w:rsidR="009F0F0B">
        <w:rPr>
          <w:rFonts w:ascii="Arial" w:hAnsi="Arial" w:cs="Arial"/>
          <w:color w:val="000000"/>
          <w:lang w:val="es-MX"/>
        </w:rPr>
        <w:t>que las medidas de seguridad se aplican correctamente por los responsables técnicos.</w:t>
      </w:r>
    </w:p>
    <w:p w14:paraId="788E57F8" w14:textId="0DA0D546" w:rsidR="005B7410" w:rsidRDefault="000B4BD9" w:rsidP="006E2601">
      <w:pPr>
        <w:pStyle w:val="NormalWeb"/>
        <w:spacing w:line="276" w:lineRule="auto"/>
        <w:jc w:val="both"/>
        <w:rPr>
          <w:rFonts w:ascii="Arial" w:hAnsi="Arial" w:cs="Arial"/>
          <w:color w:val="000000"/>
          <w:lang w:val="es-MX"/>
        </w:rPr>
      </w:pPr>
      <w:r>
        <w:rPr>
          <w:rFonts w:ascii="Arial" w:hAnsi="Arial" w:cs="Arial"/>
          <w:color w:val="000000"/>
          <w:lang w:val="es-MX"/>
        </w:rPr>
        <w:t>Por último, es fundamental que</w:t>
      </w:r>
      <w:r w:rsidR="009F0F0B">
        <w:rPr>
          <w:rFonts w:ascii="Arial" w:hAnsi="Arial" w:cs="Arial"/>
          <w:color w:val="000000"/>
          <w:lang w:val="es-MX"/>
        </w:rPr>
        <w:t xml:space="preserve"> el Estado de Chile y los Hospitales Públicos, implementen medidas de ciberseguridad para mitigar las vulnerabilidades que podrían pr</w:t>
      </w:r>
      <w:r>
        <w:rPr>
          <w:rFonts w:ascii="Arial" w:hAnsi="Arial" w:cs="Arial"/>
          <w:color w:val="000000"/>
          <w:lang w:val="es-MX"/>
        </w:rPr>
        <w:t>esentar estos programas</w:t>
      </w:r>
      <w:r w:rsidR="009F0F0B">
        <w:rPr>
          <w:rFonts w:ascii="Arial" w:hAnsi="Arial" w:cs="Arial"/>
          <w:color w:val="000000"/>
          <w:lang w:val="es-MX"/>
        </w:rPr>
        <w:t>, con e</w:t>
      </w:r>
      <w:r>
        <w:rPr>
          <w:rFonts w:ascii="Arial" w:hAnsi="Arial" w:cs="Arial"/>
          <w:color w:val="000000"/>
          <w:lang w:val="es-MX"/>
        </w:rPr>
        <w:t>l propósito de salvaguardar la información tanto de los usuarios internos como externos al servicio de salud.</w:t>
      </w:r>
    </w:p>
    <w:p w14:paraId="1722F3FF" w14:textId="77777777" w:rsidR="005B7410" w:rsidRDefault="005B7410" w:rsidP="00F22EBB">
      <w:pPr>
        <w:pStyle w:val="NormalWeb"/>
        <w:jc w:val="both"/>
        <w:rPr>
          <w:rFonts w:ascii="Arial" w:hAnsi="Arial" w:cs="Arial"/>
          <w:color w:val="000000"/>
          <w:lang w:val="es-MX"/>
        </w:rPr>
      </w:pPr>
    </w:p>
    <w:p w14:paraId="4FA85CC4" w14:textId="77777777" w:rsidR="005B7410" w:rsidRDefault="005B7410" w:rsidP="00F22EBB">
      <w:pPr>
        <w:pStyle w:val="NormalWeb"/>
        <w:jc w:val="both"/>
        <w:rPr>
          <w:rFonts w:ascii="Arial" w:hAnsi="Arial" w:cs="Arial"/>
          <w:color w:val="000000"/>
          <w:lang w:val="es-MX"/>
        </w:rPr>
      </w:pPr>
    </w:p>
    <w:p w14:paraId="08537FD6" w14:textId="77777777" w:rsidR="004F4953" w:rsidRDefault="004F4953" w:rsidP="00BB6533"/>
    <w:p w14:paraId="79C7239E" w14:textId="74A16A09" w:rsidR="00105B79" w:rsidRPr="000C42E5" w:rsidRDefault="00105B79" w:rsidP="00BB6533">
      <w:pPr>
        <w:rPr>
          <w:b/>
          <w:lang w:val="es-ES"/>
        </w:rPr>
      </w:pPr>
    </w:p>
    <w:sectPr w:rsidR="00105B79" w:rsidRPr="000C42E5" w:rsidSect="00D91954">
      <w:footerReference w:type="even" r:id="rId18"/>
      <w:footerReference w:type="default" r:id="rId1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38AC77" w14:textId="77777777" w:rsidR="001771C7" w:rsidRDefault="001771C7" w:rsidP="003019D0">
      <w:pPr>
        <w:spacing w:after="0" w:line="240" w:lineRule="auto"/>
      </w:pPr>
      <w:r>
        <w:separator/>
      </w:r>
    </w:p>
  </w:endnote>
  <w:endnote w:type="continuationSeparator" w:id="0">
    <w:p w14:paraId="424B1BF8" w14:textId="77777777" w:rsidR="001771C7" w:rsidRDefault="001771C7" w:rsidP="00301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B83D" w14:textId="2325F2D8" w:rsidR="00D91954" w:rsidRDefault="00D91954" w:rsidP="00D91954">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E3458" w14:textId="0CA69B2F" w:rsidR="005D1C41" w:rsidRPr="00D91954" w:rsidRDefault="001771C7" w:rsidP="00EA3826">
    <w:pPr>
      <w:pStyle w:val="Piedepgina"/>
      <w:jc w:val="center"/>
    </w:pPr>
    <w:sdt>
      <w:sdtPr>
        <w:id w:val="1411583778"/>
        <w:docPartObj>
          <w:docPartGallery w:val="Page Numbers (Bottom of Page)"/>
          <w:docPartUnique/>
        </w:docPartObj>
      </w:sdtPr>
      <w:sdtEndPr/>
      <w:sdtContent>
        <w:r w:rsidR="00EA3826">
          <w:rPr>
            <w:noProof/>
            <w:lang w:eastAsia="es-CL"/>
          </w:rPr>
          <mc:AlternateContent>
            <mc:Choice Requires="wps">
              <w:drawing>
                <wp:anchor distT="0" distB="0" distL="114300" distR="114300" simplePos="0" relativeHeight="251660288" behindDoc="0" locked="0" layoutInCell="1" allowOverlap="1" wp14:anchorId="5FD990B7" wp14:editId="27C0F552">
                  <wp:simplePos x="0" y="0"/>
                  <wp:positionH relativeFrom="margin">
                    <wp:align>center</wp:align>
                  </wp:positionH>
                  <wp:positionV relativeFrom="bottomMargin">
                    <wp:align>center</wp:align>
                  </wp:positionV>
                  <wp:extent cx="551815" cy="238760"/>
                  <wp:effectExtent l="19050" t="19050" r="19685" b="18415"/>
                  <wp:wrapNone/>
                  <wp:docPr id="8" name="Corchete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451D8AF" w14:textId="77777777" w:rsidR="00EA3826" w:rsidRDefault="00EA3826">
                              <w:pPr>
                                <w:jc w:val="center"/>
                              </w:pPr>
                              <w:r>
                                <w:fldChar w:fldCharType="begin"/>
                              </w:r>
                              <w:r>
                                <w:instrText>PAGE    \* MERGEFORMAT</w:instrText>
                              </w:r>
                              <w:r>
                                <w:fldChar w:fldCharType="separate"/>
                              </w:r>
                              <w:r w:rsidR="00CC059B" w:rsidRPr="00CC059B">
                                <w:rPr>
                                  <w:noProof/>
                                  <w:lang w:val="es-ES"/>
                                </w:rPr>
                                <w:t>12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FD990B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8"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UQYsRjUCAABlBAAADgAAAAAAAAAAAAAA&#10;AAAuAgAAZHJzL2Uyb0RvYy54bWxQSwECLQAUAAYACAAAACEA/y8q6t4AAAADAQAADwAAAAAAAAAA&#10;AAAAAACPBAAAZHJzL2Rvd25yZXYueG1sUEsFBgAAAAAEAAQA8wAAAJoFAAAAAA==&#10;" filled="t" strokecolor="gray" strokeweight="2.25pt">
                  <v:textbox inset=",0,,0">
                    <w:txbxContent>
                      <w:p w14:paraId="4451D8AF" w14:textId="77777777" w:rsidR="00EA3826" w:rsidRDefault="00EA3826">
                        <w:pPr>
                          <w:jc w:val="center"/>
                        </w:pPr>
                        <w:r>
                          <w:fldChar w:fldCharType="begin"/>
                        </w:r>
                        <w:r>
                          <w:instrText>PAGE    \* MERGEFORMAT</w:instrText>
                        </w:r>
                        <w:r>
                          <w:fldChar w:fldCharType="separate"/>
                        </w:r>
                        <w:r w:rsidR="00CC059B" w:rsidRPr="00CC059B">
                          <w:rPr>
                            <w:noProof/>
                            <w:lang w:val="es-ES"/>
                          </w:rPr>
                          <w:t>12</w:t>
                        </w:r>
                        <w:r>
                          <w:fldChar w:fldCharType="end"/>
                        </w:r>
                      </w:p>
                    </w:txbxContent>
                  </v:textbox>
                  <w10:wrap anchorx="margin" anchory="margin"/>
                </v:shape>
              </w:pict>
            </mc:Fallback>
          </mc:AlternateContent>
        </w:r>
        <w:r w:rsidR="00EA3826">
          <w:rPr>
            <w:noProof/>
            <w:lang w:eastAsia="es-CL"/>
          </w:rPr>
          <mc:AlternateContent>
            <mc:Choice Requires="wps">
              <w:drawing>
                <wp:anchor distT="0" distB="0" distL="114300" distR="114300" simplePos="0" relativeHeight="251659264" behindDoc="0" locked="0" layoutInCell="1" allowOverlap="1" wp14:anchorId="389196C5" wp14:editId="66E9478F">
                  <wp:simplePos x="0" y="0"/>
                  <wp:positionH relativeFrom="margin">
                    <wp:align>center</wp:align>
                  </wp:positionH>
                  <wp:positionV relativeFrom="bottomMargin">
                    <wp:align>center</wp:align>
                  </wp:positionV>
                  <wp:extent cx="5518150" cy="0"/>
                  <wp:effectExtent l="9525" t="9525" r="6350" b="9525"/>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5FAC5C" id="_x0000_t32" coordsize="21600,21600" o:spt="32" o:oned="t" path="m,l21600,21600e" filled="f">
                  <v:path arrowok="t" fillok="f" o:connecttype="none"/>
                  <o:lock v:ext="edit" shapetype="t"/>
                </v:shapetype>
                <v:shape id="Conector recto de flecha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Fu2gt3UAQAAjAMAAA4A&#10;AAAAAAAAAAAAAAAALgIAAGRycy9lMm9Eb2MueG1sUEsBAi0AFAAGAAgAAAAhAPWmTdfXAAAAAgEA&#10;AA8AAAAAAAAAAAAAAAAALgQAAGRycy9kb3ducmV2LnhtbFBLBQYAAAAABAAEAPMAAAAyBQAAAAA=&#10;" strokecolor="gray" strokeweight="1pt">
                  <w10:wrap anchorx="margin" anchory="margin"/>
                </v:shape>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A7063C" w14:textId="77777777" w:rsidR="001771C7" w:rsidRDefault="001771C7" w:rsidP="003019D0">
      <w:pPr>
        <w:spacing w:after="0" w:line="240" w:lineRule="auto"/>
      </w:pPr>
      <w:r>
        <w:separator/>
      </w:r>
    </w:p>
  </w:footnote>
  <w:footnote w:type="continuationSeparator" w:id="0">
    <w:p w14:paraId="3DD5BAD3" w14:textId="77777777" w:rsidR="001771C7" w:rsidRDefault="001771C7" w:rsidP="003019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6526CB"/>
    <w:multiLevelType w:val="hybridMultilevel"/>
    <w:tmpl w:val="740C5438"/>
    <w:lvl w:ilvl="0" w:tplc="A3522846">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AB92DF1"/>
    <w:multiLevelType w:val="hybridMultilevel"/>
    <w:tmpl w:val="4364D99E"/>
    <w:lvl w:ilvl="0" w:tplc="0CD6DB70">
      <w:start w:val="1"/>
      <w:numFmt w:val="upperLetter"/>
      <w:lvlText w:val="%1."/>
      <w:lvlJc w:val="left"/>
      <w:pPr>
        <w:ind w:left="502" w:hanging="360"/>
      </w:pPr>
      <w:rPr>
        <w:rFonts w:hint="default"/>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53C792C"/>
    <w:multiLevelType w:val="hybridMultilevel"/>
    <w:tmpl w:val="928EB91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C5E2213"/>
    <w:multiLevelType w:val="hybridMultilevel"/>
    <w:tmpl w:val="701EA934"/>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4" w15:restartNumberingAfterBreak="0">
    <w:nsid w:val="48825CF4"/>
    <w:multiLevelType w:val="hybridMultilevel"/>
    <w:tmpl w:val="23863AE4"/>
    <w:lvl w:ilvl="0" w:tplc="8F321126">
      <w:start w:val="1"/>
      <w:numFmt w:val="decimal"/>
      <w:lvlText w:val="%1."/>
      <w:lvlJc w:val="left"/>
      <w:pPr>
        <w:ind w:left="720" w:hanging="360"/>
      </w:pPr>
      <w:rPr>
        <w:rFonts w:ascii="Arial" w:hAnsi="Arial" w:cs="Arial" w:hint="default"/>
        <w:color w:val="00000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627D1B36"/>
    <w:multiLevelType w:val="hybridMultilevel"/>
    <w:tmpl w:val="F66C14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7407063F"/>
    <w:multiLevelType w:val="hybridMultilevel"/>
    <w:tmpl w:val="E4367318"/>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4"/>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533"/>
    <w:rsid w:val="00037ACA"/>
    <w:rsid w:val="00044559"/>
    <w:rsid w:val="00051717"/>
    <w:rsid w:val="00071E08"/>
    <w:rsid w:val="00073237"/>
    <w:rsid w:val="00075041"/>
    <w:rsid w:val="00077218"/>
    <w:rsid w:val="000805C0"/>
    <w:rsid w:val="000818C6"/>
    <w:rsid w:val="00090F98"/>
    <w:rsid w:val="000A5A0E"/>
    <w:rsid w:val="000B4BD9"/>
    <w:rsid w:val="000C42E5"/>
    <w:rsid w:val="000D3DBE"/>
    <w:rsid w:val="000F597F"/>
    <w:rsid w:val="001008C4"/>
    <w:rsid w:val="00100FC3"/>
    <w:rsid w:val="00105B79"/>
    <w:rsid w:val="00113411"/>
    <w:rsid w:val="0012040D"/>
    <w:rsid w:val="001208C9"/>
    <w:rsid w:val="001370E5"/>
    <w:rsid w:val="001471DD"/>
    <w:rsid w:val="0015169D"/>
    <w:rsid w:val="00155EA6"/>
    <w:rsid w:val="00160562"/>
    <w:rsid w:val="00172143"/>
    <w:rsid w:val="001771C7"/>
    <w:rsid w:val="001D52B7"/>
    <w:rsid w:val="00214010"/>
    <w:rsid w:val="00216B4F"/>
    <w:rsid w:val="00225417"/>
    <w:rsid w:val="00227337"/>
    <w:rsid w:val="00237D83"/>
    <w:rsid w:val="0025667F"/>
    <w:rsid w:val="002B2C4E"/>
    <w:rsid w:val="002D609E"/>
    <w:rsid w:val="002F5DBE"/>
    <w:rsid w:val="003019D0"/>
    <w:rsid w:val="00307FBA"/>
    <w:rsid w:val="003101A4"/>
    <w:rsid w:val="0031388C"/>
    <w:rsid w:val="003319BE"/>
    <w:rsid w:val="00345F51"/>
    <w:rsid w:val="00386E14"/>
    <w:rsid w:val="003926BB"/>
    <w:rsid w:val="00394E0B"/>
    <w:rsid w:val="0039529A"/>
    <w:rsid w:val="00396547"/>
    <w:rsid w:val="003A508B"/>
    <w:rsid w:val="003B745B"/>
    <w:rsid w:val="003C703D"/>
    <w:rsid w:val="00400B82"/>
    <w:rsid w:val="0040455F"/>
    <w:rsid w:val="00457107"/>
    <w:rsid w:val="00481DC8"/>
    <w:rsid w:val="00484FCF"/>
    <w:rsid w:val="004B3B8D"/>
    <w:rsid w:val="004F3353"/>
    <w:rsid w:val="004F4953"/>
    <w:rsid w:val="004F5F35"/>
    <w:rsid w:val="004F71F5"/>
    <w:rsid w:val="004F7DBE"/>
    <w:rsid w:val="00505385"/>
    <w:rsid w:val="00513639"/>
    <w:rsid w:val="00513D6F"/>
    <w:rsid w:val="0052270A"/>
    <w:rsid w:val="00563597"/>
    <w:rsid w:val="00563872"/>
    <w:rsid w:val="00571F91"/>
    <w:rsid w:val="00581315"/>
    <w:rsid w:val="005A3A22"/>
    <w:rsid w:val="005B199F"/>
    <w:rsid w:val="005B7410"/>
    <w:rsid w:val="005C5ACE"/>
    <w:rsid w:val="005D1C41"/>
    <w:rsid w:val="005D32FA"/>
    <w:rsid w:val="005D6428"/>
    <w:rsid w:val="005E042E"/>
    <w:rsid w:val="005E128C"/>
    <w:rsid w:val="005E7DC7"/>
    <w:rsid w:val="006054D3"/>
    <w:rsid w:val="00635FC6"/>
    <w:rsid w:val="00637967"/>
    <w:rsid w:val="00646116"/>
    <w:rsid w:val="00672456"/>
    <w:rsid w:val="00675F2A"/>
    <w:rsid w:val="0069510D"/>
    <w:rsid w:val="0069758E"/>
    <w:rsid w:val="006D5DBE"/>
    <w:rsid w:val="006E2601"/>
    <w:rsid w:val="006E5EF8"/>
    <w:rsid w:val="00705862"/>
    <w:rsid w:val="007376DE"/>
    <w:rsid w:val="00741F09"/>
    <w:rsid w:val="00743D49"/>
    <w:rsid w:val="00750A9F"/>
    <w:rsid w:val="007633AF"/>
    <w:rsid w:val="00767C84"/>
    <w:rsid w:val="0079137E"/>
    <w:rsid w:val="007919CA"/>
    <w:rsid w:val="007A31B8"/>
    <w:rsid w:val="007B05DE"/>
    <w:rsid w:val="007B5F39"/>
    <w:rsid w:val="007E7524"/>
    <w:rsid w:val="0082497D"/>
    <w:rsid w:val="00827471"/>
    <w:rsid w:val="00834492"/>
    <w:rsid w:val="0083572F"/>
    <w:rsid w:val="00856F97"/>
    <w:rsid w:val="008622C8"/>
    <w:rsid w:val="00875754"/>
    <w:rsid w:val="008873FF"/>
    <w:rsid w:val="008A1B7F"/>
    <w:rsid w:val="008B640D"/>
    <w:rsid w:val="008F200B"/>
    <w:rsid w:val="008F2AFB"/>
    <w:rsid w:val="008F4ABD"/>
    <w:rsid w:val="00903B25"/>
    <w:rsid w:val="00936B4F"/>
    <w:rsid w:val="00963D41"/>
    <w:rsid w:val="00965639"/>
    <w:rsid w:val="009746B9"/>
    <w:rsid w:val="009824DB"/>
    <w:rsid w:val="00996100"/>
    <w:rsid w:val="009A26A8"/>
    <w:rsid w:val="009A4589"/>
    <w:rsid w:val="009C5B01"/>
    <w:rsid w:val="009D19CB"/>
    <w:rsid w:val="009D436F"/>
    <w:rsid w:val="009F0F0B"/>
    <w:rsid w:val="00A50CDA"/>
    <w:rsid w:val="00A77E45"/>
    <w:rsid w:val="00A8183F"/>
    <w:rsid w:val="00A8308C"/>
    <w:rsid w:val="00A861E4"/>
    <w:rsid w:val="00A87E3F"/>
    <w:rsid w:val="00A93E0F"/>
    <w:rsid w:val="00A94F96"/>
    <w:rsid w:val="00AA4904"/>
    <w:rsid w:val="00AE1B5F"/>
    <w:rsid w:val="00AE4188"/>
    <w:rsid w:val="00AF0F34"/>
    <w:rsid w:val="00AF63EA"/>
    <w:rsid w:val="00B07E71"/>
    <w:rsid w:val="00B76D50"/>
    <w:rsid w:val="00B817AA"/>
    <w:rsid w:val="00B84A12"/>
    <w:rsid w:val="00B9393E"/>
    <w:rsid w:val="00B96E44"/>
    <w:rsid w:val="00BA30E1"/>
    <w:rsid w:val="00BA4022"/>
    <w:rsid w:val="00BB6533"/>
    <w:rsid w:val="00BC420D"/>
    <w:rsid w:val="00BD0DD5"/>
    <w:rsid w:val="00BD597B"/>
    <w:rsid w:val="00BD70DC"/>
    <w:rsid w:val="00C00FFB"/>
    <w:rsid w:val="00C22A0E"/>
    <w:rsid w:val="00C27B3D"/>
    <w:rsid w:val="00C67051"/>
    <w:rsid w:val="00C7130F"/>
    <w:rsid w:val="00C804A7"/>
    <w:rsid w:val="00C83235"/>
    <w:rsid w:val="00C8653A"/>
    <w:rsid w:val="00C87051"/>
    <w:rsid w:val="00C9674B"/>
    <w:rsid w:val="00CA4CAF"/>
    <w:rsid w:val="00CC059B"/>
    <w:rsid w:val="00CC0841"/>
    <w:rsid w:val="00CC3D27"/>
    <w:rsid w:val="00CC787E"/>
    <w:rsid w:val="00CD0A8A"/>
    <w:rsid w:val="00CD7C72"/>
    <w:rsid w:val="00CE305E"/>
    <w:rsid w:val="00D0394A"/>
    <w:rsid w:val="00D057A9"/>
    <w:rsid w:val="00D0741D"/>
    <w:rsid w:val="00D140F7"/>
    <w:rsid w:val="00D16133"/>
    <w:rsid w:val="00D36090"/>
    <w:rsid w:val="00D617BD"/>
    <w:rsid w:val="00D7183C"/>
    <w:rsid w:val="00D91954"/>
    <w:rsid w:val="00DB147D"/>
    <w:rsid w:val="00DB52EE"/>
    <w:rsid w:val="00DB634C"/>
    <w:rsid w:val="00DC0471"/>
    <w:rsid w:val="00DE7747"/>
    <w:rsid w:val="00E03D41"/>
    <w:rsid w:val="00E5798C"/>
    <w:rsid w:val="00E776DD"/>
    <w:rsid w:val="00EA37E9"/>
    <w:rsid w:val="00EA3826"/>
    <w:rsid w:val="00EA50C9"/>
    <w:rsid w:val="00EC5825"/>
    <w:rsid w:val="00EE2D83"/>
    <w:rsid w:val="00F04C5A"/>
    <w:rsid w:val="00F07D12"/>
    <w:rsid w:val="00F22EBB"/>
    <w:rsid w:val="00F720F4"/>
    <w:rsid w:val="00F758B7"/>
    <w:rsid w:val="00F8435F"/>
    <w:rsid w:val="00FA508C"/>
    <w:rsid w:val="00FA77C5"/>
    <w:rsid w:val="00FC0BB7"/>
    <w:rsid w:val="00FC2E95"/>
    <w:rsid w:val="00FD777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3FA5C"/>
  <w15:chartTrackingRefBased/>
  <w15:docId w15:val="{54F12395-B4D6-471F-B999-0E451940F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6533"/>
    <w:pPr>
      <w:ind w:left="720"/>
      <w:contextualSpacing/>
    </w:pPr>
  </w:style>
  <w:style w:type="paragraph" w:styleId="Textonotapie">
    <w:name w:val="footnote text"/>
    <w:basedOn w:val="Normal"/>
    <w:link w:val="TextonotapieCar"/>
    <w:uiPriority w:val="99"/>
    <w:unhideWhenUsed/>
    <w:rsid w:val="003019D0"/>
    <w:pPr>
      <w:spacing w:after="0" w:line="240" w:lineRule="auto"/>
    </w:pPr>
    <w:rPr>
      <w:sz w:val="20"/>
      <w:szCs w:val="20"/>
    </w:rPr>
  </w:style>
  <w:style w:type="character" w:customStyle="1" w:styleId="TextonotapieCar">
    <w:name w:val="Texto nota pie Car"/>
    <w:basedOn w:val="Fuentedeprrafopredeter"/>
    <w:link w:val="Textonotapie"/>
    <w:uiPriority w:val="99"/>
    <w:rsid w:val="003019D0"/>
    <w:rPr>
      <w:sz w:val="20"/>
      <w:szCs w:val="20"/>
    </w:rPr>
  </w:style>
  <w:style w:type="character" w:styleId="Refdenotaalpie">
    <w:name w:val="footnote reference"/>
    <w:basedOn w:val="Fuentedeprrafopredeter"/>
    <w:uiPriority w:val="99"/>
    <w:semiHidden/>
    <w:unhideWhenUsed/>
    <w:rsid w:val="003019D0"/>
    <w:rPr>
      <w:vertAlign w:val="superscript"/>
    </w:rPr>
  </w:style>
  <w:style w:type="paragraph" w:styleId="NormalWeb">
    <w:name w:val="Normal (Web)"/>
    <w:basedOn w:val="Normal"/>
    <w:uiPriority w:val="99"/>
    <w:unhideWhenUsed/>
    <w:rsid w:val="00077218"/>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Hipervnculo">
    <w:name w:val="Hyperlink"/>
    <w:basedOn w:val="Fuentedeprrafopredeter"/>
    <w:uiPriority w:val="99"/>
    <w:unhideWhenUsed/>
    <w:rsid w:val="00077218"/>
    <w:rPr>
      <w:color w:val="0000FF"/>
      <w:u w:val="single"/>
    </w:rPr>
  </w:style>
  <w:style w:type="character" w:styleId="nfasis">
    <w:name w:val="Emphasis"/>
    <w:basedOn w:val="Fuentedeprrafopredeter"/>
    <w:uiPriority w:val="20"/>
    <w:qFormat/>
    <w:rsid w:val="00BD597B"/>
    <w:rPr>
      <w:i/>
      <w:iCs/>
    </w:rPr>
  </w:style>
  <w:style w:type="paragraph" w:styleId="Encabezado">
    <w:name w:val="header"/>
    <w:basedOn w:val="Normal"/>
    <w:link w:val="EncabezadoCar"/>
    <w:uiPriority w:val="99"/>
    <w:unhideWhenUsed/>
    <w:rsid w:val="005D1C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1C41"/>
  </w:style>
  <w:style w:type="paragraph" w:styleId="Piedepgina">
    <w:name w:val="footer"/>
    <w:basedOn w:val="Normal"/>
    <w:link w:val="PiedepginaCar"/>
    <w:uiPriority w:val="99"/>
    <w:unhideWhenUsed/>
    <w:rsid w:val="005D1C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1C41"/>
  </w:style>
  <w:style w:type="character" w:customStyle="1" w:styleId="UnresolvedMention">
    <w:name w:val="Unresolved Mention"/>
    <w:basedOn w:val="Fuentedeprrafopredeter"/>
    <w:uiPriority w:val="99"/>
    <w:semiHidden/>
    <w:unhideWhenUsed/>
    <w:rsid w:val="007A31B8"/>
    <w:rPr>
      <w:color w:val="605E5C"/>
      <w:shd w:val="clear" w:color="auto" w:fill="E1DFDD"/>
    </w:rPr>
  </w:style>
  <w:style w:type="character" w:styleId="Textoennegrita">
    <w:name w:val="Strong"/>
    <w:basedOn w:val="Fuentedeprrafopredeter"/>
    <w:uiPriority w:val="22"/>
    <w:qFormat/>
    <w:rsid w:val="0069510D"/>
    <w:rPr>
      <w:b/>
      <w:bCs/>
    </w:rPr>
  </w:style>
  <w:style w:type="paragraph" w:styleId="Sinespaciado">
    <w:name w:val="No Spacing"/>
    <w:qFormat/>
    <w:rsid w:val="00963D41"/>
    <w:pPr>
      <w:suppressAutoHyphens/>
      <w:spacing w:after="0" w:line="240" w:lineRule="auto"/>
    </w:pPr>
    <w:rPr>
      <w:rFonts w:ascii="Times New Roman" w:eastAsia="Times New Roman" w:hAnsi="Times New Roman" w:cs="Times New Roman"/>
      <w:sz w:val="24"/>
      <w:szCs w:val="24"/>
      <w:lang w:val="es-ES" w:eastAsia="zh-CN"/>
    </w:rPr>
  </w:style>
  <w:style w:type="character" w:customStyle="1" w:styleId="e24kjd">
    <w:name w:val="e24kjd"/>
    <w:basedOn w:val="Fuentedeprrafopredeter"/>
    <w:rsid w:val="00B817AA"/>
  </w:style>
  <w:style w:type="character" w:customStyle="1" w:styleId="kx21rb">
    <w:name w:val="kx21rb"/>
    <w:basedOn w:val="Fuentedeprrafopredeter"/>
    <w:rsid w:val="00B817AA"/>
  </w:style>
  <w:style w:type="paragraph" w:styleId="Textodeglobo">
    <w:name w:val="Balloon Text"/>
    <w:basedOn w:val="Normal"/>
    <w:link w:val="TextodegloboCar"/>
    <w:uiPriority w:val="99"/>
    <w:semiHidden/>
    <w:unhideWhenUsed/>
    <w:rsid w:val="00071E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1E08"/>
    <w:rPr>
      <w:rFonts w:ascii="Segoe UI" w:hAnsi="Segoe UI" w:cs="Segoe UI"/>
      <w:sz w:val="18"/>
      <w:szCs w:val="18"/>
    </w:rPr>
  </w:style>
  <w:style w:type="table" w:styleId="Tablaconcuadrcula">
    <w:name w:val="Table Grid"/>
    <w:basedOn w:val="Tablanormal"/>
    <w:uiPriority w:val="39"/>
    <w:rsid w:val="00F8435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91463">
      <w:bodyDiv w:val="1"/>
      <w:marLeft w:val="0"/>
      <w:marRight w:val="0"/>
      <w:marTop w:val="0"/>
      <w:marBottom w:val="0"/>
      <w:divBdr>
        <w:top w:val="none" w:sz="0" w:space="0" w:color="auto"/>
        <w:left w:val="none" w:sz="0" w:space="0" w:color="auto"/>
        <w:bottom w:val="none" w:sz="0" w:space="0" w:color="auto"/>
        <w:right w:val="none" w:sz="0" w:space="0" w:color="auto"/>
      </w:divBdr>
    </w:div>
    <w:div w:id="136383643">
      <w:bodyDiv w:val="1"/>
      <w:marLeft w:val="0"/>
      <w:marRight w:val="0"/>
      <w:marTop w:val="0"/>
      <w:marBottom w:val="0"/>
      <w:divBdr>
        <w:top w:val="none" w:sz="0" w:space="0" w:color="auto"/>
        <w:left w:val="none" w:sz="0" w:space="0" w:color="auto"/>
        <w:bottom w:val="none" w:sz="0" w:space="0" w:color="auto"/>
        <w:right w:val="none" w:sz="0" w:space="0" w:color="auto"/>
      </w:divBdr>
    </w:div>
    <w:div w:id="160316717">
      <w:bodyDiv w:val="1"/>
      <w:marLeft w:val="0"/>
      <w:marRight w:val="0"/>
      <w:marTop w:val="0"/>
      <w:marBottom w:val="0"/>
      <w:divBdr>
        <w:top w:val="none" w:sz="0" w:space="0" w:color="auto"/>
        <w:left w:val="none" w:sz="0" w:space="0" w:color="auto"/>
        <w:bottom w:val="none" w:sz="0" w:space="0" w:color="auto"/>
        <w:right w:val="none" w:sz="0" w:space="0" w:color="auto"/>
      </w:divBdr>
    </w:div>
    <w:div w:id="263417086">
      <w:bodyDiv w:val="1"/>
      <w:marLeft w:val="0"/>
      <w:marRight w:val="0"/>
      <w:marTop w:val="0"/>
      <w:marBottom w:val="0"/>
      <w:divBdr>
        <w:top w:val="none" w:sz="0" w:space="0" w:color="auto"/>
        <w:left w:val="none" w:sz="0" w:space="0" w:color="auto"/>
        <w:bottom w:val="none" w:sz="0" w:space="0" w:color="auto"/>
        <w:right w:val="none" w:sz="0" w:space="0" w:color="auto"/>
      </w:divBdr>
    </w:div>
    <w:div w:id="349720290">
      <w:bodyDiv w:val="1"/>
      <w:marLeft w:val="0"/>
      <w:marRight w:val="0"/>
      <w:marTop w:val="0"/>
      <w:marBottom w:val="0"/>
      <w:divBdr>
        <w:top w:val="none" w:sz="0" w:space="0" w:color="auto"/>
        <w:left w:val="none" w:sz="0" w:space="0" w:color="auto"/>
        <w:bottom w:val="none" w:sz="0" w:space="0" w:color="auto"/>
        <w:right w:val="none" w:sz="0" w:space="0" w:color="auto"/>
      </w:divBdr>
    </w:div>
    <w:div w:id="379520402">
      <w:bodyDiv w:val="1"/>
      <w:marLeft w:val="0"/>
      <w:marRight w:val="0"/>
      <w:marTop w:val="0"/>
      <w:marBottom w:val="0"/>
      <w:divBdr>
        <w:top w:val="none" w:sz="0" w:space="0" w:color="auto"/>
        <w:left w:val="none" w:sz="0" w:space="0" w:color="auto"/>
        <w:bottom w:val="none" w:sz="0" w:space="0" w:color="auto"/>
        <w:right w:val="none" w:sz="0" w:space="0" w:color="auto"/>
      </w:divBdr>
      <w:divsChild>
        <w:div w:id="1318655562">
          <w:marLeft w:val="0"/>
          <w:marRight w:val="0"/>
          <w:marTop w:val="0"/>
          <w:marBottom w:val="0"/>
          <w:divBdr>
            <w:top w:val="none" w:sz="0" w:space="0" w:color="auto"/>
            <w:left w:val="none" w:sz="0" w:space="0" w:color="auto"/>
            <w:bottom w:val="none" w:sz="0" w:space="0" w:color="auto"/>
            <w:right w:val="none" w:sz="0" w:space="0" w:color="auto"/>
          </w:divBdr>
          <w:divsChild>
            <w:div w:id="1839811244">
              <w:marLeft w:val="0"/>
              <w:marRight w:val="0"/>
              <w:marTop w:val="0"/>
              <w:marBottom w:val="0"/>
              <w:divBdr>
                <w:top w:val="none" w:sz="0" w:space="0" w:color="auto"/>
                <w:left w:val="none" w:sz="0" w:space="0" w:color="auto"/>
                <w:bottom w:val="none" w:sz="0" w:space="0" w:color="auto"/>
                <w:right w:val="none" w:sz="0" w:space="0" w:color="auto"/>
              </w:divBdr>
              <w:divsChild>
                <w:div w:id="1226834647">
                  <w:marLeft w:val="0"/>
                  <w:marRight w:val="0"/>
                  <w:marTop w:val="120"/>
                  <w:marBottom w:val="0"/>
                  <w:divBdr>
                    <w:top w:val="none" w:sz="0" w:space="0" w:color="auto"/>
                    <w:left w:val="none" w:sz="0" w:space="0" w:color="auto"/>
                    <w:bottom w:val="none" w:sz="0" w:space="0" w:color="auto"/>
                    <w:right w:val="none" w:sz="0" w:space="0" w:color="auto"/>
                  </w:divBdr>
                  <w:divsChild>
                    <w:div w:id="650596813">
                      <w:marLeft w:val="0"/>
                      <w:marRight w:val="0"/>
                      <w:marTop w:val="0"/>
                      <w:marBottom w:val="0"/>
                      <w:divBdr>
                        <w:top w:val="none" w:sz="0" w:space="0" w:color="auto"/>
                        <w:left w:val="none" w:sz="0" w:space="0" w:color="auto"/>
                        <w:bottom w:val="none" w:sz="0" w:space="0" w:color="auto"/>
                        <w:right w:val="none" w:sz="0" w:space="0" w:color="auto"/>
                      </w:divBdr>
                      <w:divsChild>
                        <w:div w:id="1246377602">
                          <w:marLeft w:val="0"/>
                          <w:marRight w:val="0"/>
                          <w:marTop w:val="0"/>
                          <w:marBottom w:val="0"/>
                          <w:divBdr>
                            <w:top w:val="none" w:sz="0" w:space="0" w:color="auto"/>
                            <w:left w:val="none" w:sz="0" w:space="0" w:color="auto"/>
                            <w:bottom w:val="none" w:sz="0" w:space="0" w:color="auto"/>
                            <w:right w:val="none" w:sz="0" w:space="0" w:color="auto"/>
                          </w:divBdr>
                          <w:divsChild>
                            <w:div w:id="1798378549">
                              <w:marLeft w:val="0"/>
                              <w:marRight w:val="0"/>
                              <w:marTop w:val="0"/>
                              <w:marBottom w:val="0"/>
                              <w:divBdr>
                                <w:top w:val="none" w:sz="0" w:space="0" w:color="auto"/>
                                <w:left w:val="none" w:sz="0" w:space="0" w:color="auto"/>
                                <w:bottom w:val="none" w:sz="0" w:space="0" w:color="auto"/>
                                <w:right w:val="none" w:sz="0" w:space="0" w:color="auto"/>
                              </w:divBdr>
                            </w:div>
                          </w:divsChild>
                        </w:div>
                        <w:div w:id="9350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619453">
      <w:bodyDiv w:val="1"/>
      <w:marLeft w:val="0"/>
      <w:marRight w:val="0"/>
      <w:marTop w:val="0"/>
      <w:marBottom w:val="0"/>
      <w:divBdr>
        <w:top w:val="none" w:sz="0" w:space="0" w:color="auto"/>
        <w:left w:val="none" w:sz="0" w:space="0" w:color="auto"/>
        <w:bottom w:val="none" w:sz="0" w:space="0" w:color="auto"/>
        <w:right w:val="none" w:sz="0" w:space="0" w:color="auto"/>
      </w:divBdr>
    </w:div>
    <w:div w:id="702053793">
      <w:bodyDiv w:val="1"/>
      <w:marLeft w:val="0"/>
      <w:marRight w:val="0"/>
      <w:marTop w:val="0"/>
      <w:marBottom w:val="0"/>
      <w:divBdr>
        <w:top w:val="none" w:sz="0" w:space="0" w:color="auto"/>
        <w:left w:val="none" w:sz="0" w:space="0" w:color="auto"/>
        <w:bottom w:val="none" w:sz="0" w:space="0" w:color="auto"/>
        <w:right w:val="none" w:sz="0" w:space="0" w:color="auto"/>
      </w:divBdr>
    </w:div>
    <w:div w:id="819350810">
      <w:bodyDiv w:val="1"/>
      <w:marLeft w:val="0"/>
      <w:marRight w:val="0"/>
      <w:marTop w:val="0"/>
      <w:marBottom w:val="0"/>
      <w:divBdr>
        <w:top w:val="none" w:sz="0" w:space="0" w:color="auto"/>
        <w:left w:val="none" w:sz="0" w:space="0" w:color="auto"/>
        <w:bottom w:val="none" w:sz="0" w:space="0" w:color="auto"/>
        <w:right w:val="none" w:sz="0" w:space="0" w:color="auto"/>
      </w:divBdr>
    </w:div>
    <w:div w:id="924656407">
      <w:bodyDiv w:val="1"/>
      <w:marLeft w:val="0"/>
      <w:marRight w:val="0"/>
      <w:marTop w:val="0"/>
      <w:marBottom w:val="0"/>
      <w:divBdr>
        <w:top w:val="none" w:sz="0" w:space="0" w:color="auto"/>
        <w:left w:val="none" w:sz="0" w:space="0" w:color="auto"/>
        <w:bottom w:val="none" w:sz="0" w:space="0" w:color="auto"/>
        <w:right w:val="none" w:sz="0" w:space="0" w:color="auto"/>
      </w:divBdr>
    </w:div>
    <w:div w:id="997729003">
      <w:bodyDiv w:val="1"/>
      <w:marLeft w:val="0"/>
      <w:marRight w:val="0"/>
      <w:marTop w:val="0"/>
      <w:marBottom w:val="0"/>
      <w:divBdr>
        <w:top w:val="none" w:sz="0" w:space="0" w:color="auto"/>
        <w:left w:val="none" w:sz="0" w:space="0" w:color="auto"/>
        <w:bottom w:val="none" w:sz="0" w:space="0" w:color="auto"/>
        <w:right w:val="none" w:sz="0" w:space="0" w:color="auto"/>
      </w:divBdr>
    </w:div>
    <w:div w:id="1216696439">
      <w:bodyDiv w:val="1"/>
      <w:marLeft w:val="0"/>
      <w:marRight w:val="0"/>
      <w:marTop w:val="0"/>
      <w:marBottom w:val="0"/>
      <w:divBdr>
        <w:top w:val="none" w:sz="0" w:space="0" w:color="auto"/>
        <w:left w:val="none" w:sz="0" w:space="0" w:color="auto"/>
        <w:bottom w:val="none" w:sz="0" w:space="0" w:color="auto"/>
        <w:right w:val="none" w:sz="0" w:space="0" w:color="auto"/>
      </w:divBdr>
    </w:div>
    <w:div w:id="1311442603">
      <w:bodyDiv w:val="1"/>
      <w:marLeft w:val="0"/>
      <w:marRight w:val="0"/>
      <w:marTop w:val="0"/>
      <w:marBottom w:val="0"/>
      <w:divBdr>
        <w:top w:val="none" w:sz="0" w:space="0" w:color="auto"/>
        <w:left w:val="none" w:sz="0" w:space="0" w:color="auto"/>
        <w:bottom w:val="none" w:sz="0" w:space="0" w:color="auto"/>
        <w:right w:val="none" w:sz="0" w:space="0" w:color="auto"/>
      </w:divBdr>
    </w:div>
    <w:div w:id="1442722428">
      <w:bodyDiv w:val="1"/>
      <w:marLeft w:val="0"/>
      <w:marRight w:val="0"/>
      <w:marTop w:val="0"/>
      <w:marBottom w:val="0"/>
      <w:divBdr>
        <w:top w:val="none" w:sz="0" w:space="0" w:color="auto"/>
        <w:left w:val="none" w:sz="0" w:space="0" w:color="auto"/>
        <w:bottom w:val="none" w:sz="0" w:space="0" w:color="auto"/>
        <w:right w:val="none" w:sz="0" w:space="0" w:color="auto"/>
      </w:divBdr>
    </w:div>
    <w:div w:id="1748306685">
      <w:bodyDiv w:val="1"/>
      <w:marLeft w:val="0"/>
      <w:marRight w:val="0"/>
      <w:marTop w:val="0"/>
      <w:marBottom w:val="0"/>
      <w:divBdr>
        <w:top w:val="none" w:sz="0" w:space="0" w:color="auto"/>
        <w:left w:val="none" w:sz="0" w:space="0" w:color="auto"/>
        <w:bottom w:val="none" w:sz="0" w:space="0" w:color="auto"/>
        <w:right w:val="none" w:sz="0" w:space="0" w:color="auto"/>
      </w:divBdr>
    </w:div>
    <w:div w:id="2010523206">
      <w:bodyDiv w:val="1"/>
      <w:marLeft w:val="0"/>
      <w:marRight w:val="0"/>
      <w:marTop w:val="0"/>
      <w:marBottom w:val="0"/>
      <w:divBdr>
        <w:top w:val="none" w:sz="0" w:space="0" w:color="auto"/>
        <w:left w:val="none" w:sz="0" w:space="0" w:color="auto"/>
        <w:bottom w:val="none" w:sz="0" w:space="0" w:color="auto"/>
        <w:right w:val="none" w:sz="0" w:space="0" w:color="auto"/>
      </w:divBdr>
    </w:div>
    <w:div w:id="2043700769">
      <w:bodyDiv w:val="1"/>
      <w:marLeft w:val="0"/>
      <w:marRight w:val="0"/>
      <w:marTop w:val="0"/>
      <w:marBottom w:val="0"/>
      <w:divBdr>
        <w:top w:val="none" w:sz="0" w:space="0" w:color="auto"/>
        <w:left w:val="none" w:sz="0" w:space="0" w:color="auto"/>
        <w:bottom w:val="none" w:sz="0" w:space="0" w:color="auto"/>
        <w:right w:val="none" w:sz="0" w:space="0" w:color="auto"/>
      </w:divBdr>
      <w:divsChild>
        <w:div w:id="87772712">
          <w:marLeft w:val="0"/>
          <w:marRight w:val="0"/>
          <w:marTop w:val="0"/>
          <w:marBottom w:val="0"/>
          <w:divBdr>
            <w:top w:val="none" w:sz="0" w:space="0" w:color="auto"/>
            <w:left w:val="none" w:sz="0" w:space="0" w:color="auto"/>
            <w:bottom w:val="none" w:sz="0" w:space="0" w:color="auto"/>
            <w:right w:val="none" w:sz="0" w:space="0" w:color="auto"/>
          </w:divBdr>
        </w:div>
      </w:divsChild>
    </w:div>
    <w:div w:id="2079470903">
      <w:bodyDiv w:val="1"/>
      <w:marLeft w:val="0"/>
      <w:marRight w:val="0"/>
      <w:marTop w:val="0"/>
      <w:marBottom w:val="0"/>
      <w:divBdr>
        <w:top w:val="none" w:sz="0" w:space="0" w:color="auto"/>
        <w:left w:val="none" w:sz="0" w:space="0" w:color="auto"/>
        <w:bottom w:val="none" w:sz="0" w:space="0" w:color="auto"/>
        <w:right w:val="none" w:sz="0" w:space="0" w:color="auto"/>
      </w:divBdr>
    </w:div>
    <w:div w:id="214638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A12E-1340-43A7-BFDC-F633A276A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12</Pages>
  <Words>1106</Words>
  <Characters>6083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Martinez</dc:creator>
  <cp:keywords/>
  <dc:description/>
  <cp:lastModifiedBy>Karen</cp:lastModifiedBy>
  <cp:revision>8</cp:revision>
  <cp:lastPrinted>2019-12-07T00:02:00Z</cp:lastPrinted>
  <dcterms:created xsi:type="dcterms:W3CDTF">2019-12-10T12:35:00Z</dcterms:created>
  <dcterms:modified xsi:type="dcterms:W3CDTF">2019-12-10T15:01:00Z</dcterms:modified>
</cp:coreProperties>
</file>