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7770"/>
        </w:tabs>
        <w:jc w:val="center"/>
        <w:rPr>
          <w:rFonts w:asciiTheme="minorEastAsia" w:hAnsiTheme="minorEastAsia" w:eastAsiaTheme="minorEastAsia"/>
          <w:sz w:val="72"/>
          <w:szCs w:val="72"/>
        </w:rPr>
      </w:pPr>
    </w:p>
    <w:p>
      <w:pPr>
        <w:jc w:val="center"/>
        <w:rPr>
          <w:rFonts w:hint="default" w:ascii="Arial" w:hAnsi="Arial" w:eastAsia="微软雅黑" w:cs="Arial"/>
          <w:b/>
          <w:bCs/>
          <w:sz w:val="52"/>
          <w:szCs w:val="52"/>
          <w:lang w:val="en-US" w:eastAsia="zh-CN"/>
        </w:rPr>
      </w:pPr>
      <w:bookmarkStart w:id="0" w:name="OLE_LINK13"/>
      <w:r>
        <w:rPr>
          <w:rFonts w:hint="eastAsia" w:ascii="Arial" w:hAnsi="Arial" w:eastAsia="微软雅黑" w:cs="Arial"/>
          <w:b/>
          <w:bCs/>
          <w:sz w:val="52"/>
          <w:szCs w:val="52"/>
          <w:lang w:val="en-US" w:eastAsia="zh-CN"/>
        </w:rPr>
        <w:t>S</w:t>
      </w:r>
      <w:r>
        <w:rPr>
          <w:rFonts w:hint="default" w:ascii="Arial" w:hAnsi="Arial" w:eastAsia="微软雅黑" w:cs="Arial"/>
          <w:b/>
          <w:bCs/>
          <w:sz w:val="52"/>
          <w:szCs w:val="52"/>
          <w:lang w:val="en-US" w:eastAsia="zh-CN"/>
        </w:rPr>
        <w:t>can a QR code</w:t>
      </w:r>
      <w:r>
        <w:rPr>
          <w:rFonts w:hint="default" w:ascii="Arial" w:hAnsi="Arial" w:cs="Arial"/>
          <w:b/>
          <w:bCs/>
          <w:sz w:val="52"/>
          <w:szCs w:val="52"/>
          <w:lang w:val="en-US" w:eastAsia="zh-CN"/>
        </w:rPr>
        <w:t xml:space="preserve"> </w:t>
      </w:r>
      <w:r>
        <w:rPr>
          <w:rFonts w:hint="default" w:ascii="Arial" w:hAnsi="Arial" w:eastAsia="微软雅黑" w:cs="Arial"/>
          <w:b/>
          <w:bCs/>
          <w:sz w:val="52"/>
          <w:szCs w:val="52"/>
          <w:lang w:val="en-US" w:eastAsia="zh-CN"/>
        </w:rPr>
        <w:t xml:space="preserve">Payment </w:t>
      </w:r>
      <w:bookmarkEnd w:id="0"/>
      <w:r>
        <w:rPr>
          <w:rFonts w:hint="default" w:ascii="Arial" w:hAnsi="Arial" w:eastAsia="微软雅黑" w:cs="Arial"/>
          <w:b/>
          <w:bCs/>
          <w:sz w:val="52"/>
          <w:szCs w:val="52"/>
          <w:lang w:val="en-US" w:eastAsia="zh-CN"/>
        </w:rPr>
        <w:t>Api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tbl>
      <w:tblPr>
        <w:tblStyle w:val="19"/>
        <w:tblW w:w="5364" w:type="dxa"/>
        <w:jc w:val="center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2812"/>
        <w:gridCol w:w="255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2812" w:type="dxa"/>
            <w:shd w:val="clear" w:color="auto" w:fill="D8D8D8" w:themeFill="background1" w:themeFillShade="D9"/>
          </w:tcPr>
          <w:p>
            <w:pPr>
              <w:pStyle w:val="33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</w:rPr>
              <w:t>Compiler</w:t>
            </w:r>
          </w:p>
        </w:tc>
        <w:tc>
          <w:tcPr>
            <w:tcW w:w="2552" w:type="dxa"/>
            <w:shd w:val="clear" w:color="auto" w:fill="D8D8D8" w:themeFill="background1" w:themeFillShade="D9"/>
          </w:tcPr>
          <w:p>
            <w:pPr>
              <w:pStyle w:val="33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Update date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2812" w:type="dxa"/>
          </w:tcPr>
          <w:p>
            <w:pPr>
              <w:pStyle w:val="33"/>
              <w:rPr>
                <w:rFonts w:asciiTheme="minorEastAsia" w:hAnsiTheme="minorEastAsia" w:eastAsiaTheme="minorEastAsia"/>
                <w:b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 w:val="0"/>
                <w:sz w:val="20"/>
                <w:szCs w:val="20"/>
                <w:lang w:val="en-US" w:eastAsia="zh-CN"/>
              </w:rPr>
              <w:t>QuickP</w:t>
            </w:r>
            <w:r>
              <w:rPr>
                <w:rFonts w:hint="eastAsia" w:asciiTheme="minorEastAsia" w:hAnsiTheme="minorEastAsia" w:eastAsiaTheme="minorEastAsia"/>
                <w:b w:val="0"/>
                <w:sz w:val="20"/>
                <w:szCs w:val="20"/>
              </w:rPr>
              <w:t xml:space="preserve">ay </w:t>
            </w:r>
            <w:r>
              <w:rPr>
                <w:rFonts w:asciiTheme="minorEastAsia" w:hAnsiTheme="minorEastAsia" w:eastAsiaTheme="minorEastAsia"/>
                <w:b w:val="0"/>
                <w:sz w:val="20"/>
                <w:szCs w:val="20"/>
              </w:rPr>
              <w:t>IT</w:t>
            </w:r>
            <w:r>
              <w:rPr>
                <w:rFonts w:hint="eastAsia" w:asciiTheme="minorEastAsia" w:hAnsiTheme="minorEastAsia" w:eastAsiaTheme="minorEastAsia"/>
                <w:b w:val="0"/>
                <w:sz w:val="20"/>
                <w:szCs w:val="20"/>
                <w:lang w:val="en-US" w:eastAsia="zh-CN"/>
              </w:rPr>
              <w:t xml:space="preserve"> department</w:t>
            </w:r>
          </w:p>
        </w:tc>
        <w:tc>
          <w:tcPr>
            <w:tcW w:w="2552" w:type="dxa"/>
          </w:tcPr>
          <w:p>
            <w:pPr>
              <w:pStyle w:val="33"/>
              <w:rPr>
                <w:rFonts w:asciiTheme="minorEastAsia" w:hAnsiTheme="minorEastAsia" w:eastAsiaTheme="minorEastAsia"/>
                <w:b w:val="0"/>
                <w:sz w:val="20"/>
                <w:szCs w:val="20"/>
              </w:rPr>
            </w:pPr>
            <w:r>
              <w:rPr>
                <w:rFonts w:asciiTheme="minorEastAsia" w:hAnsiTheme="minorEastAsia" w:eastAsiaTheme="minorEastAsia"/>
                <w:b w:val="0"/>
                <w:sz w:val="20"/>
                <w:szCs w:val="20"/>
              </w:rPr>
              <w:t>201</w:t>
            </w:r>
            <w:r>
              <w:rPr>
                <w:rFonts w:hint="eastAsia" w:asciiTheme="minorEastAsia" w:hAnsiTheme="minorEastAsia" w:eastAsiaTheme="minorEastAsia"/>
                <w:b w:val="0"/>
                <w:sz w:val="20"/>
                <w:szCs w:val="20"/>
                <w:lang w:val="en-US" w:eastAsia="zh-CN"/>
              </w:rPr>
              <w:t>6</w:t>
            </w:r>
            <w:r>
              <w:rPr>
                <w:rFonts w:asciiTheme="minorEastAsia" w:hAnsiTheme="minorEastAsia" w:eastAsiaTheme="minorEastAsia"/>
                <w:b w:val="0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b w:val="0"/>
                <w:sz w:val="20"/>
                <w:szCs w:val="20"/>
                <w:lang w:val="en-US" w:eastAsia="zh-CN"/>
              </w:rPr>
              <w:t>11</w:t>
            </w:r>
            <w:r>
              <w:rPr>
                <w:rFonts w:asciiTheme="minorEastAsia" w:hAnsiTheme="minorEastAsia" w:eastAsiaTheme="minorEastAsia"/>
                <w:b w:val="0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b w:val="0"/>
                <w:sz w:val="20"/>
                <w:szCs w:val="20"/>
                <w:lang w:val="en-US" w:eastAsia="zh-CN"/>
              </w:rPr>
              <w:t>18</w:t>
            </w:r>
          </w:p>
        </w:tc>
      </w:tr>
    </w:tbl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drawing>
          <wp:inline distT="0" distB="0" distL="0" distR="0">
            <wp:extent cx="932815" cy="933450"/>
            <wp:effectExtent l="0" t="0" r="635" b="0"/>
            <wp:docPr id="4" name="图片 4" descr="C:\Users\john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john\Desktop\图片1.png图片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pStyle w:val="32"/>
        <w:spacing w:before="120" w:line="240" w:lineRule="auto"/>
        <w:rPr>
          <w:rFonts w:asciiTheme="minorEastAsia" w:hAnsiTheme="minorEastAsia" w:eastAsiaTheme="minorEastAsia"/>
          <w:b/>
          <w:bCs/>
          <w:sz w:val="30"/>
        </w:rPr>
      </w:pPr>
      <w:r>
        <w:rPr>
          <w:rFonts w:hint="eastAsia" w:asciiTheme="minorEastAsia" w:hAnsiTheme="minorEastAsia" w:eastAsiaTheme="minorEastAsia"/>
          <w:b/>
          <w:bCs/>
          <w:sz w:val="30"/>
          <w:lang w:val="en-US" w:eastAsia="zh-CN"/>
        </w:rPr>
        <w:t>ZF</w:t>
      </w:r>
      <w:r>
        <w:rPr>
          <w:rFonts w:hint="eastAsia" w:asciiTheme="minorEastAsia" w:hAnsiTheme="minorEastAsia" w:eastAsiaTheme="minorEastAsia"/>
          <w:b/>
          <w:bCs/>
          <w:sz w:val="30"/>
        </w:rPr>
        <w:t xml:space="preserve">Bill </w:t>
      </w:r>
      <w:r>
        <w:rPr>
          <w:rFonts w:hint="eastAsia" w:asciiTheme="minorEastAsia" w:hAnsiTheme="minorEastAsia" w:eastAsiaTheme="minorEastAsia"/>
          <w:b/>
          <w:bCs/>
          <w:sz w:val="30"/>
          <w:lang w:val="en-US" w:eastAsia="zh-CN"/>
        </w:rPr>
        <w:t>Payment</w:t>
      </w:r>
      <w:r>
        <w:rPr>
          <w:rFonts w:hint="eastAsia" w:asciiTheme="minorEastAsia" w:hAnsiTheme="minorEastAsia" w:eastAsiaTheme="minorEastAsia"/>
          <w:b/>
          <w:bCs/>
          <w:sz w:val="30"/>
        </w:rPr>
        <w:t xml:space="preserve"> Co.</w:t>
      </w:r>
      <w:r>
        <w:rPr>
          <w:rFonts w:hint="eastAsia" w:asciiTheme="minorEastAsia" w:hAnsiTheme="minorEastAsia" w:eastAsiaTheme="minorEastAsia"/>
          <w:b/>
          <w:bCs/>
          <w:sz w:val="30"/>
          <w:lang w:val="en-US" w:eastAsia="zh-CN"/>
        </w:rPr>
        <w:t>,</w:t>
      </w:r>
      <w:r>
        <w:rPr>
          <w:rFonts w:hint="eastAsia" w:asciiTheme="minorEastAsia" w:hAnsiTheme="minorEastAsia" w:eastAsiaTheme="minorEastAsia"/>
          <w:b/>
          <w:bCs/>
          <w:sz w:val="30"/>
        </w:rPr>
        <w:t>L</w:t>
      </w:r>
      <w:r>
        <w:rPr>
          <w:rFonts w:hint="eastAsia" w:asciiTheme="minorEastAsia" w:hAnsiTheme="minorEastAsia" w:eastAsiaTheme="minorEastAsia"/>
          <w:b/>
          <w:bCs/>
          <w:sz w:val="30"/>
          <w:lang w:val="en-US" w:eastAsia="zh-CN"/>
        </w:rPr>
        <w:t>TD</w:t>
      </w:r>
    </w:p>
    <w:p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 xml:space="preserve">All Rights Reserved, Violators will be Prosecuted </w:t>
      </w:r>
    </w:p>
    <w:p/>
    <w:p/>
    <w:p>
      <w:pPr>
        <w:pageBreakBefore/>
      </w:pPr>
    </w:p>
    <w:p/>
    <w:p>
      <w:pPr>
        <w:pStyle w:val="14"/>
        <w:tabs>
          <w:tab w:val="right" w:leader="dot" w:pos="9638"/>
        </w:tabs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hint="eastAsia" w:asciiTheme="minorEastAsia" w:hAnsiTheme="minorEastAsia" w:eastAsiaTheme="minorEastAsia"/>
        </w:rPr>
        <w:instrText xml:space="preserve">TOC \o "1-3" \h \z \u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_Toc32495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/>
          <w:lang w:val="en-US" w:eastAsia="zh-CN"/>
        </w:rPr>
        <w:t>1. Overview</w:t>
      </w:r>
      <w:r>
        <w:tab/>
      </w:r>
      <w:r>
        <w:fldChar w:fldCharType="begin"/>
      </w:r>
      <w:r>
        <w:instrText xml:space="preserve"> PAGEREF _Toc32495 </w:instrText>
      </w:r>
      <w:r>
        <w:fldChar w:fldCharType="separate"/>
      </w:r>
      <w:r>
        <w:t>3</w:t>
      </w:r>
      <w:r>
        <w:fldChar w:fldCharType="end"/>
      </w:r>
      <w:r>
        <w:rPr>
          <w:rFonts w:asciiTheme="minorEastAsia" w:hAnsiTheme="minorEastAsia" w:eastAsiaTheme="minorEastAsia"/>
        </w:rPr>
        <w:fldChar w:fldCharType="end"/>
      </w:r>
    </w:p>
    <w:p>
      <w:pPr>
        <w:pStyle w:val="15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_Toc6040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b/>
          <w:bCs/>
          <w:lang w:val="en-US" w:eastAsia="zh-CN"/>
        </w:rPr>
        <w:t>1.1. Purpose</w:t>
      </w:r>
      <w:r>
        <w:tab/>
      </w:r>
      <w:r>
        <w:fldChar w:fldCharType="begin"/>
      </w:r>
      <w:r>
        <w:instrText xml:space="preserve"> PAGEREF _Toc6040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_Toc14962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1.2. Terms and acronyms</w:t>
      </w:r>
      <w:r>
        <w:tab/>
      </w:r>
      <w:r>
        <w:fldChar w:fldCharType="begin"/>
      </w:r>
      <w:r>
        <w:instrText xml:space="preserve"> PAGEREF _Toc14962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_Toc30745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1.3. List of interfaces</w:t>
      </w:r>
      <w:r>
        <w:tab/>
      </w:r>
      <w:r>
        <w:fldChar w:fldCharType="begin"/>
      </w:r>
      <w:r>
        <w:instrText xml:space="preserve"> PAGEREF _Toc30745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_Toc18034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 Interface definition</w:t>
      </w:r>
      <w:r>
        <w:tab/>
      </w:r>
      <w:r>
        <w:fldChar w:fldCharType="begin"/>
      </w:r>
      <w:r>
        <w:instrText xml:space="preserve"> PAGEREF _Toc18034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_Toc6057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b/>
          <w:bCs/>
          <w:lang w:val="en-US" w:eastAsia="zh-CN"/>
        </w:rPr>
        <w:t>2.1. WeiXin\alipay\QQ payment transaction interface</w:t>
      </w:r>
      <w:r>
        <w:tab/>
      </w:r>
      <w:r>
        <w:fldChar w:fldCharType="begin"/>
      </w:r>
      <w:r>
        <w:instrText xml:space="preserve"> PAGEREF _Toc6057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_Toc14506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2.1.1. Description</w:t>
      </w:r>
      <w:r>
        <w:tab/>
      </w:r>
      <w:r>
        <w:fldChar w:fldCharType="begin"/>
      </w:r>
      <w:r>
        <w:instrText xml:space="preserve"> PAGEREF _Toc14506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_Toc31591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2.1.2. Definition of request parameters</w:t>
      </w:r>
      <w:r>
        <w:tab/>
      </w:r>
      <w:r>
        <w:fldChar w:fldCharType="begin"/>
      </w:r>
      <w:r>
        <w:instrText xml:space="preserve"> PAGEREF _Toc31591 </w:instrText>
      </w:r>
      <w:r>
        <w:fldChar w:fldCharType="separate"/>
      </w:r>
      <w:r>
        <w:t>4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_Toc22239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2.1.3. Definition of callback parameters</w:t>
      </w:r>
      <w:r>
        <w:tab/>
      </w:r>
      <w:r>
        <w:fldChar w:fldCharType="begin"/>
      </w:r>
      <w:r>
        <w:instrText xml:space="preserve"> PAGEREF _Toc22239 </w:instrText>
      </w:r>
      <w:r>
        <w:fldChar w:fldCharType="separate"/>
      </w:r>
      <w:r>
        <w:t>5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_Toc23197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b/>
          <w:bCs/>
          <w:lang w:val="en-US" w:eastAsia="zh-CN"/>
        </w:rPr>
        <w:t>2.3. Payment result notification API</w:t>
      </w:r>
      <w:r>
        <w:tab/>
      </w:r>
      <w:r>
        <w:fldChar w:fldCharType="begin"/>
      </w:r>
      <w:r>
        <w:instrText xml:space="preserve"> PAGEREF _Toc23197 </w:instrText>
      </w:r>
      <w:r>
        <w:fldChar w:fldCharType="separate"/>
      </w:r>
      <w:r>
        <w:t>7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_Toc18788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2.3.1. Description</w:t>
      </w:r>
      <w:r>
        <w:tab/>
      </w:r>
      <w:r>
        <w:fldChar w:fldCharType="begin"/>
      </w:r>
      <w:r>
        <w:instrText xml:space="preserve"> PAGEREF _Toc18788 </w:instrText>
      </w:r>
      <w:r>
        <w:fldChar w:fldCharType="separate"/>
      </w:r>
      <w:r>
        <w:t>7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_Toc6584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2.3.2. Definition of notification parameters</w:t>
      </w:r>
      <w:r>
        <w:tab/>
      </w:r>
      <w:r>
        <w:fldChar w:fldCharType="begin"/>
      </w:r>
      <w:r>
        <w:instrText xml:space="preserve"> PAGEREF _Toc6584 </w:instrText>
      </w:r>
      <w:r>
        <w:fldChar w:fldCharType="separate"/>
      </w:r>
      <w:r>
        <w:t>7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_Toc29364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b/>
          <w:bCs/>
          <w:lang w:val="en-US" w:eastAsia="zh-CN"/>
        </w:rPr>
        <w:t>2.4. Single order query API</w:t>
      </w:r>
      <w:r>
        <w:tab/>
      </w:r>
      <w:r>
        <w:fldChar w:fldCharType="begin"/>
      </w:r>
      <w:r>
        <w:instrText xml:space="preserve"> PAGEREF _Toc29364 </w:instrText>
      </w:r>
      <w:r>
        <w:fldChar w:fldCharType="separate"/>
      </w:r>
      <w:r>
        <w:t>8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_Toc27137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2.4.1. Description</w:t>
      </w:r>
      <w:r>
        <w:tab/>
      </w:r>
      <w:r>
        <w:fldChar w:fldCharType="begin"/>
      </w:r>
      <w:r>
        <w:instrText xml:space="preserve"> PAGEREF _Toc27137 </w:instrText>
      </w:r>
      <w:r>
        <w:fldChar w:fldCharType="separate"/>
      </w:r>
      <w:r>
        <w:t>8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_Toc7367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2.4.2. Definition of query parameters</w:t>
      </w:r>
      <w:r>
        <w:tab/>
      </w:r>
      <w:r>
        <w:fldChar w:fldCharType="begin"/>
      </w:r>
      <w:r>
        <w:instrText xml:space="preserve"> PAGEREF _Toc7367 </w:instrText>
      </w:r>
      <w:r>
        <w:fldChar w:fldCharType="separate"/>
      </w:r>
      <w:r>
        <w:t>8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_Toc7200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2.4.3. Definition of response parameters</w:t>
      </w:r>
      <w:r>
        <w:tab/>
      </w:r>
      <w:r>
        <w:fldChar w:fldCharType="begin"/>
      </w:r>
      <w:r>
        <w:instrText xml:space="preserve"> PAGEREF _Toc7200 </w:instrText>
      </w:r>
      <w:r>
        <w:fldChar w:fldCharType="separate"/>
      </w:r>
      <w:r>
        <w:t>9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_Toc29190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b/>
          <w:bCs/>
          <w:lang w:val="en-US" w:eastAsia="zh-CN"/>
        </w:rPr>
        <w:t>2.5. Appendix</w:t>
      </w:r>
      <w:r>
        <w:tab/>
      </w:r>
      <w:r>
        <w:fldChar w:fldCharType="begin"/>
      </w:r>
      <w:r>
        <w:instrText xml:space="preserve"> PAGEREF _Toc29190 </w:instrText>
      </w:r>
      <w:r>
        <w:fldChar w:fldCharType="separate"/>
      </w:r>
      <w:r>
        <w:t>11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_Toc25518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2.5.1. Definition of error code</w:t>
      </w:r>
      <w:r>
        <w:tab/>
      </w:r>
      <w:r>
        <w:fldChar w:fldCharType="begin"/>
      </w:r>
      <w:r>
        <w:instrText xml:space="preserve"> PAGEREF _Toc25518 </w:instrText>
      </w:r>
      <w:r>
        <w:fldChar w:fldCharType="separate"/>
      </w:r>
      <w:r>
        <w:t>11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rPr>
          <w:rFonts w:asciiTheme="minorEastAsia" w:hAnsiTheme="minorEastAsia" w:eastAsiaTheme="minorEastAsia"/>
        </w:rPr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32495"/>
      <w:r>
        <w:rPr>
          <w:rFonts w:hint="eastAsia"/>
          <w:lang w:val="en-US" w:eastAsia="zh-CN"/>
        </w:rPr>
        <w:t>Overview</w:t>
      </w:r>
      <w:bookmarkEnd w:id="1"/>
    </w:p>
    <w:p>
      <w:pPr>
        <w:pStyle w:val="3"/>
        <w:rPr>
          <w:rFonts w:hint="eastAsia"/>
          <w:b/>
          <w:bCs/>
          <w:lang w:val="en-US" w:eastAsia="zh-CN"/>
        </w:rPr>
      </w:pPr>
      <w:bookmarkStart w:id="2" w:name="_Toc6040"/>
      <w:r>
        <w:rPr>
          <w:rFonts w:hint="eastAsia"/>
          <w:b/>
          <w:bCs/>
          <w:lang w:val="en-US" w:eastAsia="zh-CN"/>
        </w:rPr>
        <w:t>1.1. Purpose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bookmarkStart w:id="3" w:name="OLE_LINK10"/>
      <w:r>
        <w:rPr>
          <w:rFonts w:hint="eastAsia" w:asciiTheme="minorAscii"/>
          <w:lang w:val="en-US" w:eastAsia="zh-CN"/>
        </w:rPr>
        <w:t xml:space="preserve">This file defines the following four interfaces: </w:t>
      </w:r>
      <w:bookmarkStart w:id="4" w:name="OLE_LINK18"/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WeChat\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A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lipay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\</w:t>
      </w:r>
      <w:bookmarkEnd w:id="4"/>
      <w:r>
        <w:rPr>
          <w:rFonts w:hint="eastAsia" w:asciiTheme="minorAscii"/>
          <w:lang w:val="en-US" w:eastAsia="zh-CN"/>
        </w:rPr>
        <w:t xml:space="preserve"> payment API between merchant website and QuickPay payment platform, server</w:t>
      </w:r>
      <w:bookmarkStart w:id="34" w:name="_GoBack"/>
      <w:bookmarkEnd w:id="34"/>
      <w:r>
        <w:rPr>
          <w:rFonts w:hint="eastAsia" w:asciiTheme="minorAscii"/>
          <w:lang w:val="en-US" w:eastAsia="zh-CN"/>
        </w:rPr>
        <w:t xml:space="preserve"> asynchronous notification API and transaction query API between merchant website and QuickPay payment platform.</w:t>
      </w:r>
      <w:r>
        <w:rPr>
          <w:rFonts w:hint="eastAsia"/>
          <w:lang w:val="en-US" w:eastAsia="zh-CN"/>
        </w:rPr>
        <w:t xml:space="preserve"> </w:t>
      </w:r>
    </w:p>
    <w:bookmarkEnd w:id="3"/>
    <w:p>
      <w:pPr>
        <w:pStyle w:val="3"/>
        <w:rPr>
          <w:rFonts w:hint="eastAsia"/>
          <w:lang w:val="en-US" w:eastAsia="zh-CN"/>
        </w:rPr>
      </w:pPr>
      <w:bookmarkStart w:id="5" w:name="_Toc14962"/>
      <w:r>
        <w:rPr>
          <w:rFonts w:hint="eastAsia"/>
          <w:lang w:val="en-US" w:eastAsia="zh-CN"/>
        </w:rPr>
        <w:t>1.2. Terms and acronyms</w:t>
      </w:r>
      <w:bookmarkEnd w:id="5"/>
    </w:p>
    <w:p>
      <w:pPr>
        <w:ind w:firstLine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b/>
          <w:bCs/>
          <w:lang w:val="en-US" w:eastAsia="zh-CN"/>
        </w:rPr>
        <w:t xml:space="preserve">Merchant Code: </w:t>
      </w:r>
      <w:r>
        <w:rPr>
          <w:rFonts w:hint="default" w:asciiTheme="minorAscii"/>
        </w:rPr>
        <w:t xml:space="preserve">The unique ID for the </w:t>
      </w:r>
      <w:r>
        <w:rPr>
          <w:rFonts w:hint="eastAsia" w:asciiTheme="minorAscii"/>
          <w:lang w:val="en-US" w:eastAsia="zh-CN"/>
        </w:rPr>
        <w:t xml:space="preserve">QuickPay </w:t>
      </w:r>
      <w:r>
        <w:rPr>
          <w:rFonts w:hint="default" w:asciiTheme="minorAscii"/>
        </w:rPr>
        <w:t>platform registered by a merchant.</w:t>
      </w:r>
    </w:p>
    <w:p>
      <w:pPr>
        <w:ind w:firstLine="420" w:firstLineChars="0"/>
        <w:rPr>
          <w:rFonts w:hint="eastAsia" w:asciiTheme="minorAscii"/>
          <w:lang w:val="en-US" w:eastAsia="zh-CN"/>
        </w:rPr>
      </w:pPr>
      <w:r>
        <w:rPr>
          <w:rFonts w:hint="default" w:asciiTheme="minorAscii"/>
          <w:b/>
          <w:bCs/>
        </w:rPr>
        <w:t>Backend Notification:</w:t>
      </w:r>
      <w:r>
        <w:rPr>
          <w:rFonts w:hint="default" w:asciiTheme="minorAscii"/>
        </w:rPr>
        <w:t xml:space="preserve"> Server asynchronous notification. After </w:t>
      </w:r>
      <w:r>
        <w:rPr>
          <w:rFonts w:hint="eastAsia" w:asciiTheme="minorAscii"/>
          <w:lang w:val="en-US" w:eastAsia="zh-CN"/>
        </w:rPr>
        <w:t xml:space="preserve">QuickPay </w:t>
      </w:r>
      <w:r>
        <w:rPr>
          <w:rFonts w:hint="default" w:asciiTheme="minorAscii"/>
        </w:rPr>
        <w:t xml:space="preserve">processes the data obtained, the </w:t>
      </w:r>
      <w:r>
        <w:rPr>
          <w:rFonts w:hint="eastAsia" w:asciiTheme="minorAscii"/>
          <w:lang w:val="en-US" w:eastAsia="zh-CN"/>
        </w:rPr>
        <w:t xml:space="preserve">QuickPay </w:t>
      </w:r>
      <w:r>
        <w:rPr>
          <w:rFonts w:hint="default" w:asciiTheme="minorAscii"/>
        </w:rPr>
        <w:t>server will positively send a notice to the address</w:t>
      </w:r>
      <w:r>
        <w:rPr>
          <w:rFonts w:hint="eastAsia" w:asciiTheme="minorAscii"/>
          <w:lang w:val="en-US" w:eastAsia="zh-CN"/>
        </w:rPr>
        <w:t>(notify_url)</w:t>
      </w:r>
      <w:r>
        <w:rPr>
          <w:rFonts w:hint="default" w:asciiTheme="minorAscii"/>
        </w:rPr>
        <w:t xml:space="preserve"> designated </w:t>
      </w:r>
      <w:r>
        <w:rPr>
          <w:rFonts w:hint="eastAsia" w:asciiTheme="minorAscii"/>
          <w:lang w:val="en-US" w:eastAsia="zh-CN"/>
        </w:rPr>
        <w:t xml:space="preserve">by </w:t>
      </w:r>
      <w:r>
        <w:rPr>
          <w:rFonts w:hint="default" w:asciiTheme="minorAscii"/>
        </w:rPr>
        <w:t xml:space="preserve">the merchant website, carrying the order information processed. The correct practice is managing and operating website orders here. </w:t>
      </w:r>
      <w:r>
        <w:rPr>
          <w:rFonts w:hint="eastAsia" w:asciiTheme="minorAscii"/>
          <w:lang w:val="en-US" w:eastAsia="zh-CN"/>
        </w:rPr>
        <w:t>Example address:http://www.zfbill.net/notify_url.jsp.</w:t>
      </w:r>
    </w:p>
    <w:p>
      <w:pPr>
        <w:ind w:firstLine="420" w:firstLineChars="0"/>
        <w:rPr>
          <w:rFonts w:hint="eastAsia" w:asciiTheme="minorAscii"/>
          <w:lang w:val="en-US" w:eastAsia="zh-CN"/>
        </w:rPr>
      </w:pPr>
    </w:p>
    <w:p>
      <w:pPr>
        <w:ind w:firstLine="420" w:firstLineChars="0"/>
        <w:rPr>
          <w:rFonts w:hint="eastAsia" w:asciiTheme="minorAscii"/>
          <w:b/>
          <w:bCs w:val="0"/>
          <w:sz w:val="32"/>
          <w:szCs w:val="32"/>
          <w:lang w:val="en-US" w:eastAsia="zh-CN"/>
        </w:rPr>
      </w:pPr>
      <w:r>
        <w:rPr>
          <w:rFonts w:hint="eastAsia" w:asciiTheme="minorAscii"/>
          <w:b/>
          <w:bCs/>
          <w:sz w:val="32"/>
          <w:szCs w:val="32"/>
          <w:lang w:val="en-US" w:eastAsia="zh-CN"/>
        </w:rPr>
        <w:t>Scope of application :</w:t>
      </w:r>
      <w:bookmarkStart w:id="6" w:name="OLE_LINK12"/>
      <w:r>
        <w:rPr>
          <w:rFonts w:hint="eastAsia" w:asciiTheme="minorAscii"/>
          <w:b/>
          <w:bCs/>
          <w:sz w:val="32"/>
          <w:szCs w:val="32"/>
          <w:lang w:val="en-US" w:eastAsia="zh-CN"/>
        </w:rPr>
        <w:t xml:space="preserve"> </w:t>
      </w:r>
      <w:r>
        <w:rPr>
          <w:rFonts w:ascii="Arial" w:hAnsi="Arial" w:eastAsia="宋体" w:cs="Arial"/>
          <w:b/>
          <w:bCs w:val="0"/>
          <w:i w:val="0"/>
          <w:caps w:val="0"/>
          <w:color w:val="2B2B2B"/>
          <w:spacing w:val="0"/>
          <w:sz w:val="18"/>
          <w:szCs w:val="18"/>
          <w:shd w:val="clear" w:fill="F8F8F8"/>
        </w:rPr>
        <w:t>WeChat</w:t>
      </w:r>
      <w:r>
        <w:rPr>
          <w:rFonts w:hint="eastAsia" w:ascii="Arial" w:hAnsi="Arial" w:cs="Arial"/>
          <w:b/>
          <w:bCs w:val="0"/>
          <w:i w:val="0"/>
          <w:caps w:val="0"/>
          <w:color w:val="2B2B2B"/>
          <w:spacing w:val="0"/>
          <w:sz w:val="18"/>
          <w:szCs w:val="18"/>
          <w:shd w:val="clear" w:fill="F8F8F8"/>
          <w:lang w:val="en-US" w:eastAsia="zh-CN"/>
        </w:rPr>
        <w:t xml:space="preserve"> payment、Alipay payment 、QQ </w:t>
      </w:r>
      <w:bookmarkStart w:id="7" w:name="OLE_LINK9"/>
      <w:r>
        <w:rPr>
          <w:rFonts w:hint="eastAsia" w:ascii="Arial" w:hAnsi="Arial" w:cs="Arial"/>
          <w:b/>
          <w:bCs w:val="0"/>
          <w:i w:val="0"/>
          <w:caps w:val="0"/>
          <w:color w:val="2B2B2B"/>
          <w:spacing w:val="0"/>
          <w:sz w:val="18"/>
          <w:szCs w:val="18"/>
          <w:shd w:val="clear" w:fill="F8F8F8"/>
          <w:lang w:val="en-US" w:eastAsia="zh-CN"/>
        </w:rPr>
        <w:t>paymen</w:t>
      </w:r>
      <w:bookmarkEnd w:id="6"/>
      <w:r>
        <w:rPr>
          <w:rFonts w:hint="eastAsia" w:ascii="Arial" w:hAnsi="Arial" w:cs="Arial"/>
          <w:b/>
          <w:bCs w:val="0"/>
          <w:i w:val="0"/>
          <w:caps w:val="0"/>
          <w:color w:val="2B2B2B"/>
          <w:spacing w:val="0"/>
          <w:sz w:val="18"/>
          <w:szCs w:val="18"/>
          <w:shd w:val="clear" w:fill="F8F8F8"/>
          <w:lang w:val="en-US" w:eastAsia="zh-CN"/>
        </w:rPr>
        <w:t>t</w:t>
      </w:r>
      <w:bookmarkEnd w:id="7"/>
      <w:r>
        <w:rPr>
          <w:rFonts w:hint="eastAsia" w:ascii="Arial" w:hAnsi="Arial" w:cs="Arial"/>
          <w:b/>
          <w:bCs w:val="0"/>
          <w:i w:val="0"/>
          <w:caps w:val="0"/>
          <w:color w:val="2B2B2B"/>
          <w:spacing w:val="0"/>
          <w:sz w:val="18"/>
          <w:szCs w:val="18"/>
          <w:shd w:val="clear" w:fill="F8F8F8"/>
          <w:lang w:val="en-US" w:eastAsia="zh-CN"/>
        </w:rPr>
        <w:t>、Union payment、JingDong payment.</w:t>
      </w:r>
    </w:p>
    <w:p>
      <w:pPr>
        <w:pStyle w:val="3"/>
        <w:rPr>
          <w:rFonts w:hint="eastAsia"/>
          <w:lang w:val="en-US" w:eastAsia="zh-CN"/>
        </w:rPr>
      </w:pPr>
      <w:bookmarkStart w:id="8" w:name="_Toc30745"/>
      <w:r>
        <w:rPr>
          <w:rFonts w:hint="eastAsia"/>
          <w:lang w:val="en-US" w:eastAsia="zh-CN"/>
        </w:rPr>
        <w:t>1.3. List of interfaces</w:t>
      </w:r>
      <w:bookmarkEnd w:id="8"/>
    </w:p>
    <w:tbl>
      <w:tblPr>
        <w:tblStyle w:val="20"/>
        <w:tblW w:w="7232" w:type="dxa"/>
        <w:jc w:val="center"/>
        <w:tblInd w:w="-1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7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2557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Serial number</w:t>
            </w:r>
          </w:p>
        </w:tc>
        <w:tc>
          <w:tcPr>
            <w:tcW w:w="467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Name of interface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  <w:jc w:val="center"/>
        </w:trPr>
        <w:tc>
          <w:tcPr>
            <w:tcW w:w="255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675" w:type="dxa"/>
            <w:vAlign w:val="top"/>
          </w:tcPr>
          <w:p>
            <w:pPr>
              <w:jc w:val="both"/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bookmarkStart w:id="9" w:name="OLE_LINK11"/>
            <w:bookmarkStart w:id="10" w:name="OLE_LINK6"/>
            <w:r>
              <w:rPr>
                <w:rFonts w:hint="eastAsia" w:asciiTheme="minorAscii"/>
                <w:b w:val="0"/>
                <w:bCs w:val="0"/>
                <w:sz w:val="21"/>
                <w:szCs w:val="21"/>
                <w:lang w:val="en-US" w:eastAsia="zh-CN"/>
              </w:rPr>
              <w:t>Wechat\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>A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lipay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>\</w:t>
            </w:r>
            <w:bookmarkEnd w:id="9"/>
            <w:r>
              <w:rPr>
                <w:rFonts w:hint="eastAsia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QQ 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 xml:space="preserve">payment API between merchant website and </w:t>
            </w:r>
            <w:r>
              <w:rPr>
                <w:rFonts w:hint="eastAsia" w:asciiTheme="minorAscii"/>
                <w:lang w:val="en-US" w:eastAsia="zh-CN"/>
              </w:rPr>
              <w:t xml:space="preserve">QuickPay 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payment platform</w:t>
            </w:r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255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675" w:type="dxa"/>
            <w:vAlign w:val="top"/>
          </w:tcPr>
          <w:p>
            <w:pPr>
              <w:jc w:val="both"/>
              <w:rPr>
                <w:rFonts w:hint="eastAsia" w:asciiTheme="minorAscii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 xml:space="preserve">QuickPay </w:t>
            </w:r>
            <w:r>
              <w:rPr>
                <w:rFonts w:hint="eastAsia" w:asciiTheme="minorAscii"/>
                <w:b w:val="0"/>
                <w:bCs w:val="0"/>
                <w:sz w:val="21"/>
                <w:szCs w:val="21"/>
                <w:lang w:val="en-US" w:eastAsia="zh-CN"/>
              </w:rPr>
              <w:t>platform qr code information sent to the merchant website interface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255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675" w:type="dxa"/>
            <w:vAlign w:val="top"/>
          </w:tcPr>
          <w:p>
            <w:pPr>
              <w:jc w:val="both"/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bookmarkStart w:id="11" w:name="OLE_LINK7"/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 xml:space="preserve">Payment result notification interface between merchant website and </w:t>
            </w:r>
            <w:r>
              <w:rPr>
                <w:rFonts w:hint="eastAsia" w:asciiTheme="minorAscii"/>
                <w:lang w:val="en-US" w:eastAsia="zh-CN"/>
              </w:rPr>
              <w:t xml:space="preserve">QuickPay 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payment platform</w:t>
            </w:r>
            <w:bookmarkEnd w:id="1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255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675" w:type="dxa"/>
            <w:vAlign w:val="top"/>
          </w:tcPr>
          <w:p>
            <w:pPr>
              <w:jc w:val="both"/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bookmarkStart w:id="12" w:name="OLE_LINK8"/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 xml:space="preserve">Transaction query interface between merchant website and </w:t>
            </w:r>
            <w:r>
              <w:rPr>
                <w:rFonts w:hint="eastAsia" w:asciiTheme="minorAscii"/>
                <w:lang w:val="en-US" w:eastAsia="zh-CN"/>
              </w:rPr>
              <w:t xml:space="preserve">QuickPay 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payment platform</w:t>
            </w:r>
            <w:bookmarkEnd w:id="12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3" w:name="_Toc18034"/>
      <w:r>
        <w:rPr>
          <w:rFonts w:hint="eastAsia"/>
          <w:lang w:val="en-US" w:eastAsia="zh-CN"/>
        </w:rPr>
        <w:t>Interface definition</w:t>
      </w:r>
      <w:bookmarkEnd w:id="13"/>
    </w:p>
    <w:p>
      <w:pPr>
        <w:pStyle w:val="3"/>
        <w:rPr>
          <w:rFonts w:hint="eastAsia"/>
          <w:b/>
          <w:bCs/>
          <w:lang w:val="en-US" w:eastAsia="zh-CN"/>
        </w:rPr>
      </w:pPr>
      <w:bookmarkStart w:id="14" w:name="_Toc6057"/>
      <w:r>
        <w:rPr>
          <w:rFonts w:hint="eastAsia"/>
          <w:b/>
          <w:bCs/>
          <w:lang w:val="en-US" w:eastAsia="zh-CN"/>
        </w:rPr>
        <w:t>2.1. Scan payment transaction interface</w:t>
      </w:r>
      <w:bookmarkEnd w:id="14"/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15" w:name="_Toc14506"/>
      <w:r>
        <w:rPr>
          <w:rFonts w:hint="eastAsia"/>
          <w:b w:val="0"/>
          <w:bCs w:val="0"/>
          <w:lang w:val="en-US" w:eastAsia="zh-CN"/>
        </w:rPr>
        <w:t>2.1.1. Description</w:t>
      </w:r>
      <w:bookmarkEnd w:id="15"/>
    </w:p>
    <w:p>
      <w:pPr>
        <w:ind w:firstLine="420" w:firstLineChars="0"/>
        <w:rPr>
          <w:rFonts w:hint="eastAsia" w:asciiTheme="minorAscii"/>
          <w:sz w:val="21"/>
          <w:szCs w:val="21"/>
          <w:lang w:val="en-US" w:eastAsia="zh-CN"/>
        </w:rPr>
      </w:pPr>
      <w:bookmarkStart w:id="16" w:name="OLE_LINK4"/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Define the </w:t>
      </w:r>
      <w:bookmarkStart w:id="17" w:name="OLE_LINK5"/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Wechat\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A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lipay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\</w:t>
      </w:r>
      <w:bookmarkEnd w:id="17"/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QQ</w:t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payment transaction interface between merchant website and </w:t>
      </w:r>
      <w:r>
        <w:rPr>
          <w:rFonts w:hint="eastAsia" w:asciiTheme="minorAscii"/>
          <w:lang w:val="en-US" w:eastAsia="zh-CN"/>
        </w:rPr>
        <w:t xml:space="preserve">QuickPay </w:t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payment platform,the mercant website should submit transaction order data to </w:t>
      </w:r>
      <w:r>
        <w:rPr>
          <w:rFonts w:hint="eastAsia" w:asciiTheme="minorAscii"/>
          <w:lang w:val="en-US" w:eastAsia="zh-CN"/>
        </w:rPr>
        <w:t xml:space="preserve">QuickPay </w:t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payment gateway based on the definition of the interface specification ,and the data should be submitted in form of HTTPS POST.</w:t>
      </w:r>
    </w:p>
    <w:bookmarkEnd w:id="16"/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18" w:name="_Toc31591"/>
      <w:r>
        <w:rPr>
          <w:rFonts w:hint="eastAsia"/>
          <w:b w:val="0"/>
          <w:bCs w:val="0"/>
          <w:lang w:val="en-US" w:eastAsia="zh-CN"/>
        </w:rPr>
        <w:t>2.1.2. Definition of request parameters</w:t>
      </w:r>
      <w:bookmarkEnd w:id="1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Transaction request address</w:t>
      </w:r>
      <w:r>
        <w:rPr>
          <w:rFonts w:hint="eastAsia"/>
          <w:lang w:val="en-US" w:eastAsia="zh-CN"/>
        </w:rPr>
        <w:t xml:space="preserve">: </w:t>
      </w:r>
      <w:r>
        <w:rPr>
          <w:color w:val="0000FF"/>
        </w:rPr>
        <w:fldChar w:fldCharType="begin"/>
      </w:r>
      <w:r>
        <w:rPr>
          <w:color w:val="0000FF"/>
        </w:rPr>
        <w:instrText xml:space="preserve"> HYPERLINK "https://pay.dinpay.com/gateway?input_charset" </w:instrText>
      </w:r>
      <w:r>
        <w:rPr>
          <w:color w:val="0000FF"/>
        </w:rPr>
        <w:fldChar w:fldCharType="separate"/>
      </w:r>
      <w:r>
        <w:rPr>
          <w:rStyle w:val="18"/>
          <w:rFonts w:ascii="Arial" w:hAnsi="Arial" w:cs="Arial"/>
          <w:b/>
          <w:bCs/>
          <w:color w:val="0000FF"/>
          <w:kern w:val="0"/>
          <w:szCs w:val="21"/>
        </w:rPr>
        <w:t>http</w:t>
      </w:r>
      <w:r>
        <w:rPr>
          <w:rStyle w:val="18"/>
          <w:rFonts w:hint="eastAsia" w:ascii="Arial" w:hAnsi="Arial" w:cs="Arial"/>
          <w:b/>
          <w:bCs/>
          <w:color w:val="0000FF"/>
          <w:kern w:val="0"/>
          <w:szCs w:val="21"/>
        </w:rPr>
        <w:t>s:</w:t>
      </w:r>
      <w:r>
        <w:rPr>
          <w:rStyle w:val="18"/>
          <w:rFonts w:ascii="Arial" w:hAnsi="Arial" w:cs="Arial"/>
          <w:b/>
          <w:bCs/>
          <w:color w:val="0000FF"/>
          <w:kern w:val="0"/>
          <w:szCs w:val="21"/>
        </w:rPr>
        <w:t>//</w:t>
      </w:r>
      <w:r>
        <w:rPr>
          <w:rStyle w:val="18"/>
          <w:rFonts w:hint="eastAsia" w:ascii="Arial" w:hAnsi="Arial" w:cs="Arial"/>
          <w:b/>
          <w:bCs/>
          <w:color w:val="0000FF"/>
          <w:kern w:val="0"/>
          <w:szCs w:val="21"/>
          <w:lang w:val="en-US" w:eastAsia="zh-CN"/>
        </w:rPr>
        <w:t>api.zfbill.net</w:t>
      </w:r>
      <w:r>
        <w:rPr>
          <w:rStyle w:val="18"/>
          <w:rFonts w:ascii="Arial" w:hAnsi="Arial" w:cs="Arial"/>
          <w:b/>
          <w:bCs/>
          <w:color w:val="0000FF"/>
          <w:kern w:val="0"/>
          <w:szCs w:val="21"/>
        </w:rPr>
        <w:t>/</w:t>
      </w:r>
      <w:r>
        <w:rPr>
          <w:rStyle w:val="18"/>
          <w:rFonts w:hint="eastAsia" w:ascii="Arial" w:hAnsi="Arial" w:cs="Arial"/>
          <w:b/>
          <w:bCs/>
          <w:color w:val="0000FF"/>
          <w:kern w:val="0"/>
          <w:szCs w:val="21"/>
        </w:rPr>
        <w:fldChar w:fldCharType="end"/>
      </w:r>
      <w:r>
        <w:rPr>
          <w:rStyle w:val="18"/>
          <w:rFonts w:hint="eastAsia" w:ascii="Arial" w:hAnsi="Arial" w:cs="Arial"/>
          <w:b/>
          <w:bCs/>
          <w:color w:val="0000FF"/>
          <w:kern w:val="0"/>
          <w:szCs w:val="21"/>
          <w:lang w:val="en-US" w:eastAsia="zh-CN"/>
        </w:rPr>
        <w:t>gateway/api/scanpay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request parameter should be encoded by UTF-8.(Currently only supports this encoding format)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payment request parameters are defined as follows:</w:t>
      </w:r>
    </w:p>
    <w:tbl>
      <w:tblPr>
        <w:tblStyle w:val="20"/>
        <w:tblW w:w="8762" w:type="dxa"/>
        <w:jc w:val="center"/>
        <w:tblInd w:w="-13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1545"/>
        <w:gridCol w:w="1470"/>
        <w:gridCol w:w="3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7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Parameter</w:t>
            </w:r>
          </w:p>
        </w:tc>
        <w:tc>
          <w:tcPr>
            <w:tcW w:w="154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Type(length)</w:t>
            </w:r>
          </w:p>
        </w:tc>
        <w:tc>
          <w:tcPr>
            <w:tcW w:w="147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Required</w:t>
            </w:r>
          </w:p>
        </w:tc>
        <w:tc>
          <w:tcPr>
            <w:tcW w:w="396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62" w:type="dxa"/>
            <w:gridSpan w:val="4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Basic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merchant_code</w:t>
            </w:r>
          </w:p>
        </w:tc>
        <w:tc>
          <w:tcPr>
            <w:tcW w:w="15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6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The sole merchant code distributed by </w:t>
            </w:r>
            <w:r>
              <w:rPr>
                <w:rFonts w:hint="eastAsia" w:asciiTheme="minorAscii"/>
                <w:lang w:val="en-US" w:eastAsia="zh-CN"/>
              </w:rPr>
              <w:t xml:space="preserve">QuickPay </w:t>
            </w:r>
            <w:r>
              <w:rPr>
                <w:rFonts w:hint="eastAsia"/>
                <w:vertAlign w:val="baseline"/>
                <w:lang w:val="en-US" w:eastAsia="zh-CN"/>
              </w:rPr>
              <w:t>payment platform during signing contract with merchant.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service_type</w:t>
            </w:r>
          </w:p>
        </w:tc>
        <w:tc>
          <w:tcPr>
            <w:tcW w:w="15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auto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960" w:type="dxa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Fix value:</w:t>
            </w:r>
          </w:p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auto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highlight w:val="yellow"/>
                <w:lang w:val="en-US" w:eastAsia="zh-CN"/>
              </w:rPr>
              <w:t>alipay_scan（alipay scan）</w:t>
            </w:r>
          </w:p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auto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highlight w:val="yellow"/>
                <w:lang w:val="en-US" w:eastAsia="zh-CN"/>
              </w:rPr>
              <w:t>weixin_scan（wechat scan）</w:t>
            </w:r>
          </w:p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auto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highlight w:val="yellow"/>
                <w:lang w:val="en-US" w:eastAsia="zh-CN"/>
              </w:rPr>
              <w:t>qq_scan（qq scan）</w:t>
            </w:r>
          </w:p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auto"/>
                <w:sz w:val="18"/>
                <w:szCs w:val="18"/>
                <w:highlight w:val="yellow"/>
                <w:lang w:val="zh-CN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highlight w:val="yellow"/>
                <w:lang w:val="zh-CN" w:eastAsia="zh-CN"/>
              </w:rPr>
              <w:t>union_scan（</w:t>
            </w:r>
            <w:r>
              <w:rPr>
                <w:rFonts w:hint="eastAsia"/>
                <w:color w:val="auto"/>
                <w:sz w:val="18"/>
                <w:szCs w:val="18"/>
                <w:highlight w:val="yellow"/>
                <w:lang w:val="en-US" w:eastAsia="zh-CN"/>
              </w:rPr>
              <w:t>union scan</w:t>
            </w:r>
            <w:r>
              <w:rPr>
                <w:rFonts w:hint="eastAsia"/>
                <w:color w:val="auto"/>
                <w:sz w:val="18"/>
                <w:szCs w:val="18"/>
                <w:highlight w:val="yellow"/>
                <w:lang w:val="zh-CN" w:eastAsia="zh-CN"/>
              </w:rPr>
              <w:t>）</w:t>
            </w:r>
          </w:p>
          <w:p>
            <w:pPr>
              <w:jc w:val="left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highlight w:val="yellow"/>
                <w:lang w:val="zh-CN" w:eastAsia="zh-CN"/>
              </w:rPr>
              <w:t>jd_scan（</w:t>
            </w:r>
            <w:r>
              <w:rPr>
                <w:rFonts w:hint="eastAsia"/>
                <w:color w:val="auto"/>
                <w:sz w:val="18"/>
                <w:szCs w:val="18"/>
                <w:highlight w:val="yellow"/>
                <w:lang w:val="en-US" w:eastAsia="zh-CN"/>
              </w:rPr>
              <w:t>jingdong scan</w:t>
            </w:r>
            <w:r>
              <w:rPr>
                <w:rFonts w:hint="eastAsia"/>
                <w:color w:val="auto"/>
                <w:sz w:val="18"/>
                <w:szCs w:val="18"/>
                <w:highlight w:val="yellow"/>
                <w:lang w:val="zh-CN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  <w:jc w:val="center"/>
        </w:trPr>
        <w:tc>
          <w:tcPr>
            <w:tcW w:w="178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notify_url</w:t>
            </w:r>
          </w:p>
        </w:tc>
        <w:tc>
          <w:tcPr>
            <w:tcW w:w="15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String(200)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6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The address receives the notification from </w:t>
            </w:r>
            <w:r>
              <w:rPr>
                <w:rFonts w:hint="eastAsia" w:asciiTheme="minorAscii"/>
                <w:lang w:val="en-US" w:eastAsia="zh-CN"/>
              </w:rPr>
              <w:t xml:space="preserve">QuickPay </w:t>
            </w:r>
            <w:r>
              <w:rPr>
                <w:rFonts w:hint="eastAsia"/>
                <w:vertAlign w:val="baseline"/>
                <w:lang w:val="en-US" w:eastAsia="zh-CN"/>
              </w:rPr>
              <w:t>server.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example: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http://www.zfbill.net/notify_url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interface_version</w:t>
            </w:r>
          </w:p>
        </w:tc>
        <w:tc>
          <w:tcPr>
            <w:tcW w:w="15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19" w:name="OLE_LINK2"/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  <w:bookmarkEnd w:id="19"/>
          </w:p>
        </w:tc>
        <w:tc>
          <w:tcPr>
            <w:tcW w:w="396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value:V3.1(Capital)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20" w:name="OLE_LINK3"/>
            <w:r>
              <w:rPr>
                <w:rFonts w:hint="eastAsia"/>
                <w:color w:val="000000"/>
                <w:sz w:val="18"/>
                <w:szCs w:val="18"/>
                <w:highlight w:val="none"/>
                <w:lang w:val="en-US" w:eastAsia="zh-CN"/>
              </w:rPr>
              <w:t>client_ip</w:t>
            </w:r>
            <w:bookmarkEnd w:id="20"/>
          </w:p>
        </w:tc>
        <w:tc>
          <w:tcPr>
            <w:tcW w:w="15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highlight w:val="none"/>
                <w:lang w:val="en-US" w:eastAsia="zh-CN"/>
              </w:rPr>
              <w:t>String(15)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96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Consumers to use the client IP, such as: 192.168.1.25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sign_type</w:t>
            </w:r>
          </w:p>
        </w:tc>
        <w:tc>
          <w:tcPr>
            <w:tcW w:w="15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6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 Name: Signature type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support value: RSA or RSA-S, not participate in signature,please choose one from them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RSA: encrypt data by certification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RSA-S:encrypt data by String Keys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7" w:type="dxa"/>
            <w:vAlign w:val="center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sign</w:t>
            </w:r>
          </w:p>
        </w:tc>
        <w:tc>
          <w:tcPr>
            <w:tcW w:w="1545" w:type="dxa"/>
            <w:vAlign w:val="center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60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Parameter Name: Signature</w:t>
            </w:r>
          </w:p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 xml:space="preserve">QuickPay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sample code will tell you how to get the value of 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8762" w:type="dxa"/>
            <w:gridSpan w:val="4"/>
            <w:vAlign w:val="top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Service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15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6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Oreder number,generated from merchant website system,should be unique and consist of letters and numbeers. for example: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1000201666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order_time</w:t>
            </w:r>
          </w:p>
        </w:tc>
        <w:tc>
          <w:tcPr>
            <w:tcW w:w="15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6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Oreder time of merchant,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format:yyyy-MM-dd HH:mm:ss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example: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2013-11-01 12:34:58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order_amount</w:t>
            </w:r>
          </w:p>
        </w:tc>
        <w:tc>
          <w:tcPr>
            <w:tcW w:w="15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Number(13,2)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6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 should be in unit of RMB,and two digits after the decimal point.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example:12.01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product_name</w:t>
            </w:r>
          </w:p>
        </w:tc>
        <w:tc>
          <w:tcPr>
            <w:tcW w:w="15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6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more than 100 characters.for expmple: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ASUSG750Y47JX-BL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product_code</w:t>
            </w:r>
          </w:p>
        </w:tc>
        <w:tc>
          <w:tcPr>
            <w:tcW w:w="15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String(60)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396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more than 60 characters,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example: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ASUSB85M-ER2.0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product_num</w:t>
            </w:r>
          </w:p>
        </w:tc>
        <w:tc>
          <w:tcPr>
            <w:tcW w:w="15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Number(10)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396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example:5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product_desc</w:t>
            </w:r>
          </w:p>
        </w:tc>
        <w:tc>
          <w:tcPr>
            <w:tcW w:w="15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String(300)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396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 description,no more than 300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extra_return_param</w:t>
            </w:r>
          </w:p>
        </w:tc>
        <w:tc>
          <w:tcPr>
            <w:tcW w:w="15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396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such parameter is delivered in payment request,then this parameter will be returned when notifying the merchant that the payment is made successfully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extend_param</w:t>
            </w:r>
          </w:p>
        </w:tc>
        <w:tc>
          <w:tcPr>
            <w:tcW w:w="15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396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Format:parameter name   1^parameter value 1|parameter name 2^parameter value 2,multiple data should be separated with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|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,for example: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 Zhang San|sex^Male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public use service extend parameters are defined as follows: (</w:t>
      </w:r>
      <w:r>
        <w:rPr>
          <w:rFonts w:hint="eastAsia"/>
          <w:b/>
          <w:bCs/>
          <w:lang w:val="en-US" w:eastAsia="zh-CN"/>
        </w:rPr>
        <w:t>extend_param</w:t>
      </w:r>
      <w:r>
        <w:rPr>
          <w:rFonts w:hint="eastAsia"/>
          <w:lang w:val="en-US" w:eastAsia="zh-CN"/>
        </w:rPr>
        <w:t xml:space="preserve">) </w:t>
      </w:r>
    </w:p>
    <w:tbl>
      <w:tblPr>
        <w:tblStyle w:val="20"/>
        <w:tblW w:w="58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1410"/>
        <w:gridCol w:w="1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6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Parameter</w:t>
            </w:r>
          </w:p>
        </w:tc>
        <w:tc>
          <w:tcPr>
            <w:tcW w:w="141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Type(length)</w:t>
            </w:r>
          </w:p>
        </w:tc>
        <w:tc>
          <w:tcPr>
            <w:tcW w:w="1551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37" w:type="dxa"/>
            <w:gridSpan w:val="3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Information of receiver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287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ship_to_name</w:t>
            </w:r>
          </w:p>
        </w:tc>
        <w:tc>
          <w:tcPr>
            <w:tcW w:w="141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String(50)</w:t>
            </w:r>
          </w:p>
        </w:tc>
        <w:tc>
          <w:tcPr>
            <w:tcW w:w="15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6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ship_to_email</w:t>
            </w:r>
          </w:p>
        </w:tc>
        <w:tc>
          <w:tcPr>
            <w:tcW w:w="141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String(60)</w:t>
            </w:r>
          </w:p>
        </w:tc>
        <w:tc>
          <w:tcPr>
            <w:tcW w:w="15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6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ship_to_phone</w:t>
            </w:r>
          </w:p>
        </w:tc>
        <w:tc>
          <w:tcPr>
            <w:tcW w:w="141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String(20)</w:t>
            </w:r>
          </w:p>
        </w:tc>
        <w:tc>
          <w:tcPr>
            <w:tcW w:w="15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6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ship_to_state</w:t>
            </w:r>
          </w:p>
        </w:tc>
        <w:tc>
          <w:tcPr>
            <w:tcW w:w="141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5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6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ship_to_city</w:t>
            </w:r>
          </w:p>
        </w:tc>
        <w:tc>
          <w:tcPr>
            <w:tcW w:w="141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5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6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ship_to_street</w:t>
            </w:r>
          </w:p>
        </w:tc>
        <w:tc>
          <w:tcPr>
            <w:tcW w:w="141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String(200)</w:t>
            </w:r>
          </w:p>
        </w:tc>
        <w:tc>
          <w:tcPr>
            <w:tcW w:w="15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6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ship_to_zip</w:t>
            </w:r>
          </w:p>
        </w:tc>
        <w:tc>
          <w:tcPr>
            <w:tcW w:w="141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String(20)</w:t>
            </w:r>
          </w:p>
        </w:tc>
        <w:tc>
          <w:tcPr>
            <w:tcW w:w="15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37" w:type="dxa"/>
            <w:gridSpan w:val="3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Customer information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287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customer_email</w:t>
            </w:r>
          </w:p>
        </w:tc>
        <w:tc>
          <w:tcPr>
            <w:tcW w:w="141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5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customer_name</w:t>
            </w:r>
          </w:p>
        </w:tc>
        <w:tc>
          <w:tcPr>
            <w:tcW w:w="141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String(50)</w:t>
            </w:r>
          </w:p>
        </w:tc>
        <w:tc>
          <w:tcPr>
            <w:tcW w:w="15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customer_phone</w:t>
            </w:r>
          </w:p>
        </w:tc>
        <w:tc>
          <w:tcPr>
            <w:tcW w:w="141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String(20)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customer_state</w:t>
            </w:r>
          </w:p>
        </w:tc>
        <w:tc>
          <w:tcPr>
            <w:tcW w:w="141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5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customer_city</w:t>
            </w:r>
          </w:p>
        </w:tc>
        <w:tc>
          <w:tcPr>
            <w:tcW w:w="141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5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customer_street</w:t>
            </w:r>
          </w:p>
        </w:tc>
        <w:tc>
          <w:tcPr>
            <w:tcW w:w="141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String(200)</w:t>
            </w:r>
          </w:p>
        </w:tc>
        <w:tc>
          <w:tcPr>
            <w:tcW w:w="15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customer_zip</w:t>
            </w:r>
          </w:p>
        </w:tc>
        <w:tc>
          <w:tcPr>
            <w:tcW w:w="141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String(20)</w:t>
            </w:r>
          </w:p>
        </w:tc>
        <w:tc>
          <w:tcPr>
            <w:tcW w:w="15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customer_cardNumber</w:t>
            </w:r>
          </w:p>
        </w:tc>
        <w:tc>
          <w:tcPr>
            <w:tcW w:w="141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String(50)</w:t>
            </w:r>
          </w:p>
        </w:tc>
        <w:tc>
          <w:tcPr>
            <w:tcW w:w="15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customer_idNumber</w:t>
            </w:r>
          </w:p>
        </w:tc>
        <w:tc>
          <w:tcPr>
            <w:tcW w:w="141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String(30)</w:t>
            </w:r>
          </w:p>
        </w:tc>
        <w:tc>
          <w:tcPr>
            <w:tcW w:w="15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21" w:name="_Toc22239"/>
      <w:r>
        <w:rPr>
          <w:rFonts w:hint="eastAsia"/>
          <w:b w:val="0"/>
          <w:bCs w:val="0"/>
          <w:lang w:val="en-US" w:eastAsia="zh-CN"/>
        </w:rPr>
        <w:t>2.1.3. Definition of callback parameters</w:t>
      </w:r>
      <w:bookmarkEnd w:id="2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</w:t>
      </w:r>
      <w:r>
        <w:rPr>
          <w:rFonts w:hint="eastAsia"/>
          <w:b w:val="0"/>
          <w:bCs w:val="0"/>
          <w:lang w:val="en-US" w:eastAsia="zh-CN"/>
        </w:rPr>
        <w:t xml:space="preserve">callback parameters of request </w:t>
      </w:r>
      <w:r>
        <w:rPr>
          <w:rFonts w:hint="eastAsia"/>
          <w:lang w:val="en-US" w:eastAsia="zh-CN"/>
        </w:rPr>
        <w:t>are defined as follows:</w:t>
      </w:r>
    </w:p>
    <w:tbl>
      <w:tblPr>
        <w:tblStyle w:val="20"/>
        <w:tblW w:w="8659" w:type="dxa"/>
        <w:jc w:val="center"/>
        <w:tblInd w:w="-12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1575"/>
        <w:gridCol w:w="1215"/>
        <w:gridCol w:w="3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2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Parameter</w:t>
            </w:r>
          </w:p>
        </w:tc>
        <w:tc>
          <w:tcPr>
            <w:tcW w:w="157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Type(length)</w:t>
            </w:r>
          </w:p>
        </w:tc>
        <w:tc>
          <w:tcPr>
            <w:tcW w:w="121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Required</w:t>
            </w:r>
          </w:p>
        </w:tc>
        <w:tc>
          <w:tcPr>
            <w:tcW w:w="3949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  <w:jc w:val="center"/>
        </w:trPr>
        <w:tc>
          <w:tcPr>
            <w:tcW w:w="192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resp_code</w:t>
            </w:r>
          </w:p>
        </w:tc>
        <w:tc>
          <w:tcPr>
            <w:tcW w:w="1575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String(5)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49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processing code ,came back from </w:t>
            </w:r>
            <w:r>
              <w:rPr>
                <w:rFonts w:hint="eastAsia" w:asciiTheme="minorAscii"/>
                <w:lang w:val="en-US" w:eastAsia="zh-CN"/>
              </w:rPr>
              <w:t xml:space="preserve">QuickPay </w:t>
            </w:r>
            <w:r>
              <w:rPr>
                <w:rFonts w:hint="eastAsia"/>
                <w:vertAlign w:val="baseline"/>
                <w:lang w:val="en-US" w:eastAsia="zh-CN"/>
              </w:rPr>
              <w:t>payment platform.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SUCCESS,It means processing is successful .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value,please refer to the error code definition.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  <w:jc w:val="center"/>
        </w:trPr>
        <w:tc>
          <w:tcPr>
            <w:tcW w:w="192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resp_desc</w:t>
            </w:r>
          </w:p>
        </w:tc>
        <w:tc>
          <w:tcPr>
            <w:tcW w:w="1575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49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description about the relevant resp_code.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  <w:jc w:val="center"/>
        </w:trPr>
        <w:tc>
          <w:tcPr>
            <w:tcW w:w="192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qrcode</w:t>
            </w:r>
          </w:p>
        </w:tc>
        <w:tc>
          <w:tcPr>
            <w:tcW w:w="1575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String(179)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3949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Qr code information content,it must be required when the value of resp_code is  SUCCESS.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92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sign_type</w:t>
            </w:r>
          </w:p>
        </w:tc>
        <w:tc>
          <w:tcPr>
            <w:tcW w:w="1575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49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RSA or RSA-S(Capital), not participate in signature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92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1575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49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Signature data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the tansaction is successful,the returnde XML data is as follows:</w:t>
      </w:r>
    </w:p>
    <w:tbl>
      <w:tblPr>
        <w:tblStyle w:val="20"/>
        <w:tblW w:w="8479" w:type="dxa"/>
        <w:jc w:val="center"/>
        <w:tblInd w:w="9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3" w:hRule="atLeast"/>
          <w:jc w:val="center"/>
        </w:trPr>
        <w:tc>
          <w:tcPr>
            <w:tcW w:w="84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 xml version=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1.0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encoding=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UTF-8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?&gt;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&lt;dinpay&gt;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&lt;resonse&gt;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&lt;resp_code&gt;SUCCESS&lt;/resp_code&gt;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&lt;resp_desc&gt;成功&lt;/resp_desc&gt;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&lt;sign_type&gt;RSA-S&lt;/sign_type&gt;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&lt;sign&gt;56ae9c3286886f76e57e0993625c71fe&lt;/sign&gt;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&lt;trade&gt;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&lt;qrcode&gt;weixin://wxpay/bizpayurl?pr=BANyrOG&lt;/qrcode&gt;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&lt;/trade&gt;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&lt;/response&gt;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&lt;/dinpay&gt;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the tansaction is unsuccessful,the returnde XML data is as follows:</w:t>
      </w:r>
    </w:p>
    <w:tbl>
      <w:tblPr>
        <w:tblStyle w:val="20"/>
        <w:tblW w:w="8450" w:type="dxa"/>
        <w:jc w:val="center"/>
        <w:tblInd w:w="-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9" w:hRule="atLeast"/>
          <w:jc w:val="center"/>
        </w:trPr>
        <w:tc>
          <w:tcPr>
            <w:tcW w:w="84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 xml version=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1.0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encoding=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UTF-8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?&gt;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&lt;dinpay&gt;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&lt;resonse&gt;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&lt;resp_code&gt;OREDER_NO_IS_TOO_LONG&lt;/resp_code&gt;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&lt;resp_desc&gt;商家订单号太长&lt;/resp_desc&gt;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&lt;sign_type&gt;RSA-S&lt;/sign_type&gt;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&lt;sign&gt;56ae9c3286886f76e57e0993625c71fe&lt;/sign&gt;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&lt;trade&gt;&lt;/trade&gt;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&lt;/response&gt;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&lt;/dinpay&gt;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bCs/>
          <w:lang w:val="en-US" w:eastAsia="zh-CN"/>
        </w:rPr>
      </w:pPr>
      <w:bookmarkStart w:id="22" w:name="_Toc23197"/>
      <w:r>
        <w:rPr>
          <w:rFonts w:hint="eastAsia"/>
          <w:b/>
          <w:bCs/>
          <w:lang w:val="en-US" w:eastAsia="zh-CN"/>
        </w:rPr>
        <w:t>2.3. Payment result notification API</w:t>
      </w:r>
      <w:bookmarkEnd w:id="22"/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23" w:name="_Toc18788"/>
      <w:r>
        <w:rPr>
          <w:rFonts w:hint="eastAsia"/>
          <w:b w:val="0"/>
          <w:bCs w:val="0"/>
          <w:lang w:val="en-US" w:eastAsia="zh-CN"/>
        </w:rPr>
        <w:t>2.3.1. Description</w:t>
      </w:r>
      <w:bookmarkEnd w:id="2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When the consumer finished the transaction, notfiy_url(you can find it on request parameters) will receive notice from </w:t>
      </w:r>
      <w:r>
        <w:rPr>
          <w:rFonts w:hint="eastAsia" w:asciiTheme="minorAscii"/>
          <w:lang w:val="en-US" w:eastAsia="zh-CN"/>
        </w:rPr>
        <w:t xml:space="preserve">QuickPay </w:t>
      </w:r>
      <w:r>
        <w:rPr>
          <w:rFonts w:hint="eastAsia"/>
          <w:lang w:val="en-US" w:eastAsia="zh-CN"/>
        </w:rPr>
        <w:t xml:space="preserve">server. </w:t>
      </w:r>
      <w:r>
        <w:rPr>
          <w:rFonts w:hint="eastAsia" w:asciiTheme="minorAscii"/>
          <w:lang w:val="en-US" w:eastAsia="zh-CN"/>
        </w:rPr>
        <w:t xml:space="preserve">QuickPay </w:t>
      </w:r>
      <w:r>
        <w:rPr>
          <w:rFonts w:hint="eastAsia"/>
          <w:lang w:val="en-US" w:eastAsia="zh-CN"/>
        </w:rPr>
        <w:t>server won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send notice if transaction failed.</w:t>
      </w:r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24" w:name="_Toc6584"/>
      <w:r>
        <w:rPr>
          <w:rFonts w:hint="eastAsia"/>
          <w:b w:val="0"/>
          <w:bCs w:val="0"/>
          <w:lang w:val="en-US" w:eastAsia="zh-CN"/>
        </w:rPr>
        <w:t>2.3.2. Definition of notification parameters</w:t>
      </w:r>
      <w:bookmarkEnd w:id="2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notification API parameters are defined as follows:</w:t>
      </w:r>
    </w:p>
    <w:tbl>
      <w:tblPr>
        <w:tblStyle w:val="20"/>
        <w:tblW w:w="9018" w:type="dxa"/>
        <w:jc w:val="center"/>
        <w:tblInd w:w="-16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1860"/>
        <w:gridCol w:w="1245"/>
        <w:gridCol w:w="4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9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Parameter</w:t>
            </w:r>
          </w:p>
        </w:tc>
        <w:tc>
          <w:tcPr>
            <w:tcW w:w="186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Type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(length)</w:t>
            </w:r>
          </w:p>
        </w:tc>
        <w:tc>
          <w:tcPr>
            <w:tcW w:w="124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Required</w:t>
            </w:r>
          </w:p>
        </w:tc>
        <w:tc>
          <w:tcPr>
            <w:tcW w:w="4134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18" w:type="dxa"/>
            <w:gridSpan w:val="4"/>
            <w:vAlign w:val="center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Basic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merchant_code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13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The sole merchant code distributed by </w:t>
            </w:r>
            <w:r>
              <w:rPr>
                <w:rFonts w:hint="eastAsia" w:asciiTheme="minorAscii"/>
                <w:lang w:val="en-US" w:eastAsia="zh-CN"/>
              </w:rPr>
              <w:t xml:space="preserve">QuickPay </w:t>
            </w:r>
            <w:r>
              <w:rPr>
                <w:rFonts w:hint="eastAsia"/>
                <w:vertAlign w:val="baseline"/>
                <w:lang w:val="en-US" w:eastAsia="zh-CN"/>
              </w:rPr>
              <w:t>payment platform during signing contract with merchant.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notify_type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String(14)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13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value:offline_notify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0" w:hRule="atLeast"/>
          <w:jc w:val="center"/>
        </w:trPr>
        <w:tc>
          <w:tcPr>
            <w:tcW w:w="177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notify_id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134" w:type="dxa"/>
            <w:shd w:val="clear" w:color="auto" w:fill="auto"/>
            <w:vAlign w:val="top"/>
          </w:tcPr>
          <w:p>
            <w:pPr>
              <w:spacing w:beforeLines="0" w:afterLines="0"/>
              <w:jc w:val="left"/>
              <w:rPr>
                <w:rFonts w:hint="eastAsia" w:hAnsi="Arial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</w:rPr>
              <w:t xml:space="preserve">It is that after receiving such notification information, the merchant system use such </w:t>
            </w:r>
          </w:p>
          <w:p>
            <w:pPr>
              <w:spacing w:beforeLines="0" w:afterLines="0"/>
              <w:jc w:val="left"/>
              <w:rPr>
                <w:rFonts w:hint="eastAsia" w:hAnsi="Arial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</w:rPr>
              <w:t xml:space="preserve">verification ID to verify the legitimacy of such notification at </w:t>
            </w:r>
            <w:r>
              <w:rPr>
                <w:rFonts w:hint="eastAsia" w:asciiTheme="minorAscii"/>
                <w:lang w:val="en-US" w:eastAsia="zh-CN"/>
              </w:rPr>
              <w:t xml:space="preserve">QuickPay </w:t>
            </w:r>
            <w:r>
              <w:rPr>
                <w:rFonts w:hint="eastAsia" w:hAnsi="Arial" w:asciiTheme="minorAscii"/>
                <w:color w:val="000000"/>
                <w:sz w:val="21"/>
                <w:szCs w:val="21"/>
              </w:rPr>
              <w:t xml:space="preserve">payment platform, it shall consist of 32 digits of non-repeated numbers and letters, for example: 235dst58fd1dwe21354fdafdaesfdsaf. 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</w:rPr>
              <w:t>Note:This function stops check at the current version, parameters are still reserved.</w:t>
            </w:r>
            <w:r>
              <w:rPr>
                <w:rFonts w:hint="eastAsia" w:ascii="Arial" w:hAnsi="Arial"/>
                <w:color w:val="000000"/>
                <w:sz w:val="18"/>
              </w:rPr>
              <w:t xml:space="preserve"> 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interface_version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13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value:V3.0(Capital)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sign_type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13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RSA or RSA-S(Capital), not participate in signature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79" w:type="dxa"/>
            <w:vAlign w:val="center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1860" w:type="dxa"/>
            <w:vAlign w:val="center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13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Signature data,for more details,please refer to the following signature rule in the appendix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018" w:type="dxa"/>
            <w:gridSpan w:val="4"/>
            <w:vAlign w:val="top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Service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13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Oreder number,generated from merchant website system,should be unique and consist of letters and numbers. for example:1000201666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order_time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13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Oreder time of merchant,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format:yyyy-MM-dd HH:mm:ss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example: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2013-11-01 12:34:58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order_amount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Number(13,2)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13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 should be in unit of RMB,and two digits after the decimal point.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example:12.01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extra_return_param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413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such parameter is delivered in payment request,then this parameter will be returned when notifying the merchant that the payment is made successfully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trade_no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String(30)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134" w:type="dxa"/>
            <w:shd w:val="clear" w:color="auto" w:fill="auto"/>
            <w:vAlign w:val="top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Theme="minorAscii"/>
                <w:lang w:val="en-US" w:eastAsia="zh-CN"/>
              </w:rPr>
              <w:t xml:space="preserve">QuickPay </w:t>
            </w:r>
            <w:r>
              <w:rPr>
                <w:rFonts w:hint="eastAsia" w:ascii="Arial" w:hAnsi="Arial"/>
                <w:color w:val="000000"/>
                <w:sz w:val="18"/>
              </w:rPr>
              <w:t>transaction order code,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 xml:space="preserve">for example: 1000004817 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trade_time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13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 xml:space="preserve">QuickPay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transaction order time 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 xml:space="preserve">format: yyyy-MM-dd HH:mm:ss, for example: 2013-12-1 12:23:34. 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trade_status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String(7)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134" w:type="dxa"/>
            <w:shd w:val="clear" w:color="auto" w:fill="auto"/>
            <w:vAlign w:val="top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 xml:space="preserve">Transaction status of the order </w:t>
            </w:r>
            <w:r>
              <w:rPr>
                <w:rFonts w:hint="eastAsia" w:ascii="Arial" w:hAnsi="Arial"/>
                <w:color w:val="000000"/>
                <w:sz w:val="18"/>
                <w:lang w:val="en-US" w:eastAsia="zh-CN"/>
              </w:rPr>
              <w:t>.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 xml:space="preserve">SUCCESS, the transaction is successful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bank_seq_no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4134" w:type="dxa"/>
            <w:shd w:val="clear" w:color="auto" w:fill="auto"/>
            <w:vAlign w:val="top"/>
          </w:tcPr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 xml:space="preserve">Sequence number of bank transaction, for example: 2013060911235456.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bCs/>
          <w:lang w:val="en-US" w:eastAsia="zh-CN"/>
        </w:rPr>
      </w:pPr>
      <w:bookmarkStart w:id="25" w:name="_Toc29364"/>
      <w:r>
        <w:rPr>
          <w:rFonts w:hint="eastAsia"/>
          <w:b/>
          <w:bCs/>
          <w:lang w:val="en-US" w:eastAsia="zh-CN"/>
        </w:rPr>
        <w:t>2.4. Single order query API</w:t>
      </w:r>
      <w:bookmarkEnd w:id="25"/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26" w:name="_Toc27137"/>
      <w:r>
        <w:rPr>
          <w:rFonts w:hint="eastAsia"/>
          <w:b w:val="0"/>
          <w:bCs w:val="0"/>
          <w:lang w:val="en-US" w:eastAsia="zh-CN"/>
        </w:rPr>
        <w:t>2.4.1. Description</w:t>
      </w:r>
      <w:bookmarkEnd w:id="2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Merchants can use this API to query the order detail ,including failed and successful orders.At present,just supporting the orders within 12 hours from order_time.</w:t>
      </w:r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27" w:name="_Toc7367"/>
      <w:r>
        <w:rPr>
          <w:rFonts w:hint="eastAsia"/>
          <w:b w:val="0"/>
          <w:bCs w:val="0"/>
          <w:lang w:val="en-US" w:eastAsia="zh-CN"/>
        </w:rPr>
        <w:t>2.4.2. Definition of query parameters</w:t>
      </w:r>
      <w:bookmarkEnd w:id="27"/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Request address: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"https://query.dinpay.com/query"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18"/>
          <w:rFonts w:hint="eastAsia"/>
          <w:b w:val="0"/>
          <w:bCs w:val="0"/>
          <w:lang w:val="en-US" w:eastAsia="zh-CN"/>
        </w:rPr>
        <w:t>https://query.zfbill.net/query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The parameters are defind as follows:</w:t>
      </w:r>
    </w:p>
    <w:tbl>
      <w:tblPr>
        <w:tblStyle w:val="20"/>
        <w:tblW w:w="8800" w:type="dxa"/>
        <w:jc w:val="center"/>
        <w:tblInd w:w="-8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5"/>
        <w:gridCol w:w="1305"/>
        <w:gridCol w:w="1215"/>
        <w:gridCol w:w="3960"/>
        <w:gridCol w:w="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trHeight w:val="0" w:hRule="atLeast"/>
          <w:jc w:val="center"/>
        </w:trPr>
        <w:tc>
          <w:tcPr>
            <w:tcW w:w="231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Parameter</w:t>
            </w:r>
          </w:p>
        </w:tc>
        <w:tc>
          <w:tcPr>
            <w:tcW w:w="130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Type</w:t>
            </w:r>
          </w:p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(length)</w:t>
            </w:r>
          </w:p>
        </w:tc>
        <w:tc>
          <w:tcPr>
            <w:tcW w:w="121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Required</w:t>
            </w:r>
          </w:p>
        </w:tc>
        <w:tc>
          <w:tcPr>
            <w:tcW w:w="396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trHeight w:val="0" w:hRule="atLeast"/>
          <w:jc w:val="center"/>
        </w:trPr>
        <w:tc>
          <w:tcPr>
            <w:tcW w:w="8795" w:type="dxa"/>
            <w:gridSpan w:val="4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Basic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trHeight w:val="0" w:hRule="atLeast"/>
          <w:jc w:val="center"/>
        </w:trPr>
        <w:tc>
          <w:tcPr>
            <w:tcW w:w="2315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service_type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String(18)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60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value: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single_trade_query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trHeight w:val="0" w:hRule="atLeast"/>
          <w:jc w:val="center"/>
        </w:trPr>
        <w:tc>
          <w:tcPr>
            <w:tcW w:w="2315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merchant_code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The sole merchant code distributed by </w:t>
            </w:r>
            <w:r>
              <w:rPr>
                <w:rFonts w:hint="eastAsia" w:asciiTheme="minorAscii"/>
                <w:lang w:val="en-US" w:eastAsia="zh-CN"/>
              </w:rPr>
              <w:t xml:space="preserve">QuickPay </w:t>
            </w:r>
            <w:r>
              <w:rPr>
                <w:rFonts w:hint="eastAsia"/>
                <w:vertAlign w:val="baseline"/>
                <w:lang w:val="en-US" w:eastAsia="zh-CN"/>
              </w:rPr>
              <w:t>payment platform during signing contract with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trHeight w:val="90" w:hRule="atLeast"/>
          <w:jc w:val="center"/>
        </w:trPr>
        <w:tc>
          <w:tcPr>
            <w:tcW w:w="2315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interface_version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value:V3.0(Capital)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trHeight w:val="0" w:hRule="atLeast"/>
          <w:jc w:val="center"/>
        </w:trPr>
        <w:tc>
          <w:tcPr>
            <w:tcW w:w="2315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sign_type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 Name: Signature type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support value: RSA or RSA-S, not participate in signature,please choose one from them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RSA: encrypt data by certification</w:t>
            </w:r>
          </w:p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RSA-S:encrypt data by String Keys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315" w:type="dxa"/>
            <w:vAlign w:val="center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1305" w:type="dxa"/>
            <w:vAlign w:val="center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65" w:type="dxa"/>
            <w:gridSpan w:val="2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Parameter Name: Signature</w:t>
            </w:r>
          </w:p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 xml:space="preserve">QuickPay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sample code will tell you how to get the value of 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800" w:type="dxa"/>
            <w:gridSpan w:val="5"/>
            <w:vAlign w:val="center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Service 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trHeight w:val="0" w:hRule="atLeast"/>
          <w:jc w:val="center"/>
        </w:trPr>
        <w:tc>
          <w:tcPr>
            <w:tcW w:w="2315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order_no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number,generated from merchant website system,should be unique and consist of letters and numbeers. for example:</w:t>
            </w:r>
          </w:p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1000201666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trHeight w:val="0" w:hRule="atLeast"/>
          <w:jc w:val="center"/>
        </w:trPr>
        <w:tc>
          <w:tcPr>
            <w:tcW w:w="2315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trade_no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String(30)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 xml:space="preserve">QuickPay </w:t>
            </w:r>
            <w:r>
              <w:rPr>
                <w:rFonts w:hint="eastAsia" w:ascii="Arial" w:hAnsi="Arial"/>
                <w:color w:val="000000"/>
                <w:sz w:val="18"/>
              </w:rPr>
              <w:t xml:space="preserve">transaction order code, for example: 1000004817 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28" w:name="_Toc7200"/>
      <w:r>
        <w:rPr>
          <w:rFonts w:hint="eastAsia"/>
          <w:b w:val="0"/>
          <w:bCs w:val="0"/>
          <w:lang w:val="en-US" w:eastAsia="zh-CN"/>
        </w:rPr>
        <w:t>2.4.3. Definition of response parameters</w:t>
      </w:r>
      <w:bookmarkEnd w:id="28"/>
    </w:p>
    <w:p>
      <w:pPr>
        <w:ind w:firstLine="420" w:firstLineChars="0"/>
        <w:rPr>
          <w:rFonts w:hint="default" w:ascii="Arial" w:hAnsi="Arial"/>
          <w:color w:val="000000"/>
          <w:sz w:val="21"/>
        </w:rPr>
      </w:pPr>
      <w:r>
        <w:rPr>
          <w:rFonts w:hint="default" w:ascii="Arial" w:hAnsi="Arial"/>
          <w:color w:val="000000"/>
          <w:sz w:val="21"/>
        </w:rPr>
        <w:t xml:space="preserve">Return response data in synchronization in the format of XML </w:t>
      </w:r>
    </w:p>
    <w:tbl>
      <w:tblPr>
        <w:tblStyle w:val="20"/>
        <w:tblW w:w="8578" w:type="dxa"/>
        <w:jc w:val="center"/>
        <w:tblInd w:w="-11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1560"/>
        <w:gridCol w:w="1185"/>
        <w:gridCol w:w="3988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  <w:jc w:val="center"/>
        </w:trPr>
        <w:tc>
          <w:tcPr>
            <w:tcW w:w="1844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 w:ascii="Arial" w:hAnsi="Arial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Parameter</w:t>
            </w:r>
          </w:p>
        </w:tc>
        <w:tc>
          <w:tcPr>
            <w:tcW w:w="156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Type</w:t>
            </w:r>
          </w:p>
          <w:p>
            <w:pPr>
              <w:jc w:val="center"/>
              <w:rPr>
                <w:rFonts w:hint="eastAsia" w:ascii="Arial" w:hAnsi="Arial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(length)</w:t>
            </w:r>
          </w:p>
        </w:tc>
        <w:tc>
          <w:tcPr>
            <w:tcW w:w="118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Required</w:t>
            </w:r>
          </w:p>
        </w:tc>
        <w:tc>
          <w:tcPr>
            <w:tcW w:w="3988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578" w:type="dxa"/>
            <w:gridSpan w:val="5"/>
            <w:vAlign w:val="center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Basic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  <w:jc w:val="center"/>
        </w:trPr>
        <w:tc>
          <w:tcPr>
            <w:tcW w:w="1844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  <w:t>is_success</w:t>
            </w:r>
          </w:p>
        </w:tc>
        <w:tc>
          <w:tcPr>
            <w:tcW w:w="156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>String(1)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88" w:type="dxa"/>
            <w:vAlign w:val="top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  <w:t>T:query is successful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  <w:t>F:failing to 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  <w:jc w:val="center"/>
        </w:trPr>
        <w:tc>
          <w:tcPr>
            <w:tcW w:w="1844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  <w:t>sign_type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88" w:type="dxa"/>
            <w:shd w:val="clear" w:color="auto" w:fill="auto"/>
            <w:vAlign w:val="top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RSA or RSA-S(Capital), not participate in signature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  <w:jc w:val="center"/>
        </w:trPr>
        <w:tc>
          <w:tcPr>
            <w:tcW w:w="1844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156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88" w:type="dxa"/>
            <w:shd w:val="clear" w:color="auto" w:fill="auto"/>
            <w:vAlign w:val="top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Signature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  <w:jc w:val="center"/>
        </w:trPr>
        <w:tc>
          <w:tcPr>
            <w:tcW w:w="1844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  <w:t>error_code</w:t>
            </w:r>
          </w:p>
        </w:tc>
        <w:tc>
          <w:tcPr>
            <w:tcW w:w="156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3988" w:type="dxa"/>
            <w:vAlign w:val="top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  <w:t>It will return an error code when the query fails.for example: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TRADE_IS_NOT_EXIST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578" w:type="dxa"/>
            <w:gridSpan w:val="5"/>
            <w:vAlign w:val="top"/>
          </w:tcPr>
          <w:p>
            <w:pPr>
              <w:jc w:val="left"/>
              <w:rPr>
                <w:rFonts w:hint="eastAsia" w:asciiTheme="minorAscii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b/>
                <w:bCs/>
                <w:sz w:val="21"/>
                <w:szCs w:val="21"/>
                <w:vertAlign w:val="baseline"/>
                <w:lang w:val="en-US" w:eastAsia="zh-CN"/>
              </w:rPr>
              <w:t>Service parameter(the value of is_succcess is 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  <w:jc w:val="center"/>
        </w:trPr>
        <w:tc>
          <w:tcPr>
            <w:tcW w:w="1844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  <w:t>merchant_code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88" w:type="dxa"/>
            <w:shd w:val="clear" w:color="auto" w:fill="auto"/>
            <w:vAlign w:val="top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 xml:space="preserve">The sole merchant code distributed by </w:t>
            </w:r>
            <w:r>
              <w:rPr>
                <w:rFonts w:hint="eastAsia" w:asciiTheme="minorAscii"/>
                <w:lang w:val="en-US" w:eastAsia="zh-CN"/>
              </w:rPr>
              <w:t xml:space="preserve">QuickPay </w:t>
            </w: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payment platform during signing contract with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  <w:jc w:val="center"/>
        </w:trPr>
        <w:tc>
          <w:tcPr>
            <w:tcW w:w="1844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  <w:t>order_no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88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 xml:space="preserve">Oreder number,generated from merchant website system,should be unique and consist of letters and numbeers. 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for example:1000201666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  <w:jc w:val="center"/>
        </w:trPr>
        <w:tc>
          <w:tcPr>
            <w:tcW w:w="1844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  <w:t>order_time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>Date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88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Oreder time of merchant,</w:t>
            </w:r>
          </w:p>
          <w:p>
            <w:pPr>
              <w:jc w:val="left"/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format:yyyy-MM-dd HH:mm:ss</w:t>
            </w:r>
          </w:p>
          <w:p>
            <w:pPr>
              <w:jc w:val="left"/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for example: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 xml:space="preserve">2013-11-01 12:34:58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90" w:hRule="atLeast"/>
          <w:jc w:val="center"/>
        </w:trPr>
        <w:tc>
          <w:tcPr>
            <w:tcW w:w="1844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  <w:t>order_amount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>Number(13,2)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88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It should be in unit of RMB,and two digits after the decimal point.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for example:12.01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  <w:jc w:val="center"/>
        </w:trPr>
        <w:tc>
          <w:tcPr>
            <w:tcW w:w="1844" w:type="dxa"/>
            <w:vAlign w:val="center"/>
          </w:tcPr>
          <w:p>
            <w:pPr>
              <w:jc w:val="left"/>
              <w:rPr>
                <w:rFonts w:hint="eastAsia" w:ascii="Arial" w:hAnsi="Arial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 w:val="21"/>
                <w:vertAlign w:val="baseline"/>
                <w:lang w:val="en-US" w:eastAsia="zh-CN"/>
              </w:rPr>
              <w:t>trade_no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String(30)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88" w:type="dxa"/>
            <w:shd w:val="clear" w:color="auto" w:fill="auto"/>
            <w:vAlign w:val="top"/>
          </w:tcPr>
          <w:p>
            <w:pPr>
              <w:spacing w:beforeLines="0" w:afterLines="0"/>
              <w:jc w:val="left"/>
              <w:rPr>
                <w:rFonts w:hint="eastAsia" w:hAnsi="Arial" w:asciiTheme="minorAscii"/>
                <w:color w:val="000000"/>
                <w:sz w:val="21"/>
                <w:szCs w:val="21"/>
              </w:rPr>
            </w:pPr>
            <w:r>
              <w:rPr>
                <w:rFonts w:hint="eastAsia" w:asciiTheme="minorAscii"/>
                <w:lang w:val="en-US" w:eastAsia="zh-CN"/>
              </w:rPr>
              <w:t xml:space="preserve">QuickPay </w:t>
            </w:r>
            <w:r>
              <w:rPr>
                <w:rFonts w:hint="eastAsia" w:hAnsi="Arial" w:asciiTheme="minorAscii"/>
                <w:color w:val="000000"/>
                <w:sz w:val="21"/>
                <w:szCs w:val="21"/>
              </w:rPr>
              <w:t>transaction order code,</w:t>
            </w:r>
          </w:p>
          <w:p>
            <w:pPr>
              <w:spacing w:beforeLines="0" w:afterLines="0"/>
              <w:jc w:val="left"/>
              <w:rPr>
                <w:rFonts w:hint="eastAsia" w:hAnsi="Arial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</w:rPr>
              <w:t xml:space="preserve">for example: 1000004817 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  <w:jc w:val="center"/>
        </w:trPr>
        <w:tc>
          <w:tcPr>
            <w:tcW w:w="1844" w:type="dxa"/>
            <w:vAlign w:val="center"/>
          </w:tcPr>
          <w:p>
            <w:pPr>
              <w:jc w:val="left"/>
              <w:rPr>
                <w:rFonts w:hint="eastAsia" w:ascii="Arial" w:hAnsi="Arial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 w:val="21"/>
                <w:vertAlign w:val="baseline"/>
                <w:lang w:val="en-US" w:eastAsia="zh-CN"/>
              </w:rPr>
              <w:t>trade_time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88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 xml:space="preserve">QuickPay </w:t>
            </w: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 xml:space="preserve">transaction order time </w:t>
            </w:r>
          </w:p>
          <w:p>
            <w:pPr>
              <w:spacing w:beforeLines="0" w:afterLines="0"/>
              <w:jc w:val="left"/>
              <w:rPr>
                <w:rFonts w:hint="eastAsia" w:hAnsi="Arial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</w:rPr>
              <w:t>format: yyyy-MM-dd HH:mm:ss,</w:t>
            </w:r>
          </w:p>
          <w:p>
            <w:pPr>
              <w:spacing w:beforeLines="0" w:afterLines="0"/>
              <w:jc w:val="left"/>
              <w:rPr>
                <w:rFonts w:hint="eastAsia" w:hAnsi="Arial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</w:rPr>
              <w:t>for example: 2013-12-</w:t>
            </w:r>
            <w:r>
              <w:rPr>
                <w:rFonts w:hint="eastAsia" w:hAnsi="Arial" w:asciiTheme="minorAscii"/>
                <w:color w:val="00000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hAnsi="Arial" w:asciiTheme="minorAscii"/>
                <w:color w:val="000000"/>
                <w:sz w:val="21"/>
                <w:szCs w:val="21"/>
              </w:rPr>
              <w:t xml:space="preserve">1 12:23:34. 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  <w:jc w:val="center"/>
        </w:trPr>
        <w:tc>
          <w:tcPr>
            <w:tcW w:w="1844" w:type="dxa"/>
            <w:vAlign w:val="center"/>
          </w:tcPr>
          <w:p>
            <w:pPr>
              <w:jc w:val="left"/>
              <w:rPr>
                <w:rFonts w:hint="eastAsia" w:ascii="Arial" w:hAnsi="Arial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 w:val="21"/>
                <w:vertAlign w:val="baseline"/>
                <w:lang w:val="en-US" w:eastAsia="zh-CN"/>
              </w:rPr>
              <w:t>trade_status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String(7)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88" w:type="dxa"/>
            <w:shd w:val="clear" w:color="auto" w:fill="auto"/>
            <w:vAlign w:val="top"/>
          </w:tcPr>
          <w:p>
            <w:pPr>
              <w:spacing w:beforeLines="0" w:afterLines="0"/>
              <w:jc w:val="left"/>
              <w:rPr>
                <w:rFonts w:hint="eastAsia" w:hAnsi="Arial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</w:rPr>
              <w:t>Transaction status of the order</w:t>
            </w:r>
            <w:r>
              <w:rPr>
                <w:rFonts w:hint="eastAsia" w:hAnsi="Arial" w:asciiTheme="minorAscii"/>
                <w:color w:val="000000"/>
                <w:sz w:val="21"/>
                <w:szCs w:val="21"/>
                <w:lang w:val="en-US" w:eastAsia="zh-CN"/>
              </w:rPr>
              <w:t>:</w:t>
            </w:r>
            <w:r>
              <w:rPr>
                <w:rFonts w:hint="eastAsia" w:hAnsi="Arial" w:asciiTheme="minorAscii"/>
                <w:color w:val="000000"/>
                <w:sz w:val="21"/>
                <w:szCs w:val="21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hAnsi="Arial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</w:rPr>
              <w:t xml:space="preserve">SUCCESS, the transaction is successful </w:t>
            </w:r>
          </w:p>
          <w:p>
            <w:pPr>
              <w:spacing w:beforeLines="0" w:afterLines="0"/>
              <w:jc w:val="left"/>
              <w:rPr>
                <w:rFonts w:hint="eastAsia" w:hAnsi="Arial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</w:rPr>
              <w:t>UNPAY, the payment is not</w:t>
            </w:r>
            <w:r>
              <w:rPr>
                <w:rFonts w:hint="eastAsia" w:hAnsi="Arial" w:asciiTheme="minorAscii"/>
                <w:color w:val="000000"/>
                <w:sz w:val="21"/>
                <w:szCs w:val="21"/>
                <w:lang w:val="en-US" w:eastAsia="zh-CN"/>
              </w:rPr>
              <w:t xml:space="preserve"> made.</w:t>
            </w:r>
            <w:r>
              <w:rPr>
                <w:rFonts w:hint="eastAsia" w:hAnsi="Arial" w:asciiTheme="minorAscii"/>
                <w:color w:val="000000"/>
                <w:sz w:val="21"/>
                <w:szCs w:val="21"/>
              </w:rPr>
              <w:t xml:space="preserve"> 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Arial" w:hAnsi="Arial"/>
          <w:color w:val="000000"/>
          <w:sz w:val="21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When query is successful, the returned XML data is as follows: </w:t>
      </w:r>
    </w:p>
    <w:tbl>
      <w:tblPr>
        <w:tblStyle w:val="20"/>
        <w:tblW w:w="8528" w:type="dxa"/>
        <w:jc w:val="center"/>
        <w:tblInd w:w="7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0" w:hRule="atLeast"/>
          <w:jc w:val="center"/>
        </w:trPr>
        <w:tc>
          <w:tcPr>
            <w:tcW w:w="8528" w:type="dxa"/>
            <w:vAlign w:val="top"/>
          </w:tcPr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>&lt;</w:t>
            </w:r>
            <w:r>
              <w:rPr>
                <w:rFonts w:hint="eastAsia" w:hAnsi="TimesNewRomanPSMT" w:eastAsia="TimesNewRomanPSMT" w:asciiTheme="minorAscii"/>
                <w:sz w:val="21"/>
              </w:rPr>
              <w:t>version="1.0" encoding="UTF-8" ?&gt;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TimesNewRomanPSMT" w:asciiTheme="minorAscii"/>
                <w:sz w:val="21"/>
              </w:rPr>
              <w:t>&lt;dinpay&gt;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 xml:space="preserve">    </w:t>
            </w:r>
            <w:r>
              <w:rPr>
                <w:rFonts w:hint="eastAsia" w:hAnsi="TimesNewRomanPSMT" w:eastAsia="TimesNewRomanPSMT" w:asciiTheme="minorAscii"/>
                <w:sz w:val="21"/>
              </w:rPr>
              <w:t>&lt;response&gt;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 xml:space="preserve">        </w:t>
            </w:r>
            <w:r>
              <w:rPr>
                <w:rFonts w:hint="eastAsia" w:hAnsi="TimesNewRomanPSMT" w:eastAsia="TimesNewRomanPSMT" w:asciiTheme="minorAscii"/>
                <w:sz w:val="21"/>
              </w:rPr>
              <w:t>&lt;is_success&gt;T&lt;/is_success&gt;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 xml:space="preserve">        </w:t>
            </w:r>
            <w:r>
              <w:rPr>
                <w:rFonts w:hint="eastAsia" w:hAnsi="TimesNewRomanPSMT" w:eastAsia="TimesNewRomanPSMT" w:asciiTheme="minorAscii"/>
                <w:sz w:val="21"/>
              </w:rPr>
              <w:t>&lt;sign_type&gt;</w:t>
            </w:r>
            <w:r>
              <w:rPr>
                <w:rFonts w:hint="eastAsia" w:hAnsi="CourierNewPSMT" w:eastAsia="CourierNewPSMT" w:asciiTheme="minorAscii"/>
                <w:sz w:val="21"/>
              </w:rPr>
              <w:t>RSA-S</w:t>
            </w:r>
            <w:r>
              <w:rPr>
                <w:rFonts w:hint="eastAsia" w:hAnsi="TimesNewRomanPSMT" w:eastAsia="TimesNewRomanPSMT" w:asciiTheme="minorAscii"/>
                <w:sz w:val="21"/>
              </w:rPr>
              <w:t>&lt;/sign_type&gt;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 xml:space="preserve">        </w:t>
            </w:r>
            <w:r>
              <w:rPr>
                <w:rFonts w:hint="eastAsia" w:hAnsi="TimesNewRomanPSMT" w:eastAsia="TimesNewRomanPSMT" w:asciiTheme="minorAscii"/>
                <w:sz w:val="21"/>
              </w:rPr>
              <w:t>&lt;sign&gt;56ae9c3286886f76e57e0993625c71fe&lt;/sign&gt;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 xml:space="preserve">        </w:t>
            </w:r>
            <w:r>
              <w:rPr>
                <w:rFonts w:hint="eastAsia" w:hAnsi="TimesNewRomanPSMT" w:eastAsia="TimesNewRomanPSMT" w:asciiTheme="minorAscii"/>
                <w:sz w:val="21"/>
              </w:rPr>
              <w:t>&lt;trade&gt;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</w:rPr>
              <w:t>&lt;merchant_code&gt;2181230245&lt;/merchant_id&gt;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</w:rPr>
              <w:t>&lt;order_no&gt;210023569&lt;/order_no&gt;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</w:rPr>
              <w:t>&lt;order_time&gt;2013-05-10 11:18:00&lt;/order_time&gt;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</w:rPr>
              <w:t>&lt;order_amount&gt;100.00&lt;/order_amount&gt;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</w:rPr>
              <w:t>&lt;trade_no&gt;128600&lt;/trade_no&gt;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</w:rPr>
              <w:t>&lt;trade_time&gt;2013-05-10 11:20:01&lt;/trade_time&gt;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</w:rPr>
              <w:t>&lt;trade_status&gt;SUCCESS&lt;/trade_status&gt;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 xml:space="preserve">         </w:t>
            </w:r>
            <w:r>
              <w:rPr>
                <w:rFonts w:hint="eastAsia" w:hAnsi="TimesNewRomanPSMT" w:eastAsia="TimesNewRomanPSMT" w:asciiTheme="minorAscii"/>
                <w:sz w:val="21"/>
              </w:rPr>
              <w:t>&lt;/trade&gt;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 xml:space="preserve">     </w:t>
            </w:r>
            <w:r>
              <w:rPr>
                <w:rFonts w:hint="eastAsia" w:hAnsi="TimesNewRomanPSMT" w:eastAsia="TimesNewRomanPSMT" w:asciiTheme="minorAscii"/>
                <w:sz w:val="21"/>
              </w:rPr>
              <w:t>&lt;/response&gt;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TimesNewRomanPSMT" w:eastAsia="TimesNewRomanPSMT" w:asciiTheme="minorAscii"/>
                <w:sz w:val="21"/>
              </w:rPr>
              <w:t>&lt;/dinpay&gt;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When query is successful, the returned XML data is as follows: </w:t>
      </w:r>
    </w:p>
    <w:tbl>
      <w:tblPr>
        <w:tblStyle w:val="20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286" w:type="dxa"/>
            <w:vAlign w:val="top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  <w:lang w:val="en-US" w:eastAsia="zh-CN"/>
              </w:rPr>
              <w:t>&lt;?xml version="1.0" encoding="UTF-8" ?&gt;</w:t>
            </w:r>
          </w:p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  <w:lang w:val="en-US" w:eastAsia="zh-CN"/>
              </w:rPr>
              <w:t>&lt;dinpay&gt;</w:t>
            </w:r>
          </w:p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  <w:lang w:val="en-US" w:eastAsia="zh-CN"/>
              </w:rPr>
              <w:t xml:space="preserve">   &lt;response&gt;</w:t>
            </w:r>
          </w:p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  <w:lang w:val="en-US" w:eastAsia="zh-CN"/>
              </w:rPr>
              <w:t xml:space="preserve">      &lt;is_success&gt;F&lt;/is_success&gt;</w:t>
            </w:r>
          </w:p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  <w:lang w:val="en-US" w:eastAsia="zh-CN"/>
              </w:rPr>
              <w:t xml:space="preserve">      &lt;error_code&gt;TRADE_IS_NOT_EXIST&lt;/error_code&gt;</w:t>
            </w:r>
          </w:p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  <w:lang w:val="en-US" w:eastAsia="zh-CN"/>
              </w:rPr>
              <w:t xml:space="preserve">   &lt;/response&gt;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  <w:lang w:val="en-US" w:eastAsia="zh-CN"/>
              </w:rPr>
              <w:t>&lt;/dinpay&gt;</w:t>
            </w:r>
          </w:p>
        </w:tc>
      </w:tr>
    </w:tbl>
    <w:p>
      <w:pPr>
        <w:pStyle w:val="3"/>
        <w:rPr>
          <w:rFonts w:hint="eastAsia"/>
          <w:b/>
          <w:bCs/>
          <w:lang w:val="en-US" w:eastAsia="zh-CN"/>
        </w:rPr>
      </w:pPr>
      <w:bookmarkStart w:id="29" w:name="_Toc29190"/>
      <w:r>
        <w:rPr>
          <w:rFonts w:hint="eastAsia"/>
          <w:b/>
          <w:bCs/>
          <w:lang w:val="en-US" w:eastAsia="zh-CN"/>
        </w:rPr>
        <w:t>2.5. Appendix</w:t>
      </w:r>
      <w:bookmarkEnd w:id="29"/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30" w:name="_Toc25518"/>
      <w:r>
        <w:rPr>
          <w:rFonts w:hint="eastAsia"/>
          <w:b w:val="0"/>
          <w:bCs w:val="0"/>
          <w:lang w:val="en-US" w:eastAsia="zh-CN"/>
        </w:rPr>
        <w:t>2.5.1. Definition of error code</w:t>
      </w:r>
      <w:bookmarkEnd w:id="30"/>
    </w:p>
    <w:tbl>
      <w:tblPr>
        <w:tblStyle w:val="20"/>
        <w:tblW w:w="95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1"/>
        <w:gridCol w:w="4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771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Error code</w:t>
            </w:r>
          </w:p>
        </w:tc>
        <w:tc>
          <w:tcPr>
            <w:tcW w:w="477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ILLEGAL_URL_FORMAT</w:t>
            </w:r>
          </w:p>
        </w:tc>
        <w:tc>
          <w:tcPr>
            <w:tcW w:w="4770" w:type="dxa"/>
            <w:vAlign w:val="center"/>
          </w:tcPr>
          <w:p>
            <w:pPr>
              <w:spacing w:beforeLines="0" w:afterLines="0"/>
              <w:jc w:val="left"/>
              <w:rPr>
                <w:rFonts w:hint="eastAsia" w:hAnsi="Arial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  <w:lang w:val="en-US" w:eastAsia="zh-CN"/>
              </w:rPr>
              <w:t>Meaning:f</w:t>
            </w:r>
            <w:r>
              <w:rPr>
                <w:rFonts w:hint="eastAsia" w:hAnsi="Arial" w:asciiTheme="minorAscii"/>
                <w:color w:val="000000"/>
                <w:sz w:val="21"/>
                <w:szCs w:val="21"/>
              </w:rPr>
              <w:t xml:space="preserve">ormat of notification </w:t>
            </w:r>
            <w:r>
              <w:rPr>
                <w:rFonts w:hint="eastAsia" w:hAnsi="Arial" w:asciiTheme="minorAscii"/>
                <w:color w:val="000000"/>
                <w:sz w:val="21"/>
                <w:szCs w:val="21"/>
                <w:lang w:val="en-US" w:eastAsia="zh-CN"/>
              </w:rPr>
              <w:t>url</w:t>
            </w:r>
            <w:r>
              <w:rPr>
                <w:rFonts w:hint="eastAsia" w:hAnsi="Arial" w:asciiTheme="minorAscii"/>
                <w:color w:val="000000"/>
                <w:sz w:val="21"/>
                <w:szCs w:val="21"/>
              </w:rPr>
              <w:t xml:space="preserve"> is incorrect</w:t>
            </w:r>
          </w:p>
          <w:p>
            <w:pPr>
              <w:spacing w:beforeLines="0" w:afterLines="0"/>
              <w:jc w:val="left"/>
              <w:rPr>
                <w:rFonts w:hint="eastAsia" w:hAnsi="Arial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  <w:lang w:val="en-US" w:eastAsia="zh-CN"/>
              </w:rPr>
              <w:t>Reason:</w:t>
            </w:r>
            <w:r>
              <w:rPr>
                <w:rFonts w:hint="eastAsia" w:hAnsi="Arial" w:asciiTheme="minorAscii"/>
                <w:color w:val="000000"/>
                <w:sz w:val="21"/>
                <w:szCs w:val="21"/>
              </w:rPr>
              <w:t>the format of the value of payment parameter  notify_url is incorrect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  <w:lang w:val="en-US" w:eastAsia="zh-CN"/>
              </w:rPr>
              <w:t>Correct example</w:t>
            </w:r>
            <w:r>
              <w:rPr>
                <w:rFonts w:hint="eastAsia" w:hAnsi="Arial" w:asciiTheme="minorAscii"/>
                <w:color w:val="000000"/>
                <w:sz w:val="21"/>
                <w:szCs w:val="21"/>
              </w:rPr>
              <w:t>:</w:t>
            </w: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http://www.zfbill.net/notify_url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highlight w:val="none"/>
                <w:vertAlign w:val="baseline"/>
                <w:lang w:val="en-US" w:eastAsia="zh-CN"/>
              </w:rPr>
              <w:t>UNKNOW_ERROR</w:t>
            </w:r>
          </w:p>
        </w:tc>
        <w:tc>
          <w:tcPr>
            <w:tcW w:w="477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Meaning: unknown error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 please refer to resp_desc and result_desc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sz w:val="18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highlight w:val="none"/>
                <w:vertAlign w:val="baseline"/>
                <w:lang w:val="en-US" w:eastAsia="zh-CN"/>
              </w:rPr>
              <w:t>OTHER_ERROR</w:t>
            </w:r>
          </w:p>
        </w:tc>
        <w:tc>
          <w:tcPr>
            <w:tcW w:w="477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Meaning: other errors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 reference result_desc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csp.orderService.order-is-already-exist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Meaning:order already exists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Reason:order_no is submitted repeatly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csp.orderService.prepay-create-order-failure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Meaning:generate the order failed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Reason:System fails to generate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ILLEGAL_REQUEST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Reason:parameter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tabs>
                <w:tab w:val="left" w:pos="889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ILLEGAL_PAY_BUSINESS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Meaning:unknow payment business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Reason:the payment business is not open,please contact our  salesman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SYSTEM_ERROR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Reason:something is wrong with the system,like network timeout and so 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NOTIFY_URL_IS_NULL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Reason:it can not be null with the notify_url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NOTIFY_URL_IS_TOO_LONG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Reason:the length of notify_url is too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ORDER_NO_IS_NULL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Reason:it can not be null with the order_no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ORDER_NO_IS_TOO_LONG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Reason:the length of order_no is too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ORDER_TIME_IS_NULL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Reason:it can not be null with the order_time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highlight w:val="none"/>
                <w:vertAlign w:val="baseline"/>
                <w:lang w:val="en-US" w:eastAsia="zh-CN"/>
              </w:rPr>
              <w:t>ORDERNO_IS_ALREADY_EXISTS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order number has been in existence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ILLEGAL_ORDER_TIME_FORMAT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Reason:the format of order_time is incorrect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  <w:lang w:val="en-US" w:eastAsia="zh-CN"/>
              </w:rPr>
              <w:t>Correct example</w:t>
            </w:r>
            <w:r>
              <w:rPr>
                <w:rFonts w:hint="eastAsia" w:hAnsi="Arial" w:asciiTheme="minorAscii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Arial" w:hAnsi="Arial"/>
                <w:color w:val="000000"/>
                <w:sz w:val="18"/>
              </w:rPr>
              <w:t>2013-12-</w:t>
            </w:r>
            <w:r>
              <w:rPr>
                <w:rFonts w:hint="eastAsia" w:ascii="Arial" w:hAnsi="Arial"/>
                <w:color w:val="000000"/>
                <w:sz w:val="18"/>
                <w:lang w:val="en-US" w:eastAsia="zh-CN"/>
              </w:rPr>
              <w:t>0</w:t>
            </w:r>
            <w:r>
              <w:rPr>
                <w:rFonts w:hint="eastAsia" w:ascii="Arial" w:hAnsi="Arial"/>
                <w:color w:val="000000"/>
                <w:sz w:val="18"/>
              </w:rPr>
              <w:t>1 12:23:34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ORDER_AMOUNT_IS_NULL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Reason:it can not be null with the order_amount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ILLEGAL_ORDER_AMOUNT_FORMAT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Reason:the format of order_amount is incorrect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  <w:lang w:val="en-US" w:eastAsia="zh-CN"/>
              </w:rPr>
              <w:t>Correct example</w:t>
            </w:r>
            <w:r>
              <w:rPr>
                <w:rFonts w:hint="eastAsia" w:hAnsi="Arial" w:asciiTheme="minorAscii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Arial" w:hAnsi="Arial"/>
                <w:color w:val="000000"/>
                <w:sz w:val="18"/>
                <w:lang w:val="en-US" w:eastAsia="zh-CN"/>
              </w:rPr>
              <w:t>12.01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ORDER_AMOUNT_IS_TOO_LARGE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Reason:the length of order_amount can not exceed 13 figures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PRODUCT_NAME_IS_NULL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Reason:it can not be null with the product_name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PRODUCT_NAME_IS_TOO_LONG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Reason:the length of procuct_name can not exceed 100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ILLEGAL_PRODUCT_NUM_FORMAT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Reason:the format of product_num is incorrect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  <w:lang w:val="en-US" w:eastAsia="zh-CN"/>
              </w:rPr>
              <w:t>correct example</w:t>
            </w:r>
            <w:r>
              <w:rPr>
                <w:rFonts w:hint="eastAsia" w:hAnsi="Arial" w:asciiTheme="minorAscii"/>
                <w:color w:val="000000"/>
                <w:sz w:val="21"/>
                <w:szCs w:val="21"/>
              </w:rPr>
              <w:t>:</w:t>
            </w:r>
            <w:r>
              <w:rPr>
                <w:rFonts w:hint="eastAsia" w:hAnsi="Arial" w:asciiTheme="minorAscii"/>
                <w:color w:val="000000"/>
                <w:sz w:val="21"/>
                <w:szCs w:val="21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PRODUCT_CODE_IS_TOO_LONG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Reason:the length of procuct_code can not exceed 60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PRODUCT_DESC_IS_TOO_LONG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Reason:the length of procuct_desc can not exceed 300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EXTRA_RETURN_PARAM_IS_TOO_LONG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Reason:the length of extra_return_param can not exceed 100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ILLEGAL_EXTEND_PARAM_FORMAT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Reason:the format of extend_param is incorrect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  <w:lang w:val="en-US" w:eastAsia="zh-CN"/>
              </w:rPr>
              <w:t>correct example</w:t>
            </w:r>
            <w:r>
              <w:rPr>
                <w:rFonts w:hint="eastAsia" w:hAnsi="Arial" w:asciiTheme="minorAscii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vertAlign w:val="baseline"/>
                <w:lang w:val="en-US" w:eastAsia="zh-CN"/>
              </w:rPr>
              <w:t>name Zhang San|sex^Male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ILLEGAL_SERVICE_TYPE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 incorrect service_type or service_type is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MERCHANT_CODE_IS_NULL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Reason:it can not be null with the merchant_code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INTERFACE_VERSION_IS_NULL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Reason:it can not be null with the interface_version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ILLEGAL_INTERFACE_VERSION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Reason:incorrect interface_version,it must be V3.0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SIGN_TYPE_IS_NULL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Reason:it can not be null with the sign_type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ILLEGAL_SIGN_TYPE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Reason:unsupported sign_type,it must be RSA-S or RSA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SIGN_IS_NULL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Reason:it can not be null with the 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ILLEGAL_SIGN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Meaning:the signature is incorrect,signature data is inconsistent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Possible reason: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1)Some requierd parameters don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t paticipate in singnature.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2)The sequence of signature section is incorrect,it must be in the sequence of a~z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3)Wrong private key or the private key is inconsistent of the public key saved in </w:t>
            </w:r>
            <w:r>
              <w:rPr>
                <w:rFonts w:hint="eastAsia" w:asciiTheme="minorAscii"/>
                <w:lang w:val="en-US" w:eastAsia="zh-CN"/>
              </w:rPr>
              <w:t xml:space="preserve">QuickPay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merchant system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ILLEGAL_PARAMS</w:t>
            </w:r>
          </w:p>
        </w:tc>
        <w:tc>
          <w:tcPr>
            <w:tcW w:w="477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Reason:your request parameter contains illegal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highlight w:val="none"/>
                <w:vertAlign w:val="baseline"/>
                <w:lang w:val="en-US" w:eastAsia="zh-CN"/>
              </w:rPr>
              <w:t>VIOLATE_DAY_MAXAMOUNT</w:t>
            </w:r>
          </w:p>
        </w:tc>
        <w:tc>
          <w:tcPr>
            <w:tcW w:w="477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violation of the risk control rules: merchants maximum daily transaction 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sz w:val="18"/>
                <w:szCs w:val="21"/>
                <w:highlight w:val="none"/>
                <w:vertAlign w:val="baseline"/>
                <w:lang w:val="en-US" w:eastAsia="zh-CN"/>
              </w:rPr>
            </w:pPr>
            <w:bookmarkStart w:id="31" w:name="OLE_LINK20"/>
            <w:r>
              <w:rPr>
                <w:rFonts w:hint="eastAsia"/>
                <w:sz w:val="18"/>
                <w:szCs w:val="21"/>
                <w:highlight w:val="none"/>
                <w:vertAlign w:val="baseline"/>
                <w:lang w:val="en-US" w:eastAsia="zh-CN"/>
              </w:rPr>
              <w:t>VIOLATE_DAY_MAXCOUNT</w:t>
            </w:r>
            <w:bookmarkEnd w:id="31"/>
          </w:p>
        </w:tc>
        <w:tc>
          <w:tcPr>
            <w:tcW w:w="477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violation of the risk control rules: stores the daily maximum number of transactions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sz w:val="18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highlight w:val="none"/>
                <w:vertAlign w:val="baseline"/>
                <w:lang w:val="en-US" w:eastAsia="zh-CN"/>
              </w:rPr>
              <w:t>VIOLATE_MONTH_MAXCOUNT</w:t>
            </w:r>
          </w:p>
        </w:tc>
        <w:tc>
          <w:tcPr>
            <w:tcW w:w="477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violation of the risk control rules: merchants largest transaction amount per month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sz w:val="18"/>
                <w:szCs w:val="21"/>
                <w:highlight w:val="none"/>
                <w:vertAlign w:val="baseline"/>
                <w:lang w:val="en-US" w:eastAsia="zh-CN"/>
              </w:rPr>
            </w:pPr>
            <w:bookmarkStart w:id="32" w:name="OLE_LINK24"/>
            <w:r>
              <w:rPr>
                <w:rFonts w:hint="eastAsia"/>
                <w:sz w:val="18"/>
                <w:szCs w:val="21"/>
                <w:highlight w:val="none"/>
                <w:vertAlign w:val="baseline"/>
                <w:lang w:val="en-US" w:eastAsia="zh-CN"/>
              </w:rPr>
              <w:t>VIOLATE_SING_MAXAMOUNT</w:t>
            </w:r>
            <w:bookmarkEnd w:id="32"/>
          </w:p>
        </w:tc>
        <w:tc>
          <w:tcPr>
            <w:tcW w:w="477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violation of the risk control rules: exceed the maximum amount limitation of the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sz w:val="18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highlight w:val="none"/>
                <w:vertAlign w:val="baseline"/>
                <w:lang w:val="en-US" w:eastAsia="zh-CN"/>
              </w:rPr>
              <w:t>VIOLATE_WITHCARD_SINGLE_OVER</w:t>
            </w:r>
          </w:p>
        </w:tc>
        <w:tc>
          <w:tcPr>
            <w:tcW w:w="477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Violation of the rules: the same card number single order amount limitation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sz w:val="18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highlight w:val="none"/>
                <w:vertAlign w:val="baseline"/>
                <w:lang w:val="en-US" w:eastAsia="zh-CN"/>
              </w:rPr>
              <w:t>GET_QRCODE_FAILED</w:t>
            </w:r>
          </w:p>
        </w:tc>
        <w:tc>
          <w:tcPr>
            <w:tcW w:w="477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Failed to get qr code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454" w:footer="96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Franklin Gothic Demi Cond">
    <w:panose1 w:val="020B0706030402020204"/>
    <w:charset w:val="00"/>
    <w:family w:val="modern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Calibri">
    <w:panose1 w:val="020F0502020204030204"/>
    <w:charset w:val="CC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CC"/>
    <w:family w:val="modern"/>
    <w:pitch w:val="default"/>
    <w:sig w:usb0="E0002AFF" w:usb1="C0007843" w:usb2="00000009" w:usb3="00000000" w:csb0="400001FF" w:csb1="FFFF0000"/>
  </w:font>
  <w:font w:name="Franklin Gothic Demi Cond">
    <w:panose1 w:val="020B0706030402020204"/>
    <w:charset w:val="01"/>
    <w:family w:val="auto"/>
    <w:pitch w:val="default"/>
    <w:sig w:usb0="00000287" w:usb1="00000000" w:usb2="00000000" w:usb3="00000000" w:csb0="2000009F" w:csb1="DFD70000"/>
  </w:font>
  <w:font w:name="EMQRFC+å¾®è½¯é�»">
    <w:altName w:val="微软雅黑"/>
    <w:panose1 w:val="020B0503020204020204"/>
    <w:charset w:val="01"/>
    <w:family w:val="modern"/>
    <w:pitch w:val="default"/>
    <w:sig w:usb0="00000000" w:usb1="00000000" w:usb2="00000016" w:usb3="00000000" w:csb0="0004001F" w:csb1="00000000"/>
  </w:font>
  <w:font w:name="QKKRQS+å®ä½">
    <w:altName w:val="新宋体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86"/>
    <w:family w:val="modern"/>
    <w:pitch w:val="default"/>
    <w:sig w:usb0="E00002FF" w:usb1="4000ACFF" w:usb2="00000001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modern"/>
    <w:pitch w:val="default"/>
    <w:sig w:usb0="E0002AFF" w:usb1="C0007843" w:usb2="00000009" w:usb3="00000000" w:csb0="400001FF" w:csb1="FFFF0000"/>
  </w:font>
  <w:font w:name="Arial-BoldM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M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NewPSM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CourierNewPS-BoldM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Adobe Myungjo Std M">
    <w:altName w:val="Simplified Arabic"/>
    <w:panose1 w:val="02020600000000000000"/>
    <w:charset w:val="00"/>
    <w:family w:val="auto"/>
    <w:pitch w:val="default"/>
    <w:sig w:usb0="00000000" w:usb1="00000000" w:usb2="00000010" w:usb3="00000000" w:csb0="602A0005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YaHei Consolas Hybrid">
    <w:altName w:val="宋体"/>
    <w:panose1 w:val="020B0509020204020204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lang w:val="zh-CN"/>
      </w:rPr>
      <w:fldChar w:fldCharType="end"/>
    </w:r>
  </w:p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pPr w:leftFromText="180" w:rightFromText="180" w:vertAnchor="page" w:horzAnchor="page" w:tblpX="1297" w:tblpY="363"/>
      <w:tblOverlap w:val="never"/>
      <w:tblW w:w="9500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405"/>
      <w:gridCol w:w="3863"/>
      <w:gridCol w:w="4232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36" w:hRule="atLeast"/>
      </w:trPr>
      <w:tc>
        <w:tcPr>
          <w:tcW w:w="1405" w:type="dxa"/>
          <w:vMerge w:val="restart"/>
          <w:vAlign w:val="center"/>
        </w:tcPr>
        <w:p>
          <w:pPr>
            <w:spacing w:line="240" w:lineRule="auto"/>
            <w:jc w:val="both"/>
            <w:rPr>
              <w:rFonts w:hint="eastAsia" w:eastAsia="宋体"/>
              <w:vertAlign w:val="baseline"/>
              <w:lang w:val="en-US" w:eastAsia="zh-CN"/>
            </w:rPr>
          </w:pPr>
          <w:bookmarkStart w:id="33" w:name="OLE_LINK1"/>
          <w:r>
            <w:rPr>
              <w:rFonts w:hint="eastAsia"/>
              <w:b/>
              <w:bCs/>
              <w:sz w:val="30"/>
              <w:szCs w:val="30"/>
              <w:vertAlign w:val="baseline"/>
              <w:lang w:val="en-US" w:eastAsia="zh-CN"/>
            </w:rPr>
            <w:t>QuickPay</w:t>
          </w:r>
        </w:p>
      </w:tc>
      <w:tc>
        <w:tcPr>
          <w:tcW w:w="8095" w:type="dxa"/>
          <w:gridSpan w:val="2"/>
          <w:vAlign w:val="center"/>
        </w:tcPr>
        <w:p>
          <w:pPr>
            <w:jc w:val="center"/>
            <w:rPr>
              <w:rFonts w:hint="eastAsia" w:eastAsia="宋体"/>
              <w:vertAlign w:val="baseline"/>
              <w:lang w:val="en-US" w:eastAsia="zh-CN"/>
            </w:rPr>
          </w:pPr>
          <w:r>
            <w:rPr>
              <w:rFonts w:hint="eastAsia" w:ascii="Calibri" w:hAnsi="Calibri" w:eastAsia="Calibri"/>
              <w:color w:val="000000"/>
              <w:sz w:val="21"/>
              <w:szCs w:val="21"/>
            </w:rPr>
            <w:t>User-Centered; Growing with Merchants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3" w:hRule="atLeast"/>
      </w:trPr>
      <w:tc>
        <w:tcPr>
          <w:tcW w:w="1405" w:type="dxa"/>
          <w:vMerge w:val="continue"/>
        </w:tcPr>
        <w:p>
          <w:pPr>
            <w:rPr>
              <w:vertAlign w:val="baseline"/>
            </w:rPr>
          </w:pPr>
        </w:p>
      </w:tc>
      <w:tc>
        <w:tcPr>
          <w:tcW w:w="3863" w:type="dxa"/>
        </w:tcPr>
        <w:p>
          <w:pPr>
            <w:spacing w:beforeLines="0" w:afterLines="0"/>
            <w:jc w:val="center"/>
            <w:rPr>
              <w:rFonts w:ascii="Calibri" w:hAnsi="Calibri" w:eastAsia="宋体" w:cs="Times New Roman"/>
              <w:kern w:val="2"/>
              <w:sz w:val="21"/>
              <w:szCs w:val="22"/>
              <w:vertAlign w:val="baseline"/>
              <w:lang w:val="en-US" w:eastAsia="zh-CN" w:bidi="ar-SA"/>
            </w:rPr>
          </w:pPr>
          <w:r>
            <w:rPr>
              <w:rFonts w:hint="eastAsia" w:asciiTheme="minorAscii"/>
              <w:lang w:val="en-US" w:eastAsia="zh-CN"/>
            </w:rPr>
            <w:t>Scan</w:t>
          </w:r>
          <w:r>
            <w:rPr>
              <w:rFonts w:hint="eastAsia" w:ascii="Calibri" w:hAnsi="Calibri" w:eastAsia="Calibri"/>
              <w:b w:val="0"/>
              <w:bCs w:val="0"/>
              <w:color w:val="000000"/>
              <w:sz w:val="21"/>
              <w:szCs w:val="21"/>
            </w:rPr>
            <w:t xml:space="preserve"> Payment A</w:t>
          </w:r>
          <w:r>
            <w:rPr>
              <w:rFonts w:hint="eastAsia" w:eastAsia="宋体"/>
              <w:b w:val="0"/>
              <w:bCs w:val="0"/>
              <w:color w:val="000000"/>
              <w:sz w:val="21"/>
              <w:szCs w:val="21"/>
              <w:lang w:val="en-US" w:eastAsia="zh-CN"/>
            </w:rPr>
            <w:t>pi</w:t>
          </w:r>
        </w:p>
      </w:tc>
      <w:tc>
        <w:tcPr>
          <w:tcW w:w="4232" w:type="dxa"/>
        </w:tcPr>
        <w:p>
          <w:pPr>
            <w:jc w:val="center"/>
            <w:rPr>
              <w:vertAlign w:val="baseline"/>
            </w:rPr>
          </w:pPr>
          <w:r>
            <w:rPr>
              <w:rFonts w:hint="eastAsia" w:ascii="Calibri" w:hAnsi="Calibri" w:eastAsia="Calibri"/>
              <w:color w:val="000000"/>
              <w:sz w:val="21"/>
              <w:szCs w:val="21"/>
            </w:rPr>
            <w:t>Security Classification: Public</w:t>
          </w:r>
        </w:p>
      </w:tc>
    </w:tr>
    <w:bookmarkEnd w:id="33"/>
  </w:tbl>
  <w:p>
    <w:pPr>
      <w:jc w:val="center"/>
      <w:rPr>
        <w:rFonts w:hint="eastAsia"/>
        <w:vertAlign w:val="baseline"/>
        <w:lang w:val="en-US" w:eastAsia="zh-CN"/>
      </w:rPr>
    </w:pP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0A6FD"/>
    <w:multiLevelType w:val="singleLevel"/>
    <w:tmpl w:val="5680A6F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BC"/>
    <w:rsid w:val="000016DD"/>
    <w:rsid w:val="00007855"/>
    <w:rsid w:val="00010AE0"/>
    <w:rsid w:val="0001235A"/>
    <w:rsid w:val="0001387D"/>
    <w:rsid w:val="000139AF"/>
    <w:rsid w:val="000149F5"/>
    <w:rsid w:val="000150DB"/>
    <w:rsid w:val="000156C0"/>
    <w:rsid w:val="000157DC"/>
    <w:rsid w:val="000160DB"/>
    <w:rsid w:val="000165D2"/>
    <w:rsid w:val="00021504"/>
    <w:rsid w:val="000216EA"/>
    <w:rsid w:val="0002332F"/>
    <w:rsid w:val="000235B3"/>
    <w:rsid w:val="000235C0"/>
    <w:rsid w:val="00024388"/>
    <w:rsid w:val="000248CB"/>
    <w:rsid w:val="0002519E"/>
    <w:rsid w:val="0002563A"/>
    <w:rsid w:val="00027BA1"/>
    <w:rsid w:val="000318B8"/>
    <w:rsid w:val="00032A63"/>
    <w:rsid w:val="00033A87"/>
    <w:rsid w:val="000353CD"/>
    <w:rsid w:val="0004029A"/>
    <w:rsid w:val="00040FAD"/>
    <w:rsid w:val="00045464"/>
    <w:rsid w:val="00045807"/>
    <w:rsid w:val="00046BA9"/>
    <w:rsid w:val="00047A02"/>
    <w:rsid w:val="00051263"/>
    <w:rsid w:val="00051739"/>
    <w:rsid w:val="000532FE"/>
    <w:rsid w:val="00054D2A"/>
    <w:rsid w:val="00056D9C"/>
    <w:rsid w:val="000573AA"/>
    <w:rsid w:val="000605E6"/>
    <w:rsid w:val="0006279E"/>
    <w:rsid w:val="00062AF3"/>
    <w:rsid w:val="00062C98"/>
    <w:rsid w:val="0006318D"/>
    <w:rsid w:val="0006472D"/>
    <w:rsid w:val="00066C02"/>
    <w:rsid w:val="00067443"/>
    <w:rsid w:val="00067790"/>
    <w:rsid w:val="00070247"/>
    <w:rsid w:val="000715B2"/>
    <w:rsid w:val="000722AB"/>
    <w:rsid w:val="00074FE2"/>
    <w:rsid w:val="00075291"/>
    <w:rsid w:val="000758F2"/>
    <w:rsid w:val="0007658F"/>
    <w:rsid w:val="00076CCD"/>
    <w:rsid w:val="000813B3"/>
    <w:rsid w:val="0008161D"/>
    <w:rsid w:val="000830BA"/>
    <w:rsid w:val="000832BB"/>
    <w:rsid w:val="00084011"/>
    <w:rsid w:val="0008465F"/>
    <w:rsid w:val="0008591F"/>
    <w:rsid w:val="00085CA2"/>
    <w:rsid w:val="00086084"/>
    <w:rsid w:val="00087AA4"/>
    <w:rsid w:val="00087F39"/>
    <w:rsid w:val="00090399"/>
    <w:rsid w:val="0009047F"/>
    <w:rsid w:val="00090C72"/>
    <w:rsid w:val="00092426"/>
    <w:rsid w:val="00093EA3"/>
    <w:rsid w:val="00093F53"/>
    <w:rsid w:val="00094672"/>
    <w:rsid w:val="00095B2D"/>
    <w:rsid w:val="00095C34"/>
    <w:rsid w:val="00096D48"/>
    <w:rsid w:val="000A1B0A"/>
    <w:rsid w:val="000A504B"/>
    <w:rsid w:val="000A67D2"/>
    <w:rsid w:val="000A72F2"/>
    <w:rsid w:val="000A7384"/>
    <w:rsid w:val="000A7F15"/>
    <w:rsid w:val="000B00FF"/>
    <w:rsid w:val="000B18DD"/>
    <w:rsid w:val="000B1DEC"/>
    <w:rsid w:val="000B2F0C"/>
    <w:rsid w:val="000B3A71"/>
    <w:rsid w:val="000B45B2"/>
    <w:rsid w:val="000B52D3"/>
    <w:rsid w:val="000B7FAD"/>
    <w:rsid w:val="000C0636"/>
    <w:rsid w:val="000C131F"/>
    <w:rsid w:val="000C2949"/>
    <w:rsid w:val="000C54EE"/>
    <w:rsid w:val="000C5CAA"/>
    <w:rsid w:val="000C5FAA"/>
    <w:rsid w:val="000C6356"/>
    <w:rsid w:val="000C65A1"/>
    <w:rsid w:val="000D0385"/>
    <w:rsid w:val="000D0761"/>
    <w:rsid w:val="000D0874"/>
    <w:rsid w:val="000D1E84"/>
    <w:rsid w:val="000D2611"/>
    <w:rsid w:val="000D2A7C"/>
    <w:rsid w:val="000E2009"/>
    <w:rsid w:val="000E2CB5"/>
    <w:rsid w:val="000E7B8E"/>
    <w:rsid w:val="000E7EE4"/>
    <w:rsid w:val="000E7FE5"/>
    <w:rsid w:val="000F12D3"/>
    <w:rsid w:val="000F3338"/>
    <w:rsid w:val="000F4A64"/>
    <w:rsid w:val="000F5466"/>
    <w:rsid w:val="000F64EA"/>
    <w:rsid w:val="000F6784"/>
    <w:rsid w:val="000F6E14"/>
    <w:rsid w:val="00101DDF"/>
    <w:rsid w:val="00101DFF"/>
    <w:rsid w:val="0010208B"/>
    <w:rsid w:val="00103805"/>
    <w:rsid w:val="001047CC"/>
    <w:rsid w:val="00105588"/>
    <w:rsid w:val="00105A03"/>
    <w:rsid w:val="00110951"/>
    <w:rsid w:val="00112E05"/>
    <w:rsid w:val="001134D1"/>
    <w:rsid w:val="00115EBA"/>
    <w:rsid w:val="00117B55"/>
    <w:rsid w:val="00117D3E"/>
    <w:rsid w:val="00120115"/>
    <w:rsid w:val="00123C88"/>
    <w:rsid w:val="00125B6A"/>
    <w:rsid w:val="00126C0D"/>
    <w:rsid w:val="00126DED"/>
    <w:rsid w:val="00127716"/>
    <w:rsid w:val="00127A21"/>
    <w:rsid w:val="0013277C"/>
    <w:rsid w:val="001359F8"/>
    <w:rsid w:val="00137AB4"/>
    <w:rsid w:val="00137AFB"/>
    <w:rsid w:val="00137FEA"/>
    <w:rsid w:val="00141832"/>
    <w:rsid w:val="00143B96"/>
    <w:rsid w:val="0014661E"/>
    <w:rsid w:val="00147F34"/>
    <w:rsid w:val="0015169C"/>
    <w:rsid w:val="00154AE3"/>
    <w:rsid w:val="0015562C"/>
    <w:rsid w:val="0015566A"/>
    <w:rsid w:val="001600B3"/>
    <w:rsid w:val="00160733"/>
    <w:rsid w:val="00162322"/>
    <w:rsid w:val="0016367A"/>
    <w:rsid w:val="00164FB9"/>
    <w:rsid w:val="00165221"/>
    <w:rsid w:val="0016574E"/>
    <w:rsid w:val="001663BA"/>
    <w:rsid w:val="00167006"/>
    <w:rsid w:val="00170D00"/>
    <w:rsid w:val="00170F4E"/>
    <w:rsid w:val="0017114F"/>
    <w:rsid w:val="00171DC2"/>
    <w:rsid w:val="001758EB"/>
    <w:rsid w:val="00180339"/>
    <w:rsid w:val="0018114F"/>
    <w:rsid w:val="001823A7"/>
    <w:rsid w:val="0018449F"/>
    <w:rsid w:val="001847B3"/>
    <w:rsid w:val="00184B5C"/>
    <w:rsid w:val="00187DA8"/>
    <w:rsid w:val="00190D26"/>
    <w:rsid w:val="00192868"/>
    <w:rsid w:val="00192AB9"/>
    <w:rsid w:val="001957F4"/>
    <w:rsid w:val="001A114C"/>
    <w:rsid w:val="001A5E77"/>
    <w:rsid w:val="001A7A45"/>
    <w:rsid w:val="001A7E36"/>
    <w:rsid w:val="001B092B"/>
    <w:rsid w:val="001B1445"/>
    <w:rsid w:val="001B16F1"/>
    <w:rsid w:val="001B1762"/>
    <w:rsid w:val="001B478F"/>
    <w:rsid w:val="001B653B"/>
    <w:rsid w:val="001B6CA6"/>
    <w:rsid w:val="001B7240"/>
    <w:rsid w:val="001B79AE"/>
    <w:rsid w:val="001B7DAD"/>
    <w:rsid w:val="001C1055"/>
    <w:rsid w:val="001C1655"/>
    <w:rsid w:val="001C299F"/>
    <w:rsid w:val="001C5C73"/>
    <w:rsid w:val="001C5E8A"/>
    <w:rsid w:val="001D1621"/>
    <w:rsid w:val="001D24F4"/>
    <w:rsid w:val="001D2818"/>
    <w:rsid w:val="001D2C4A"/>
    <w:rsid w:val="001D4B42"/>
    <w:rsid w:val="001D64F2"/>
    <w:rsid w:val="001D6623"/>
    <w:rsid w:val="001E4C56"/>
    <w:rsid w:val="001E7F02"/>
    <w:rsid w:val="001F024E"/>
    <w:rsid w:val="001F02E4"/>
    <w:rsid w:val="001F166F"/>
    <w:rsid w:val="001F1B76"/>
    <w:rsid w:val="001F34C0"/>
    <w:rsid w:val="001F4A92"/>
    <w:rsid w:val="001F796A"/>
    <w:rsid w:val="0020031B"/>
    <w:rsid w:val="0020137F"/>
    <w:rsid w:val="00202676"/>
    <w:rsid w:val="00204501"/>
    <w:rsid w:val="002049EF"/>
    <w:rsid w:val="00204BC5"/>
    <w:rsid w:val="00205893"/>
    <w:rsid w:val="00205FEA"/>
    <w:rsid w:val="0020736E"/>
    <w:rsid w:val="0021151B"/>
    <w:rsid w:val="0021195E"/>
    <w:rsid w:val="0021586D"/>
    <w:rsid w:val="002159E4"/>
    <w:rsid w:val="00220202"/>
    <w:rsid w:val="002202F5"/>
    <w:rsid w:val="0022059B"/>
    <w:rsid w:val="00220C4C"/>
    <w:rsid w:val="00221058"/>
    <w:rsid w:val="00222648"/>
    <w:rsid w:val="00222D32"/>
    <w:rsid w:val="00223507"/>
    <w:rsid w:val="00225559"/>
    <w:rsid w:val="00230199"/>
    <w:rsid w:val="00230EF9"/>
    <w:rsid w:val="0023170A"/>
    <w:rsid w:val="00233AB8"/>
    <w:rsid w:val="00235A9C"/>
    <w:rsid w:val="0023698B"/>
    <w:rsid w:val="00236F73"/>
    <w:rsid w:val="002405A5"/>
    <w:rsid w:val="00240D12"/>
    <w:rsid w:val="0024131D"/>
    <w:rsid w:val="0024214B"/>
    <w:rsid w:val="0024598D"/>
    <w:rsid w:val="00251B97"/>
    <w:rsid w:val="0025415A"/>
    <w:rsid w:val="002542C1"/>
    <w:rsid w:val="002579D8"/>
    <w:rsid w:val="00260EAF"/>
    <w:rsid w:val="00261B6F"/>
    <w:rsid w:val="00261E4C"/>
    <w:rsid w:val="00264F26"/>
    <w:rsid w:val="002655A5"/>
    <w:rsid w:val="0026686D"/>
    <w:rsid w:val="00266E3C"/>
    <w:rsid w:val="002723FE"/>
    <w:rsid w:val="0027411E"/>
    <w:rsid w:val="00275518"/>
    <w:rsid w:val="00275DCC"/>
    <w:rsid w:val="0027649A"/>
    <w:rsid w:val="002770BB"/>
    <w:rsid w:val="00282DF6"/>
    <w:rsid w:val="00287DB5"/>
    <w:rsid w:val="002923C9"/>
    <w:rsid w:val="00292F90"/>
    <w:rsid w:val="00293D25"/>
    <w:rsid w:val="00294499"/>
    <w:rsid w:val="00294649"/>
    <w:rsid w:val="00296433"/>
    <w:rsid w:val="002964C5"/>
    <w:rsid w:val="00296D29"/>
    <w:rsid w:val="002A00CD"/>
    <w:rsid w:val="002A0895"/>
    <w:rsid w:val="002A14B5"/>
    <w:rsid w:val="002A1F5A"/>
    <w:rsid w:val="002A4446"/>
    <w:rsid w:val="002A4B92"/>
    <w:rsid w:val="002A6D4B"/>
    <w:rsid w:val="002A709E"/>
    <w:rsid w:val="002B0CAD"/>
    <w:rsid w:val="002B22BD"/>
    <w:rsid w:val="002B27CD"/>
    <w:rsid w:val="002B3B1C"/>
    <w:rsid w:val="002B4C13"/>
    <w:rsid w:val="002C185B"/>
    <w:rsid w:val="002C312C"/>
    <w:rsid w:val="002C32A8"/>
    <w:rsid w:val="002C5ED4"/>
    <w:rsid w:val="002C632D"/>
    <w:rsid w:val="002C720E"/>
    <w:rsid w:val="002D3F5A"/>
    <w:rsid w:val="002D41BA"/>
    <w:rsid w:val="002D43CC"/>
    <w:rsid w:val="002D6602"/>
    <w:rsid w:val="002D77A5"/>
    <w:rsid w:val="002E6EFA"/>
    <w:rsid w:val="002F0AC0"/>
    <w:rsid w:val="002F1478"/>
    <w:rsid w:val="002F5207"/>
    <w:rsid w:val="002F55C6"/>
    <w:rsid w:val="002F58D2"/>
    <w:rsid w:val="003013E2"/>
    <w:rsid w:val="0030382C"/>
    <w:rsid w:val="00303FBC"/>
    <w:rsid w:val="00304BD6"/>
    <w:rsid w:val="00305F4A"/>
    <w:rsid w:val="003061D0"/>
    <w:rsid w:val="00306C44"/>
    <w:rsid w:val="00310851"/>
    <w:rsid w:val="003112A9"/>
    <w:rsid w:val="00311C14"/>
    <w:rsid w:val="003124F0"/>
    <w:rsid w:val="0031258F"/>
    <w:rsid w:val="003127F5"/>
    <w:rsid w:val="00316773"/>
    <w:rsid w:val="00316A33"/>
    <w:rsid w:val="0031729B"/>
    <w:rsid w:val="00320827"/>
    <w:rsid w:val="00321E7C"/>
    <w:rsid w:val="003221D3"/>
    <w:rsid w:val="00322F82"/>
    <w:rsid w:val="00323F12"/>
    <w:rsid w:val="003254D8"/>
    <w:rsid w:val="00327221"/>
    <w:rsid w:val="0032760C"/>
    <w:rsid w:val="00327958"/>
    <w:rsid w:val="00327BC9"/>
    <w:rsid w:val="00331AF4"/>
    <w:rsid w:val="00332553"/>
    <w:rsid w:val="00337F08"/>
    <w:rsid w:val="00341FEF"/>
    <w:rsid w:val="00344AB2"/>
    <w:rsid w:val="00346EFA"/>
    <w:rsid w:val="00347E51"/>
    <w:rsid w:val="00347E52"/>
    <w:rsid w:val="00350FA9"/>
    <w:rsid w:val="00351D42"/>
    <w:rsid w:val="003526A7"/>
    <w:rsid w:val="003600B6"/>
    <w:rsid w:val="003611B2"/>
    <w:rsid w:val="00361D93"/>
    <w:rsid w:val="00365B00"/>
    <w:rsid w:val="00367E2A"/>
    <w:rsid w:val="00370C28"/>
    <w:rsid w:val="00370F2D"/>
    <w:rsid w:val="003714E4"/>
    <w:rsid w:val="00377D18"/>
    <w:rsid w:val="00377D77"/>
    <w:rsid w:val="00381082"/>
    <w:rsid w:val="00383E3E"/>
    <w:rsid w:val="0038437A"/>
    <w:rsid w:val="00384A8A"/>
    <w:rsid w:val="00384E77"/>
    <w:rsid w:val="003857C6"/>
    <w:rsid w:val="00385C26"/>
    <w:rsid w:val="0038698E"/>
    <w:rsid w:val="00386F7F"/>
    <w:rsid w:val="00387429"/>
    <w:rsid w:val="0039456F"/>
    <w:rsid w:val="003949CC"/>
    <w:rsid w:val="003A1090"/>
    <w:rsid w:val="003A226E"/>
    <w:rsid w:val="003A26F2"/>
    <w:rsid w:val="003A4CF9"/>
    <w:rsid w:val="003A4D67"/>
    <w:rsid w:val="003A5C7F"/>
    <w:rsid w:val="003B0489"/>
    <w:rsid w:val="003B098B"/>
    <w:rsid w:val="003B0EE4"/>
    <w:rsid w:val="003B1DD2"/>
    <w:rsid w:val="003B442C"/>
    <w:rsid w:val="003B73AC"/>
    <w:rsid w:val="003C11FE"/>
    <w:rsid w:val="003C1688"/>
    <w:rsid w:val="003C3802"/>
    <w:rsid w:val="003C3C65"/>
    <w:rsid w:val="003C4E32"/>
    <w:rsid w:val="003C50F3"/>
    <w:rsid w:val="003C612D"/>
    <w:rsid w:val="003C7B21"/>
    <w:rsid w:val="003D2F1C"/>
    <w:rsid w:val="003D4AE8"/>
    <w:rsid w:val="003D5DE3"/>
    <w:rsid w:val="003D6465"/>
    <w:rsid w:val="003E1805"/>
    <w:rsid w:val="003E1EEC"/>
    <w:rsid w:val="003E4719"/>
    <w:rsid w:val="003F1DC6"/>
    <w:rsid w:val="003F1F84"/>
    <w:rsid w:val="003F370A"/>
    <w:rsid w:val="003F41D0"/>
    <w:rsid w:val="003F4B5D"/>
    <w:rsid w:val="003F4E44"/>
    <w:rsid w:val="003F663F"/>
    <w:rsid w:val="003F712F"/>
    <w:rsid w:val="003F7A0F"/>
    <w:rsid w:val="00401B55"/>
    <w:rsid w:val="00402210"/>
    <w:rsid w:val="0040229C"/>
    <w:rsid w:val="00402F16"/>
    <w:rsid w:val="00405DC7"/>
    <w:rsid w:val="00405F63"/>
    <w:rsid w:val="00406074"/>
    <w:rsid w:val="004118A1"/>
    <w:rsid w:val="00412CD2"/>
    <w:rsid w:val="00412D25"/>
    <w:rsid w:val="004173D0"/>
    <w:rsid w:val="00420704"/>
    <w:rsid w:val="00421949"/>
    <w:rsid w:val="00423B61"/>
    <w:rsid w:val="0042439C"/>
    <w:rsid w:val="004243A4"/>
    <w:rsid w:val="004243DD"/>
    <w:rsid w:val="004279A5"/>
    <w:rsid w:val="00427A3E"/>
    <w:rsid w:val="00427B14"/>
    <w:rsid w:val="00432187"/>
    <w:rsid w:val="00432FB5"/>
    <w:rsid w:val="00433D66"/>
    <w:rsid w:val="00434D55"/>
    <w:rsid w:val="00435F3A"/>
    <w:rsid w:val="004363B6"/>
    <w:rsid w:val="00437AFC"/>
    <w:rsid w:val="00444816"/>
    <w:rsid w:val="00445DF7"/>
    <w:rsid w:val="00447D0E"/>
    <w:rsid w:val="00447D95"/>
    <w:rsid w:val="00447FAD"/>
    <w:rsid w:val="0045007E"/>
    <w:rsid w:val="00450ADE"/>
    <w:rsid w:val="00451101"/>
    <w:rsid w:val="0045134A"/>
    <w:rsid w:val="004515D7"/>
    <w:rsid w:val="004516B5"/>
    <w:rsid w:val="004555A4"/>
    <w:rsid w:val="00460C2D"/>
    <w:rsid w:val="00461A14"/>
    <w:rsid w:val="00464117"/>
    <w:rsid w:val="004641C2"/>
    <w:rsid w:val="004641F4"/>
    <w:rsid w:val="004669D7"/>
    <w:rsid w:val="00471CB5"/>
    <w:rsid w:val="00475B18"/>
    <w:rsid w:val="00476298"/>
    <w:rsid w:val="004762C8"/>
    <w:rsid w:val="0047658C"/>
    <w:rsid w:val="00477CD7"/>
    <w:rsid w:val="00477E49"/>
    <w:rsid w:val="00480FAE"/>
    <w:rsid w:val="004825FB"/>
    <w:rsid w:val="00482886"/>
    <w:rsid w:val="0048352F"/>
    <w:rsid w:val="004854F1"/>
    <w:rsid w:val="00487156"/>
    <w:rsid w:val="00487A19"/>
    <w:rsid w:val="00487D65"/>
    <w:rsid w:val="00495B81"/>
    <w:rsid w:val="00496FB5"/>
    <w:rsid w:val="004A0A9F"/>
    <w:rsid w:val="004A242C"/>
    <w:rsid w:val="004A4CE9"/>
    <w:rsid w:val="004A50C0"/>
    <w:rsid w:val="004A69B8"/>
    <w:rsid w:val="004A6BF4"/>
    <w:rsid w:val="004A6CA4"/>
    <w:rsid w:val="004B09CF"/>
    <w:rsid w:val="004B0F2C"/>
    <w:rsid w:val="004B135D"/>
    <w:rsid w:val="004B4991"/>
    <w:rsid w:val="004B5559"/>
    <w:rsid w:val="004B5B7F"/>
    <w:rsid w:val="004C0262"/>
    <w:rsid w:val="004C0A75"/>
    <w:rsid w:val="004C1C16"/>
    <w:rsid w:val="004C5C6B"/>
    <w:rsid w:val="004C671C"/>
    <w:rsid w:val="004D0B3F"/>
    <w:rsid w:val="004D1F95"/>
    <w:rsid w:val="004D277E"/>
    <w:rsid w:val="004D3A5C"/>
    <w:rsid w:val="004D560D"/>
    <w:rsid w:val="004D6B22"/>
    <w:rsid w:val="004D7C02"/>
    <w:rsid w:val="004E0A91"/>
    <w:rsid w:val="004E2356"/>
    <w:rsid w:val="004E30B0"/>
    <w:rsid w:val="004E3433"/>
    <w:rsid w:val="004E38D7"/>
    <w:rsid w:val="004E3DF2"/>
    <w:rsid w:val="004E4891"/>
    <w:rsid w:val="004E58EA"/>
    <w:rsid w:val="004E6D9C"/>
    <w:rsid w:val="004E71E4"/>
    <w:rsid w:val="004F0BD7"/>
    <w:rsid w:val="004F0DD9"/>
    <w:rsid w:val="004F2CA1"/>
    <w:rsid w:val="004F3723"/>
    <w:rsid w:val="004F3F6D"/>
    <w:rsid w:val="004F5998"/>
    <w:rsid w:val="004F6269"/>
    <w:rsid w:val="004F7BE8"/>
    <w:rsid w:val="00501968"/>
    <w:rsid w:val="005019C3"/>
    <w:rsid w:val="00501DE5"/>
    <w:rsid w:val="00501EB2"/>
    <w:rsid w:val="00503ACF"/>
    <w:rsid w:val="00503CC4"/>
    <w:rsid w:val="00504158"/>
    <w:rsid w:val="00504593"/>
    <w:rsid w:val="00507FAC"/>
    <w:rsid w:val="005126D5"/>
    <w:rsid w:val="00513A41"/>
    <w:rsid w:val="00514D79"/>
    <w:rsid w:val="00520344"/>
    <w:rsid w:val="005206B7"/>
    <w:rsid w:val="00521D03"/>
    <w:rsid w:val="00522DE8"/>
    <w:rsid w:val="0052374A"/>
    <w:rsid w:val="00523B5D"/>
    <w:rsid w:val="00525ACD"/>
    <w:rsid w:val="00526A93"/>
    <w:rsid w:val="00533AE6"/>
    <w:rsid w:val="00534EA3"/>
    <w:rsid w:val="00535E36"/>
    <w:rsid w:val="00540A77"/>
    <w:rsid w:val="00542248"/>
    <w:rsid w:val="0054355F"/>
    <w:rsid w:val="00543ED2"/>
    <w:rsid w:val="00544CD3"/>
    <w:rsid w:val="00545ED2"/>
    <w:rsid w:val="005506AE"/>
    <w:rsid w:val="00551942"/>
    <w:rsid w:val="005520B3"/>
    <w:rsid w:val="00554F94"/>
    <w:rsid w:val="00557EF2"/>
    <w:rsid w:val="00560569"/>
    <w:rsid w:val="00561F43"/>
    <w:rsid w:val="00564213"/>
    <w:rsid w:val="005658AA"/>
    <w:rsid w:val="00565ACE"/>
    <w:rsid w:val="00566302"/>
    <w:rsid w:val="00566CEF"/>
    <w:rsid w:val="005677F6"/>
    <w:rsid w:val="005703B7"/>
    <w:rsid w:val="00571172"/>
    <w:rsid w:val="00575297"/>
    <w:rsid w:val="005753FE"/>
    <w:rsid w:val="00575D48"/>
    <w:rsid w:val="005767DD"/>
    <w:rsid w:val="00580FDD"/>
    <w:rsid w:val="00581229"/>
    <w:rsid w:val="00581B97"/>
    <w:rsid w:val="00583355"/>
    <w:rsid w:val="00583393"/>
    <w:rsid w:val="00584B78"/>
    <w:rsid w:val="00585FA3"/>
    <w:rsid w:val="00586ED2"/>
    <w:rsid w:val="005902E1"/>
    <w:rsid w:val="005908EE"/>
    <w:rsid w:val="00592902"/>
    <w:rsid w:val="00592D2B"/>
    <w:rsid w:val="0059540F"/>
    <w:rsid w:val="00595B16"/>
    <w:rsid w:val="00595C24"/>
    <w:rsid w:val="005964FF"/>
    <w:rsid w:val="005A1D1D"/>
    <w:rsid w:val="005A258A"/>
    <w:rsid w:val="005A2F8D"/>
    <w:rsid w:val="005A5759"/>
    <w:rsid w:val="005A69D1"/>
    <w:rsid w:val="005B0F1C"/>
    <w:rsid w:val="005B346A"/>
    <w:rsid w:val="005B383C"/>
    <w:rsid w:val="005B3D41"/>
    <w:rsid w:val="005B3FA3"/>
    <w:rsid w:val="005B6308"/>
    <w:rsid w:val="005C059E"/>
    <w:rsid w:val="005C21A1"/>
    <w:rsid w:val="005C2621"/>
    <w:rsid w:val="005C340D"/>
    <w:rsid w:val="005C34B2"/>
    <w:rsid w:val="005C42FE"/>
    <w:rsid w:val="005D122A"/>
    <w:rsid w:val="005D2219"/>
    <w:rsid w:val="005D35C1"/>
    <w:rsid w:val="005D3E1A"/>
    <w:rsid w:val="005D47EC"/>
    <w:rsid w:val="005D60AF"/>
    <w:rsid w:val="005D6515"/>
    <w:rsid w:val="005D6B63"/>
    <w:rsid w:val="005D738E"/>
    <w:rsid w:val="005D74A7"/>
    <w:rsid w:val="005E041F"/>
    <w:rsid w:val="005E077E"/>
    <w:rsid w:val="005E093D"/>
    <w:rsid w:val="005E0F02"/>
    <w:rsid w:val="005E1095"/>
    <w:rsid w:val="005E1A4D"/>
    <w:rsid w:val="005E25B0"/>
    <w:rsid w:val="005E7A52"/>
    <w:rsid w:val="005F1605"/>
    <w:rsid w:val="005F194C"/>
    <w:rsid w:val="005F78E5"/>
    <w:rsid w:val="006009AD"/>
    <w:rsid w:val="0060627F"/>
    <w:rsid w:val="006072CC"/>
    <w:rsid w:val="00611F04"/>
    <w:rsid w:val="00613DBE"/>
    <w:rsid w:val="00617781"/>
    <w:rsid w:val="00621429"/>
    <w:rsid w:val="00622CE1"/>
    <w:rsid w:val="00623B89"/>
    <w:rsid w:val="00626F84"/>
    <w:rsid w:val="00627353"/>
    <w:rsid w:val="00627422"/>
    <w:rsid w:val="0062755D"/>
    <w:rsid w:val="00627615"/>
    <w:rsid w:val="00630F52"/>
    <w:rsid w:val="006325E4"/>
    <w:rsid w:val="00634101"/>
    <w:rsid w:val="00634789"/>
    <w:rsid w:val="00634912"/>
    <w:rsid w:val="0063582A"/>
    <w:rsid w:val="00636D51"/>
    <w:rsid w:val="00637141"/>
    <w:rsid w:val="00637921"/>
    <w:rsid w:val="00642DA6"/>
    <w:rsid w:val="00643CD7"/>
    <w:rsid w:val="00643D8D"/>
    <w:rsid w:val="00646BCE"/>
    <w:rsid w:val="00647EE5"/>
    <w:rsid w:val="006506D8"/>
    <w:rsid w:val="00651167"/>
    <w:rsid w:val="00651825"/>
    <w:rsid w:val="006535D6"/>
    <w:rsid w:val="0065445D"/>
    <w:rsid w:val="0065495A"/>
    <w:rsid w:val="00657B67"/>
    <w:rsid w:val="00657CD5"/>
    <w:rsid w:val="00660ACF"/>
    <w:rsid w:val="00661B00"/>
    <w:rsid w:val="00662E73"/>
    <w:rsid w:val="0066564B"/>
    <w:rsid w:val="006673B4"/>
    <w:rsid w:val="00671BE8"/>
    <w:rsid w:val="00671E27"/>
    <w:rsid w:val="006724F2"/>
    <w:rsid w:val="00674804"/>
    <w:rsid w:val="0067587D"/>
    <w:rsid w:val="006777E5"/>
    <w:rsid w:val="00677FF6"/>
    <w:rsid w:val="00680380"/>
    <w:rsid w:val="006803D2"/>
    <w:rsid w:val="006805F7"/>
    <w:rsid w:val="00682E3E"/>
    <w:rsid w:val="00687980"/>
    <w:rsid w:val="00692C54"/>
    <w:rsid w:val="00696082"/>
    <w:rsid w:val="0069670F"/>
    <w:rsid w:val="00696A8B"/>
    <w:rsid w:val="006A4FC9"/>
    <w:rsid w:val="006B1E9D"/>
    <w:rsid w:val="006B2764"/>
    <w:rsid w:val="006B3E03"/>
    <w:rsid w:val="006B4EE9"/>
    <w:rsid w:val="006B514B"/>
    <w:rsid w:val="006B575A"/>
    <w:rsid w:val="006B5E43"/>
    <w:rsid w:val="006C0A53"/>
    <w:rsid w:val="006C154E"/>
    <w:rsid w:val="006C177B"/>
    <w:rsid w:val="006D0AD0"/>
    <w:rsid w:val="006D16FF"/>
    <w:rsid w:val="006D37FE"/>
    <w:rsid w:val="006D6EB7"/>
    <w:rsid w:val="006D792D"/>
    <w:rsid w:val="006E1819"/>
    <w:rsid w:val="006E2515"/>
    <w:rsid w:val="006E5E50"/>
    <w:rsid w:val="006E61AD"/>
    <w:rsid w:val="006E6998"/>
    <w:rsid w:val="006E6F44"/>
    <w:rsid w:val="006E6FD3"/>
    <w:rsid w:val="006F2639"/>
    <w:rsid w:val="006F2BFA"/>
    <w:rsid w:val="006F48BD"/>
    <w:rsid w:val="006F52E2"/>
    <w:rsid w:val="006F7757"/>
    <w:rsid w:val="00700AED"/>
    <w:rsid w:val="00701331"/>
    <w:rsid w:val="00701689"/>
    <w:rsid w:val="00702838"/>
    <w:rsid w:val="00703295"/>
    <w:rsid w:val="007046DA"/>
    <w:rsid w:val="00704FE5"/>
    <w:rsid w:val="0070537D"/>
    <w:rsid w:val="007069C2"/>
    <w:rsid w:val="00710644"/>
    <w:rsid w:val="007121DF"/>
    <w:rsid w:val="007126DA"/>
    <w:rsid w:val="007132D1"/>
    <w:rsid w:val="00713E25"/>
    <w:rsid w:val="0071448D"/>
    <w:rsid w:val="007152AA"/>
    <w:rsid w:val="00715D82"/>
    <w:rsid w:val="00720D15"/>
    <w:rsid w:val="00721156"/>
    <w:rsid w:val="007216AC"/>
    <w:rsid w:val="007252F8"/>
    <w:rsid w:val="00730337"/>
    <w:rsid w:val="0073035D"/>
    <w:rsid w:val="007307FD"/>
    <w:rsid w:val="00732F0E"/>
    <w:rsid w:val="00733550"/>
    <w:rsid w:val="007340B2"/>
    <w:rsid w:val="00734635"/>
    <w:rsid w:val="00735A2E"/>
    <w:rsid w:val="00735E05"/>
    <w:rsid w:val="007404F9"/>
    <w:rsid w:val="00740DF3"/>
    <w:rsid w:val="00741664"/>
    <w:rsid w:val="00742D5B"/>
    <w:rsid w:val="007465CD"/>
    <w:rsid w:val="007521BD"/>
    <w:rsid w:val="00753BC2"/>
    <w:rsid w:val="00753EE9"/>
    <w:rsid w:val="00754804"/>
    <w:rsid w:val="007548E7"/>
    <w:rsid w:val="0075602B"/>
    <w:rsid w:val="007561D1"/>
    <w:rsid w:val="007568B4"/>
    <w:rsid w:val="00756FE4"/>
    <w:rsid w:val="00765F8A"/>
    <w:rsid w:val="007668DC"/>
    <w:rsid w:val="00766E08"/>
    <w:rsid w:val="00767A6F"/>
    <w:rsid w:val="007739B4"/>
    <w:rsid w:val="00775EA3"/>
    <w:rsid w:val="00776886"/>
    <w:rsid w:val="0077797C"/>
    <w:rsid w:val="00777BDE"/>
    <w:rsid w:val="0078046D"/>
    <w:rsid w:val="007825EB"/>
    <w:rsid w:val="00782A48"/>
    <w:rsid w:val="00783095"/>
    <w:rsid w:val="00783D7B"/>
    <w:rsid w:val="00784418"/>
    <w:rsid w:val="007847CC"/>
    <w:rsid w:val="00784853"/>
    <w:rsid w:val="00785112"/>
    <w:rsid w:val="0078524B"/>
    <w:rsid w:val="0078606A"/>
    <w:rsid w:val="0078777D"/>
    <w:rsid w:val="00787DC2"/>
    <w:rsid w:val="00790231"/>
    <w:rsid w:val="00792D6E"/>
    <w:rsid w:val="007934E3"/>
    <w:rsid w:val="0079484F"/>
    <w:rsid w:val="00796DF4"/>
    <w:rsid w:val="007A0F5A"/>
    <w:rsid w:val="007A1204"/>
    <w:rsid w:val="007A256B"/>
    <w:rsid w:val="007A53D3"/>
    <w:rsid w:val="007A56DF"/>
    <w:rsid w:val="007A78F1"/>
    <w:rsid w:val="007A7CE2"/>
    <w:rsid w:val="007A7CFE"/>
    <w:rsid w:val="007B0F3B"/>
    <w:rsid w:val="007B1C04"/>
    <w:rsid w:val="007B22B0"/>
    <w:rsid w:val="007B2DBC"/>
    <w:rsid w:val="007B2F0A"/>
    <w:rsid w:val="007B3F2E"/>
    <w:rsid w:val="007B4075"/>
    <w:rsid w:val="007B41BE"/>
    <w:rsid w:val="007B4D58"/>
    <w:rsid w:val="007B4F15"/>
    <w:rsid w:val="007B7DC9"/>
    <w:rsid w:val="007C15D0"/>
    <w:rsid w:val="007C2435"/>
    <w:rsid w:val="007C28C1"/>
    <w:rsid w:val="007C31EE"/>
    <w:rsid w:val="007C3E99"/>
    <w:rsid w:val="007C5040"/>
    <w:rsid w:val="007C542F"/>
    <w:rsid w:val="007C6A25"/>
    <w:rsid w:val="007C7B51"/>
    <w:rsid w:val="007D00B9"/>
    <w:rsid w:val="007D0DE9"/>
    <w:rsid w:val="007D1521"/>
    <w:rsid w:val="007D3BEC"/>
    <w:rsid w:val="007D4259"/>
    <w:rsid w:val="007D625C"/>
    <w:rsid w:val="007D79FB"/>
    <w:rsid w:val="007E0279"/>
    <w:rsid w:val="007E0749"/>
    <w:rsid w:val="007E1E9F"/>
    <w:rsid w:val="007E5AAA"/>
    <w:rsid w:val="007E5B10"/>
    <w:rsid w:val="007E6ED4"/>
    <w:rsid w:val="007E7139"/>
    <w:rsid w:val="007F08D3"/>
    <w:rsid w:val="007F203F"/>
    <w:rsid w:val="007F448B"/>
    <w:rsid w:val="007F4C16"/>
    <w:rsid w:val="007F785E"/>
    <w:rsid w:val="00801885"/>
    <w:rsid w:val="0080306A"/>
    <w:rsid w:val="008054FB"/>
    <w:rsid w:val="0080632F"/>
    <w:rsid w:val="00806466"/>
    <w:rsid w:val="00806B42"/>
    <w:rsid w:val="00811468"/>
    <w:rsid w:val="00813FB1"/>
    <w:rsid w:val="00816676"/>
    <w:rsid w:val="00816C50"/>
    <w:rsid w:val="00817CDC"/>
    <w:rsid w:val="00817D64"/>
    <w:rsid w:val="008211E3"/>
    <w:rsid w:val="00824643"/>
    <w:rsid w:val="00825CAD"/>
    <w:rsid w:val="00825FE7"/>
    <w:rsid w:val="00826416"/>
    <w:rsid w:val="00826ED8"/>
    <w:rsid w:val="00832CFC"/>
    <w:rsid w:val="00833AA9"/>
    <w:rsid w:val="008344D0"/>
    <w:rsid w:val="00834C6A"/>
    <w:rsid w:val="0083584B"/>
    <w:rsid w:val="008362B8"/>
    <w:rsid w:val="008367F7"/>
    <w:rsid w:val="00837503"/>
    <w:rsid w:val="00837B7D"/>
    <w:rsid w:val="0084067F"/>
    <w:rsid w:val="008436E1"/>
    <w:rsid w:val="00844162"/>
    <w:rsid w:val="00845609"/>
    <w:rsid w:val="00845887"/>
    <w:rsid w:val="00845EDB"/>
    <w:rsid w:val="00846D07"/>
    <w:rsid w:val="008474C9"/>
    <w:rsid w:val="00847EE4"/>
    <w:rsid w:val="008507BA"/>
    <w:rsid w:val="008516F6"/>
    <w:rsid w:val="00852C0E"/>
    <w:rsid w:val="00852D9D"/>
    <w:rsid w:val="00855577"/>
    <w:rsid w:val="008573D9"/>
    <w:rsid w:val="00857E74"/>
    <w:rsid w:val="008606CC"/>
    <w:rsid w:val="00861426"/>
    <w:rsid w:val="00863461"/>
    <w:rsid w:val="00863ACE"/>
    <w:rsid w:val="00865F24"/>
    <w:rsid w:val="0086737A"/>
    <w:rsid w:val="00867533"/>
    <w:rsid w:val="008702AB"/>
    <w:rsid w:val="0087239C"/>
    <w:rsid w:val="00873844"/>
    <w:rsid w:val="00874C11"/>
    <w:rsid w:val="00876B52"/>
    <w:rsid w:val="00877A5B"/>
    <w:rsid w:val="008801C6"/>
    <w:rsid w:val="00880933"/>
    <w:rsid w:val="00881B52"/>
    <w:rsid w:val="008825A7"/>
    <w:rsid w:val="00883A75"/>
    <w:rsid w:val="00885194"/>
    <w:rsid w:val="00885BA2"/>
    <w:rsid w:val="008864F2"/>
    <w:rsid w:val="0089131D"/>
    <w:rsid w:val="00893667"/>
    <w:rsid w:val="0089388F"/>
    <w:rsid w:val="008A1DFA"/>
    <w:rsid w:val="008A3834"/>
    <w:rsid w:val="008A4854"/>
    <w:rsid w:val="008A4870"/>
    <w:rsid w:val="008A5119"/>
    <w:rsid w:val="008A5905"/>
    <w:rsid w:val="008B0642"/>
    <w:rsid w:val="008B12F1"/>
    <w:rsid w:val="008B2910"/>
    <w:rsid w:val="008B4E05"/>
    <w:rsid w:val="008B541B"/>
    <w:rsid w:val="008B5ADC"/>
    <w:rsid w:val="008B7C95"/>
    <w:rsid w:val="008C1B94"/>
    <w:rsid w:val="008C3D60"/>
    <w:rsid w:val="008C44E5"/>
    <w:rsid w:val="008C60A3"/>
    <w:rsid w:val="008D0464"/>
    <w:rsid w:val="008D14CC"/>
    <w:rsid w:val="008D1518"/>
    <w:rsid w:val="008D53A2"/>
    <w:rsid w:val="008D5A73"/>
    <w:rsid w:val="008D7E7D"/>
    <w:rsid w:val="008E0F88"/>
    <w:rsid w:val="008E3D24"/>
    <w:rsid w:val="008E40AB"/>
    <w:rsid w:val="008E47CE"/>
    <w:rsid w:val="008F1FDF"/>
    <w:rsid w:val="008F37D7"/>
    <w:rsid w:val="008F5479"/>
    <w:rsid w:val="008F559A"/>
    <w:rsid w:val="008F5D0C"/>
    <w:rsid w:val="00902CBD"/>
    <w:rsid w:val="00903311"/>
    <w:rsid w:val="009038AD"/>
    <w:rsid w:val="009059E4"/>
    <w:rsid w:val="0090728D"/>
    <w:rsid w:val="009078E8"/>
    <w:rsid w:val="009079DA"/>
    <w:rsid w:val="00907C61"/>
    <w:rsid w:val="00910897"/>
    <w:rsid w:val="00910C4A"/>
    <w:rsid w:val="0091212C"/>
    <w:rsid w:val="009123F0"/>
    <w:rsid w:val="0091248B"/>
    <w:rsid w:val="00912DF0"/>
    <w:rsid w:val="009168D7"/>
    <w:rsid w:val="00916A4D"/>
    <w:rsid w:val="009178CE"/>
    <w:rsid w:val="00920916"/>
    <w:rsid w:val="00922F84"/>
    <w:rsid w:val="00924026"/>
    <w:rsid w:val="00924627"/>
    <w:rsid w:val="00925DC7"/>
    <w:rsid w:val="00926A80"/>
    <w:rsid w:val="009309FF"/>
    <w:rsid w:val="00931558"/>
    <w:rsid w:val="00931C55"/>
    <w:rsid w:val="00932752"/>
    <w:rsid w:val="009367E1"/>
    <w:rsid w:val="00941977"/>
    <w:rsid w:val="00942684"/>
    <w:rsid w:val="00946288"/>
    <w:rsid w:val="00946392"/>
    <w:rsid w:val="00946B0A"/>
    <w:rsid w:val="00947C7B"/>
    <w:rsid w:val="00951325"/>
    <w:rsid w:val="00951832"/>
    <w:rsid w:val="00953C05"/>
    <w:rsid w:val="009603B2"/>
    <w:rsid w:val="009620DB"/>
    <w:rsid w:val="00963434"/>
    <w:rsid w:val="009645F9"/>
    <w:rsid w:val="00964F6B"/>
    <w:rsid w:val="00965FEE"/>
    <w:rsid w:val="009660AA"/>
    <w:rsid w:val="0096689F"/>
    <w:rsid w:val="0096763F"/>
    <w:rsid w:val="00970656"/>
    <w:rsid w:val="00970DC6"/>
    <w:rsid w:val="00971F3B"/>
    <w:rsid w:val="00974B12"/>
    <w:rsid w:val="00974BAF"/>
    <w:rsid w:val="00976A4A"/>
    <w:rsid w:val="00976EF1"/>
    <w:rsid w:val="009814F0"/>
    <w:rsid w:val="00981E0B"/>
    <w:rsid w:val="009829BA"/>
    <w:rsid w:val="0098453D"/>
    <w:rsid w:val="00984C1D"/>
    <w:rsid w:val="00990269"/>
    <w:rsid w:val="00990813"/>
    <w:rsid w:val="0099493A"/>
    <w:rsid w:val="00995278"/>
    <w:rsid w:val="00995BA8"/>
    <w:rsid w:val="009962AD"/>
    <w:rsid w:val="00997A67"/>
    <w:rsid w:val="009A06C1"/>
    <w:rsid w:val="009A0C4E"/>
    <w:rsid w:val="009A0F19"/>
    <w:rsid w:val="009A1D43"/>
    <w:rsid w:val="009A2160"/>
    <w:rsid w:val="009A2F4F"/>
    <w:rsid w:val="009A432E"/>
    <w:rsid w:val="009A7D9A"/>
    <w:rsid w:val="009B1325"/>
    <w:rsid w:val="009B13EB"/>
    <w:rsid w:val="009B244E"/>
    <w:rsid w:val="009B30EA"/>
    <w:rsid w:val="009B3CCD"/>
    <w:rsid w:val="009B76A9"/>
    <w:rsid w:val="009B7FB2"/>
    <w:rsid w:val="009C0B4E"/>
    <w:rsid w:val="009C1A54"/>
    <w:rsid w:val="009C241E"/>
    <w:rsid w:val="009C3E62"/>
    <w:rsid w:val="009C528B"/>
    <w:rsid w:val="009C5D2B"/>
    <w:rsid w:val="009C7C54"/>
    <w:rsid w:val="009D08C4"/>
    <w:rsid w:val="009D1602"/>
    <w:rsid w:val="009D1F0E"/>
    <w:rsid w:val="009D3EB0"/>
    <w:rsid w:val="009D60F1"/>
    <w:rsid w:val="009D6587"/>
    <w:rsid w:val="009D66D7"/>
    <w:rsid w:val="009D7A6D"/>
    <w:rsid w:val="009E02FB"/>
    <w:rsid w:val="009E0BAF"/>
    <w:rsid w:val="009E1392"/>
    <w:rsid w:val="009E1B39"/>
    <w:rsid w:val="009E1BF4"/>
    <w:rsid w:val="009E552F"/>
    <w:rsid w:val="009E5777"/>
    <w:rsid w:val="009E599C"/>
    <w:rsid w:val="009E5D36"/>
    <w:rsid w:val="009E7743"/>
    <w:rsid w:val="009F3459"/>
    <w:rsid w:val="009F3E85"/>
    <w:rsid w:val="009F4185"/>
    <w:rsid w:val="009F4891"/>
    <w:rsid w:val="009F5AF1"/>
    <w:rsid w:val="009F6EFB"/>
    <w:rsid w:val="009F70D1"/>
    <w:rsid w:val="00A00B07"/>
    <w:rsid w:val="00A018FB"/>
    <w:rsid w:val="00A02C5B"/>
    <w:rsid w:val="00A02E39"/>
    <w:rsid w:val="00A04341"/>
    <w:rsid w:val="00A04DE9"/>
    <w:rsid w:val="00A05A73"/>
    <w:rsid w:val="00A0752B"/>
    <w:rsid w:val="00A10DF9"/>
    <w:rsid w:val="00A12961"/>
    <w:rsid w:val="00A14B9C"/>
    <w:rsid w:val="00A169D0"/>
    <w:rsid w:val="00A17F7F"/>
    <w:rsid w:val="00A21B2C"/>
    <w:rsid w:val="00A25002"/>
    <w:rsid w:val="00A265DD"/>
    <w:rsid w:val="00A26B77"/>
    <w:rsid w:val="00A2752D"/>
    <w:rsid w:val="00A27A62"/>
    <w:rsid w:val="00A27D66"/>
    <w:rsid w:val="00A369A8"/>
    <w:rsid w:val="00A41393"/>
    <w:rsid w:val="00A4250A"/>
    <w:rsid w:val="00A435C6"/>
    <w:rsid w:val="00A441B8"/>
    <w:rsid w:val="00A445CB"/>
    <w:rsid w:val="00A4474F"/>
    <w:rsid w:val="00A46D15"/>
    <w:rsid w:val="00A50CCE"/>
    <w:rsid w:val="00A52130"/>
    <w:rsid w:val="00A54C5F"/>
    <w:rsid w:val="00A561D9"/>
    <w:rsid w:val="00A569F5"/>
    <w:rsid w:val="00A56EF0"/>
    <w:rsid w:val="00A60B34"/>
    <w:rsid w:val="00A62045"/>
    <w:rsid w:val="00A625C1"/>
    <w:rsid w:val="00A63749"/>
    <w:rsid w:val="00A6511C"/>
    <w:rsid w:val="00A667DC"/>
    <w:rsid w:val="00A67C54"/>
    <w:rsid w:val="00A70BAB"/>
    <w:rsid w:val="00A7236B"/>
    <w:rsid w:val="00A72B23"/>
    <w:rsid w:val="00A74674"/>
    <w:rsid w:val="00A76543"/>
    <w:rsid w:val="00A76ADD"/>
    <w:rsid w:val="00A80522"/>
    <w:rsid w:val="00A805B8"/>
    <w:rsid w:val="00A8065D"/>
    <w:rsid w:val="00A80A21"/>
    <w:rsid w:val="00A80DE5"/>
    <w:rsid w:val="00A812A2"/>
    <w:rsid w:val="00A82A4C"/>
    <w:rsid w:val="00A82C7E"/>
    <w:rsid w:val="00A83316"/>
    <w:rsid w:val="00A8363D"/>
    <w:rsid w:val="00A83678"/>
    <w:rsid w:val="00A84A2F"/>
    <w:rsid w:val="00A85292"/>
    <w:rsid w:val="00A85DD2"/>
    <w:rsid w:val="00A909FF"/>
    <w:rsid w:val="00A90D75"/>
    <w:rsid w:val="00A9228C"/>
    <w:rsid w:val="00A95DF9"/>
    <w:rsid w:val="00AA0859"/>
    <w:rsid w:val="00AA0EF9"/>
    <w:rsid w:val="00AA2C37"/>
    <w:rsid w:val="00AA2CFD"/>
    <w:rsid w:val="00AA2FA7"/>
    <w:rsid w:val="00AA3463"/>
    <w:rsid w:val="00AA500F"/>
    <w:rsid w:val="00AA524C"/>
    <w:rsid w:val="00AA6DE0"/>
    <w:rsid w:val="00AA738F"/>
    <w:rsid w:val="00AB0BC7"/>
    <w:rsid w:val="00AB200F"/>
    <w:rsid w:val="00AB54ED"/>
    <w:rsid w:val="00AB5F7B"/>
    <w:rsid w:val="00AB7032"/>
    <w:rsid w:val="00AC0837"/>
    <w:rsid w:val="00AC2375"/>
    <w:rsid w:val="00AC3C5A"/>
    <w:rsid w:val="00AC4CAB"/>
    <w:rsid w:val="00AC5328"/>
    <w:rsid w:val="00AC5E38"/>
    <w:rsid w:val="00AD04CF"/>
    <w:rsid w:val="00AD0B67"/>
    <w:rsid w:val="00AD1DE1"/>
    <w:rsid w:val="00AD3E59"/>
    <w:rsid w:val="00AD5AA1"/>
    <w:rsid w:val="00AD6439"/>
    <w:rsid w:val="00AD720E"/>
    <w:rsid w:val="00AD7B13"/>
    <w:rsid w:val="00AE0735"/>
    <w:rsid w:val="00AE17A2"/>
    <w:rsid w:val="00AE1828"/>
    <w:rsid w:val="00AE3107"/>
    <w:rsid w:val="00AE4975"/>
    <w:rsid w:val="00AE6E93"/>
    <w:rsid w:val="00AE70ED"/>
    <w:rsid w:val="00AF243C"/>
    <w:rsid w:val="00AF300E"/>
    <w:rsid w:val="00AF3416"/>
    <w:rsid w:val="00AF3EA8"/>
    <w:rsid w:val="00AF5662"/>
    <w:rsid w:val="00AF5AE5"/>
    <w:rsid w:val="00AF6157"/>
    <w:rsid w:val="00B02A32"/>
    <w:rsid w:val="00B03243"/>
    <w:rsid w:val="00B05946"/>
    <w:rsid w:val="00B0730E"/>
    <w:rsid w:val="00B13499"/>
    <w:rsid w:val="00B2096F"/>
    <w:rsid w:val="00B218BD"/>
    <w:rsid w:val="00B2272F"/>
    <w:rsid w:val="00B2380D"/>
    <w:rsid w:val="00B23C7D"/>
    <w:rsid w:val="00B247AA"/>
    <w:rsid w:val="00B25DF5"/>
    <w:rsid w:val="00B26614"/>
    <w:rsid w:val="00B26EA9"/>
    <w:rsid w:val="00B273A0"/>
    <w:rsid w:val="00B27B3F"/>
    <w:rsid w:val="00B31703"/>
    <w:rsid w:val="00B31D29"/>
    <w:rsid w:val="00B3301A"/>
    <w:rsid w:val="00B34A73"/>
    <w:rsid w:val="00B35B53"/>
    <w:rsid w:val="00B4082C"/>
    <w:rsid w:val="00B417BC"/>
    <w:rsid w:val="00B462A1"/>
    <w:rsid w:val="00B46FA1"/>
    <w:rsid w:val="00B47CC4"/>
    <w:rsid w:val="00B50D68"/>
    <w:rsid w:val="00B50F4D"/>
    <w:rsid w:val="00B5175C"/>
    <w:rsid w:val="00B51B5B"/>
    <w:rsid w:val="00B5223D"/>
    <w:rsid w:val="00B5357E"/>
    <w:rsid w:val="00B54206"/>
    <w:rsid w:val="00B56CB8"/>
    <w:rsid w:val="00B56EA4"/>
    <w:rsid w:val="00B60250"/>
    <w:rsid w:val="00B61927"/>
    <w:rsid w:val="00B619E1"/>
    <w:rsid w:val="00B64190"/>
    <w:rsid w:val="00B650AD"/>
    <w:rsid w:val="00B663E1"/>
    <w:rsid w:val="00B6698F"/>
    <w:rsid w:val="00B67093"/>
    <w:rsid w:val="00B67290"/>
    <w:rsid w:val="00B67A70"/>
    <w:rsid w:val="00B72B8B"/>
    <w:rsid w:val="00B753D0"/>
    <w:rsid w:val="00B76F63"/>
    <w:rsid w:val="00B77633"/>
    <w:rsid w:val="00B777F5"/>
    <w:rsid w:val="00B813FF"/>
    <w:rsid w:val="00B8146B"/>
    <w:rsid w:val="00B8191C"/>
    <w:rsid w:val="00B8194D"/>
    <w:rsid w:val="00B83C21"/>
    <w:rsid w:val="00B857A4"/>
    <w:rsid w:val="00B879B6"/>
    <w:rsid w:val="00B92BDF"/>
    <w:rsid w:val="00B93871"/>
    <w:rsid w:val="00BA0B16"/>
    <w:rsid w:val="00BA4D61"/>
    <w:rsid w:val="00BA52F4"/>
    <w:rsid w:val="00BA578C"/>
    <w:rsid w:val="00BB2A72"/>
    <w:rsid w:val="00BB435E"/>
    <w:rsid w:val="00BB5CE3"/>
    <w:rsid w:val="00BB7C1B"/>
    <w:rsid w:val="00BC1504"/>
    <w:rsid w:val="00BC1D0C"/>
    <w:rsid w:val="00BC2497"/>
    <w:rsid w:val="00BC29CA"/>
    <w:rsid w:val="00BC3EC2"/>
    <w:rsid w:val="00BC6D98"/>
    <w:rsid w:val="00BC7A7A"/>
    <w:rsid w:val="00BC7EF0"/>
    <w:rsid w:val="00BD1B6D"/>
    <w:rsid w:val="00BD284D"/>
    <w:rsid w:val="00BD34F4"/>
    <w:rsid w:val="00BD5A79"/>
    <w:rsid w:val="00BD74BA"/>
    <w:rsid w:val="00BE0990"/>
    <w:rsid w:val="00BE0C67"/>
    <w:rsid w:val="00BE23FF"/>
    <w:rsid w:val="00BE3843"/>
    <w:rsid w:val="00BE5348"/>
    <w:rsid w:val="00BE5D8B"/>
    <w:rsid w:val="00BE6173"/>
    <w:rsid w:val="00BE7C44"/>
    <w:rsid w:val="00BF0BAB"/>
    <w:rsid w:val="00BF46BD"/>
    <w:rsid w:val="00BF546A"/>
    <w:rsid w:val="00BF5CE7"/>
    <w:rsid w:val="00BF5EAD"/>
    <w:rsid w:val="00BF6F7D"/>
    <w:rsid w:val="00BF721F"/>
    <w:rsid w:val="00BF740F"/>
    <w:rsid w:val="00BF7EA6"/>
    <w:rsid w:val="00C00F63"/>
    <w:rsid w:val="00C01F0A"/>
    <w:rsid w:val="00C0222A"/>
    <w:rsid w:val="00C040EE"/>
    <w:rsid w:val="00C0466F"/>
    <w:rsid w:val="00C077D1"/>
    <w:rsid w:val="00C111AD"/>
    <w:rsid w:val="00C13B10"/>
    <w:rsid w:val="00C14219"/>
    <w:rsid w:val="00C14B8A"/>
    <w:rsid w:val="00C158FA"/>
    <w:rsid w:val="00C1638B"/>
    <w:rsid w:val="00C21367"/>
    <w:rsid w:val="00C2184C"/>
    <w:rsid w:val="00C21C9B"/>
    <w:rsid w:val="00C237FA"/>
    <w:rsid w:val="00C25191"/>
    <w:rsid w:val="00C30873"/>
    <w:rsid w:val="00C3198B"/>
    <w:rsid w:val="00C339E5"/>
    <w:rsid w:val="00C345B2"/>
    <w:rsid w:val="00C3687D"/>
    <w:rsid w:val="00C40A55"/>
    <w:rsid w:val="00C42503"/>
    <w:rsid w:val="00C42762"/>
    <w:rsid w:val="00C42DA0"/>
    <w:rsid w:val="00C4324F"/>
    <w:rsid w:val="00C44077"/>
    <w:rsid w:val="00C44B6B"/>
    <w:rsid w:val="00C4619C"/>
    <w:rsid w:val="00C51E6C"/>
    <w:rsid w:val="00C52B80"/>
    <w:rsid w:val="00C548E5"/>
    <w:rsid w:val="00C55B16"/>
    <w:rsid w:val="00C56987"/>
    <w:rsid w:val="00C61EFD"/>
    <w:rsid w:val="00C62AF0"/>
    <w:rsid w:val="00C640BD"/>
    <w:rsid w:val="00C641AB"/>
    <w:rsid w:val="00C65283"/>
    <w:rsid w:val="00C65B35"/>
    <w:rsid w:val="00C700F6"/>
    <w:rsid w:val="00C70EB9"/>
    <w:rsid w:val="00C73038"/>
    <w:rsid w:val="00C75BB6"/>
    <w:rsid w:val="00C77C3C"/>
    <w:rsid w:val="00C805A8"/>
    <w:rsid w:val="00C811FB"/>
    <w:rsid w:val="00C828B7"/>
    <w:rsid w:val="00C8443B"/>
    <w:rsid w:val="00C84F72"/>
    <w:rsid w:val="00C85433"/>
    <w:rsid w:val="00C85780"/>
    <w:rsid w:val="00C858D1"/>
    <w:rsid w:val="00C860DF"/>
    <w:rsid w:val="00C872AE"/>
    <w:rsid w:val="00C9375E"/>
    <w:rsid w:val="00C9410C"/>
    <w:rsid w:val="00C95C39"/>
    <w:rsid w:val="00C96714"/>
    <w:rsid w:val="00C96E4C"/>
    <w:rsid w:val="00CA0B3F"/>
    <w:rsid w:val="00CA0B43"/>
    <w:rsid w:val="00CA1D39"/>
    <w:rsid w:val="00CA4640"/>
    <w:rsid w:val="00CA5784"/>
    <w:rsid w:val="00CA58FA"/>
    <w:rsid w:val="00CB2ADC"/>
    <w:rsid w:val="00CB2B46"/>
    <w:rsid w:val="00CB53BA"/>
    <w:rsid w:val="00CB6784"/>
    <w:rsid w:val="00CC0DBE"/>
    <w:rsid w:val="00CC2CF4"/>
    <w:rsid w:val="00CC4672"/>
    <w:rsid w:val="00CC50D8"/>
    <w:rsid w:val="00CC55B0"/>
    <w:rsid w:val="00CC6290"/>
    <w:rsid w:val="00CC7378"/>
    <w:rsid w:val="00CD0414"/>
    <w:rsid w:val="00CD1349"/>
    <w:rsid w:val="00CD2532"/>
    <w:rsid w:val="00CD3C1E"/>
    <w:rsid w:val="00CE23F8"/>
    <w:rsid w:val="00CE6213"/>
    <w:rsid w:val="00CF038C"/>
    <w:rsid w:val="00CF3567"/>
    <w:rsid w:val="00CF473D"/>
    <w:rsid w:val="00CF4881"/>
    <w:rsid w:val="00CF5187"/>
    <w:rsid w:val="00CF791C"/>
    <w:rsid w:val="00CF79DF"/>
    <w:rsid w:val="00CF7CC6"/>
    <w:rsid w:val="00D001DC"/>
    <w:rsid w:val="00D01091"/>
    <w:rsid w:val="00D0405E"/>
    <w:rsid w:val="00D05709"/>
    <w:rsid w:val="00D05B39"/>
    <w:rsid w:val="00D07296"/>
    <w:rsid w:val="00D1148E"/>
    <w:rsid w:val="00D12A71"/>
    <w:rsid w:val="00D12D7F"/>
    <w:rsid w:val="00D15807"/>
    <w:rsid w:val="00D15885"/>
    <w:rsid w:val="00D1688C"/>
    <w:rsid w:val="00D22856"/>
    <w:rsid w:val="00D230F4"/>
    <w:rsid w:val="00D23DE3"/>
    <w:rsid w:val="00D2495E"/>
    <w:rsid w:val="00D24BFB"/>
    <w:rsid w:val="00D32D38"/>
    <w:rsid w:val="00D33381"/>
    <w:rsid w:val="00D35302"/>
    <w:rsid w:val="00D3781F"/>
    <w:rsid w:val="00D4148A"/>
    <w:rsid w:val="00D41C7D"/>
    <w:rsid w:val="00D4223C"/>
    <w:rsid w:val="00D422C6"/>
    <w:rsid w:val="00D45A4E"/>
    <w:rsid w:val="00D46F57"/>
    <w:rsid w:val="00D5179D"/>
    <w:rsid w:val="00D51A1E"/>
    <w:rsid w:val="00D51D3C"/>
    <w:rsid w:val="00D55DC4"/>
    <w:rsid w:val="00D56B76"/>
    <w:rsid w:val="00D56C7F"/>
    <w:rsid w:val="00D63B62"/>
    <w:rsid w:val="00D65AE4"/>
    <w:rsid w:val="00D72632"/>
    <w:rsid w:val="00D74322"/>
    <w:rsid w:val="00D74AFF"/>
    <w:rsid w:val="00D763AD"/>
    <w:rsid w:val="00D811A8"/>
    <w:rsid w:val="00D83688"/>
    <w:rsid w:val="00D84773"/>
    <w:rsid w:val="00D85C42"/>
    <w:rsid w:val="00D9530C"/>
    <w:rsid w:val="00D95982"/>
    <w:rsid w:val="00D95A7B"/>
    <w:rsid w:val="00DA5462"/>
    <w:rsid w:val="00DA6600"/>
    <w:rsid w:val="00DA734A"/>
    <w:rsid w:val="00DB11FF"/>
    <w:rsid w:val="00DB4CDC"/>
    <w:rsid w:val="00DB7E85"/>
    <w:rsid w:val="00DC035C"/>
    <w:rsid w:val="00DC18A3"/>
    <w:rsid w:val="00DC1F33"/>
    <w:rsid w:val="00DC349F"/>
    <w:rsid w:val="00DC50FC"/>
    <w:rsid w:val="00DC56C2"/>
    <w:rsid w:val="00DC595F"/>
    <w:rsid w:val="00DC5EB1"/>
    <w:rsid w:val="00DC6923"/>
    <w:rsid w:val="00DC7167"/>
    <w:rsid w:val="00DD1744"/>
    <w:rsid w:val="00DD2654"/>
    <w:rsid w:val="00DD28FF"/>
    <w:rsid w:val="00DD2999"/>
    <w:rsid w:val="00DD2CEA"/>
    <w:rsid w:val="00DD3924"/>
    <w:rsid w:val="00DD3CA7"/>
    <w:rsid w:val="00DD3F2A"/>
    <w:rsid w:val="00DD5141"/>
    <w:rsid w:val="00DD5540"/>
    <w:rsid w:val="00DE0DD3"/>
    <w:rsid w:val="00DE0E2C"/>
    <w:rsid w:val="00DE1B5C"/>
    <w:rsid w:val="00DE304D"/>
    <w:rsid w:val="00DE429A"/>
    <w:rsid w:val="00DE4A06"/>
    <w:rsid w:val="00DE4F0E"/>
    <w:rsid w:val="00DE5482"/>
    <w:rsid w:val="00DE59CB"/>
    <w:rsid w:val="00DE60C3"/>
    <w:rsid w:val="00DE6F04"/>
    <w:rsid w:val="00DF01B9"/>
    <w:rsid w:val="00DF14A1"/>
    <w:rsid w:val="00DF1C16"/>
    <w:rsid w:val="00DF4E3A"/>
    <w:rsid w:val="00DF5297"/>
    <w:rsid w:val="00DF53D0"/>
    <w:rsid w:val="00DF63D6"/>
    <w:rsid w:val="00E00EDE"/>
    <w:rsid w:val="00E021CA"/>
    <w:rsid w:val="00E0263F"/>
    <w:rsid w:val="00E02A1B"/>
    <w:rsid w:val="00E02C4A"/>
    <w:rsid w:val="00E03226"/>
    <w:rsid w:val="00E03853"/>
    <w:rsid w:val="00E042F2"/>
    <w:rsid w:val="00E0466D"/>
    <w:rsid w:val="00E0494B"/>
    <w:rsid w:val="00E04989"/>
    <w:rsid w:val="00E04C09"/>
    <w:rsid w:val="00E06A09"/>
    <w:rsid w:val="00E11526"/>
    <w:rsid w:val="00E135A2"/>
    <w:rsid w:val="00E16490"/>
    <w:rsid w:val="00E17E5A"/>
    <w:rsid w:val="00E20F66"/>
    <w:rsid w:val="00E214D1"/>
    <w:rsid w:val="00E21A7D"/>
    <w:rsid w:val="00E25218"/>
    <w:rsid w:val="00E25D5A"/>
    <w:rsid w:val="00E2626C"/>
    <w:rsid w:val="00E26E50"/>
    <w:rsid w:val="00E2770D"/>
    <w:rsid w:val="00E313EE"/>
    <w:rsid w:val="00E32E5D"/>
    <w:rsid w:val="00E367DA"/>
    <w:rsid w:val="00E37D91"/>
    <w:rsid w:val="00E4024F"/>
    <w:rsid w:val="00E405F1"/>
    <w:rsid w:val="00E407BA"/>
    <w:rsid w:val="00E41EFC"/>
    <w:rsid w:val="00E42CF3"/>
    <w:rsid w:val="00E46820"/>
    <w:rsid w:val="00E473CB"/>
    <w:rsid w:val="00E47CF0"/>
    <w:rsid w:val="00E51556"/>
    <w:rsid w:val="00E52979"/>
    <w:rsid w:val="00E55143"/>
    <w:rsid w:val="00E55B00"/>
    <w:rsid w:val="00E56254"/>
    <w:rsid w:val="00E56ECD"/>
    <w:rsid w:val="00E573DD"/>
    <w:rsid w:val="00E60758"/>
    <w:rsid w:val="00E61574"/>
    <w:rsid w:val="00E617F5"/>
    <w:rsid w:val="00E64BDC"/>
    <w:rsid w:val="00E6533D"/>
    <w:rsid w:val="00E6583E"/>
    <w:rsid w:val="00E660C7"/>
    <w:rsid w:val="00E67104"/>
    <w:rsid w:val="00E70E75"/>
    <w:rsid w:val="00E71C06"/>
    <w:rsid w:val="00E73030"/>
    <w:rsid w:val="00E75146"/>
    <w:rsid w:val="00E75DCB"/>
    <w:rsid w:val="00E80A01"/>
    <w:rsid w:val="00E83815"/>
    <w:rsid w:val="00E84375"/>
    <w:rsid w:val="00E854AD"/>
    <w:rsid w:val="00E87AA6"/>
    <w:rsid w:val="00E907E8"/>
    <w:rsid w:val="00E9301C"/>
    <w:rsid w:val="00E938F7"/>
    <w:rsid w:val="00E9456F"/>
    <w:rsid w:val="00E9567A"/>
    <w:rsid w:val="00E964FE"/>
    <w:rsid w:val="00E96F2C"/>
    <w:rsid w:val="00E9737C"/>
    <w:rsid w:val="00E97D29"/>
    <w:rsid w:val="00EA1044"/>
    <w:rsid w:val="00EA13EA"/>
    <w:rsid w:val="00EA195D"/>
    <w:rsid w:val="00EA1AF0"/>
    <w:rsid w:val="00EA5568"/>
    <w:rsid w:val="00EA5749"/>
    <w:rsid w:val="00EA750E"/>
    <w:rsid w:val="00EB054A"/>
    <w:rsid w:val="00EB25EA"/>
    <w:rsid w:val="00EB3340"/>
    <w:rsid w:val="00EB5E03"/>
    <w:rsid w:val="00EB60C4"/>
    <w:rsid w:val="00EB7D01"/>
    <w:rsid w:val="00EC062B"/>
    <w:rsid w:val="00EC1B8B"/>
    <w:rsid w:val="00EC29C8"/>
    <w:rsid w:val="00EC5F37"/>
    <w:rsid w:val="00EC64D8"/>
    <w:rsid w:val="00ED07D4"/>
    <w:rsid w:val="00ED1D2E"/>
    <w:rsid w:val="00ED1E67"/>
    <w:rsid w:val="00ED2F35"/>
    <w:rsid w:val="00ED2FC7"/>
    <w:rsid w:val="00ED3A58"/>
    <w:rsid w:val="00ED401E"/>
    <w:rsid w:val="00ED58DC"/>
    <w:rsid w:val="00ED6CCB"/>
    <w:rsid w:val="00ED7435"/>
    <w:rsid w:val="00EE0861"/>
    <w:rsid w:val="00EE3FB3"/>
    <w:rsid w:val="00EE4A84"/>
    <w:rsid w:val="00EE5801"/>
    <w:rsid w:val="00EE5F93"/>
    <w:rsid w:val="00EE6C02"/>
    <w:rsid w:val="00EE71FD"/>
    <w:rsid w:val="00EE7C2A"/>
    <w:rsid w:val="00EF1C0D"/>
    <w:rsid w:val="00EF3AF9"/>
    <w:rsid w:val="00EF67E2"/>
    <w:rsid w:val="00EF6BB6"/>
    <w:rsid w:val="00EF723B"/>
    <w:rsid w:val="00EF7561"/>
    <w:rsid w:val="00EF75ED"/>
    <w:rsid w:val="00F0108C"/>
    <w:rsid w:val="00F05F48"/>
    <w:rsid w:val="00F064BA"/>
    <w:rsid w:val="00F072F8"/>
    <w:rsid w:val="00F10657"/>
    <w:rsid w:val="00F1165B"/>
    <w:rsid w:val="00F135C9"/>
    <w:rsid w:val="00F13AC8"/>
    <w:rsid w:val="00F1478D"/>
    <w:rsid w:val="00F150FB"/>
    <w:rsid w:val="00F1689A"/>
    <w:rsid w:val="00F16BC7"/>
    <w:rsid w:val="00F17953"/>
    <w:rsid w:val="00F17CA1"/>
    <w:rsid w:val="00F17FCE"/>
    <w:rsid w:val="00F219FF"/>
    <w:rsid w:val="00F23FC1"/>
    <w:rsid w:val="00F24A23"/>
    <w:rsid w:val="00F24C73"/>
    <w:rsid w:val="00F24D78"/>
    <w:rsid w:val="00F264A6"/>
    <w:rsid w:val="00F32744"/>
    <w:rsid w:val="00F32922"/>
    <w:rsid w:val="00F33703"/>
    <w:rsid w:val="00F3589C"/>
    <w:rsid w:val="00F36554"/>
    <w:rsid w:val="00F371AF"/>
    <w:rsid w:val="00F37D89"/>
    <w:rsid w:val="00F4344C"/>
    <w:rsid w:val="00F44D5D"/>
    <w:rsid w:val="00F51106"/>
    <w:rsid w:val="00F51F9D"/>
    <w:rsid w:val="00F527B4"/>
    <w:rsid w:val="00F52E13"/>
    <w:rsid w:val="00F53ABE"/>
    <w:rsid w:val="00F53F60"/>
    <w:rsid w:val="00F55B07"/>
    <w:rsid w:val="00F567BD"/>
    <w:rsid w:val="00F568F4"/>
    <w:rsid w:val="00F5727C"/>
    <w:rsid w:val="00F63922"/>
    <w:rsid w:val="00F63B7C"/>
    <w:rsid w:val="00F64E1E"/>
    <w:rsid w:val="00F674F0"/>
    <w:rsid w:val="00F70D50"/>
    <w:rsid w:val="00F7152C"/>
    <w:rsid w:val="00F73349"/>
    <w:rsid w:val="00F74E9E"/>
    <w:rsid w:val="00F750B5"/>
    <w:rsid w:val="00F75E51"/>
    <w:rsid w:val="00F80440"/>
    <w:rsid w:val="00F80D20"/>
    <w:rsid w:val="00F81A6B"/>
    <w:rsid w:val="00F82238"/>
    <w:rsid w:val="00F82369"/>
    <w:rsid w:val="00F857F9"/>
    <w:rsid w:val="00F90635"/>
    <w:rsid w:val="00F95DBF"/>
    <w:rsid w:val="00FA0A56"/>
    <w:rsid w:val="00FA1D25"/>
    <w:rsid w:val="00FA252D"/>
    <w:rsid w:val="00FA299C"/>
    <w:rsid w:val="00FA692E"/>
    <w:rsid w:val="00FA731D"/>
    <w:rsid w:val="00FA7969"/>
    <w:rsid w:val="00FB300A"/>
    <w:rsid w:val="00FB3DD7"/>
    <w:rsid w:val="00FB405D"/>
    <w:rsid w:val="00FB621B"/>
    <w:rsid w:val="00FB7A58"/>
    <w:rsid w:val="00FC0062"/>
    <w:rsid w:val="00FC043D"/>
    <w:rsid w:val="00FC0886"/>
    <w:rsid w:val="00FC257A"/>
    <w:rsid w:val="00FC3031"/>
    <w:rsid w:val="00FC5259"/>
    <w:rsid w:val="00FC5F75"/>
    <w:rsid w:val="00FC6CCC"/>
    <w:rsid w:val="00FC77D3"/>
    <w:rsid w:val="00FC77E5"/>
    <w:rsid w:val="00FD172F"/>
    <w:rsid w:val="00FD1C12"/>
    <w:rsid w:val="00FD20A6"/>
    <w:rsid w:val="00FD2864"/>
    <w:rsid w:val="00FD2A83"/>
    <w:rsid w:val="00FD32B2"/>
    <w:rsid w:val="00FD4024"/>
    <w:rsid w:val="00FD4E99"/>
    <w:rsid w:val="00FD4ED0"/>
    <w:rsid w:val="00FD7531"/>
    <w:rsid w:val="00FE1D2C"/>
    <w:rsid w:val="00FE322B"/>
    <w:rsid w:val="00FE4F9F"/>
    <w:rsid w:val="00FE5E69"/>
    <w:rsid w:val="00FF0384"/>
    <w:rsid w:val="00FF1767"/>
    <w:rsid w:val="00FF66DC"/>
    <w:rsid w:val="00FF6BA4"/>
    <w:rsid w:val="00FF738E"/>
    <w:rsid w:val="00FF76BA"/>
    <w:rsid w:val="00FF7E88"/>
    <w:rsid w:val="01D2695C"/>
    <w:rsid w:val="02866E08"/>
    <w:rsid w:val="02956A00"/>
    <w:rsid w:val="02C62A53"/>
    <w:rsid w:val="02CA1CE4"/>
    <w:rsid w:val="02F516EA"/>
    <w:rsid w:val="03816D4F"/>
    <w:rsid w:val="038F0263"/>
    <w:rsid w:val="03A11802"/>
    <w:rsid w:val="03D454D5"/>
    <w:rsid w:val="04FC403D"/>
    <w:rsid w:val="054E4D41"/>
    <w:rsid w:val="05E23036"/>
    <w:rsid w:val="066F243A"/>
    <w:rsid w:val="068602C1"/>
    <w:rsid w:val="06A76277"/>
    <w:rsid w:val="071B4038"/>
    <w:rsid w:val="072657FB"/>
    <w:rsid w:val="07C24C9E"/>
    <w:rsid w:val="07EF4010"/>
    <w:rsid w:val="083C7992"/>
    <w:rsid w:val="086E235A"/>
    <w:rsid w:val="08944F6D"/>
    <w:rsid w:val="08E07259"/>
    <w:rsid w:val="093D1DAF"/>
    <w:rsid w:val="0A5823C4"/>
    <w:rsid w:val="0A7A375F"/>
    <w:rsid w:val="0ABF6CA4"/>
    <w:rsid w:val="0B7B1FE3"/>
    <w:rsid w:val="0B875DF5"/>
    <w:rsid w:val="0BD5348F"/>
    <w:rsid w:val="0BD56E2A"/>
    <w:rsid w:val="0BFF25BC"/>
    <w:rsid w:val="0C34172F"/>
    <w:rsid w:val="0CC60D00"/>
    <w:rsid w:val="0CF208CB"/>
    <w:rsid w:val="0D485A84"/>
    <w:rsid w:val="0E455CF9"/>
    <w:rsid w:val="0E484311"/>
    <w:rsid w:val="0E956D7D"/>
    <w:rsid w:val="0EA76C97"/>
    <w:rsid w:val="0EC54049"/>
    <w:rsid w:val="0EE96807"/>
    <w:rsid w:val="0EFA21C3"/>
    <w:rsid w:val="0F8E1513"/>
    <w:rsid w:val="0FBC45E1"/>
    <w:rsid w:val="10E7084B"/>
    <w:rsid w:val="11314143"/>
    <w:rsid w:val="11714F2C"/>
    <w:rsid w:val="12654E73"/>
    <w:rsid w:val="12DB66FD"/>
    <w:rsid w:val="12FA11B0"/>
    <w:rsid w:val="130762C7"/>
    <w:rsid w:val="139D423C"/>
    <w:rsid w:val="144F625E"/>
    <w:rsid w:val="146177FD"/>
    <w:rsid w:val="148A5921"/>
    <w:rsid w:val="148D37FE"/>
    <w:rsid w:val="148E15C6"/>
    <w:rsid w:val="151019BB"/>
    <w:rsid w:val="15844116"/>
    <w:rsid w:val="16155F4A"/>
    <w:rsid w:val="168D108C"/>
    <w:rsid w:val="17702983"/>
    <w:rsid w:val="177C193B"/>
    <w:rsid w:val="17B12C67"/>
    <w:rsid w:val="17DC7AB4"/>
    <w:rsid w:val="18D54BFE"/>
    <w:rsid w:val="19730E4F"/>
    <w:rsid w:val="1A81100C"/>
    <w:rsid w:val="1B084769"/>
    <w:rsid w:val="1B7072E2"/>
    <w:rsid w:val="1BC2741A"/>
    <w:rsid w:val="1C442E6B"/>
    <w:rsid w:val="1D0C06B6"/>
    <w:rsid w:val="1D6567C6"/>
    <w:rsid w:val="1DE37877"/>
    <w:rsid w:val="1DEB44A1"/>
    <w:rsid w:val="1E620C67"/>
    <w:rsid w:val="1E7C2C77"/>
    <w:rsid w:val="208244E5"/>
    <w:rsid w:val="208B3269"/>
    <w:rsid w:val="216F2E69"/>
    <w:rsid w:val="21AE03CF"/>
    <w:rsid w:val="21CF7237"/>
    <w:rsid w:val="21EB656D"/>
    <w:rsid w:val="221F520B"/>
    <w:rsid w:val="22505043"/>
    <w:rsid w:val="22D636B5"/>
    <w:rsid w:val="233F7861"/>
    <w:rsid w:val="23B13C4B"/>
    <w:rsid w:val="240C6FB5"/>
    <w:rsid w:val="24D44586"/>
    <w:rsid w:val="269B4650"/>
    <w:rsid w:val="26CC32B5"/>
    <w:rsid w:val="26F00FE0"/>
    <w:rsid w:val="26F9507E"/>
    <w:rsid w:val="279D01D3"/>
    <w:rsid w:val="28046835"/>
    <w:rsid w:val="288D33A1"/>
    <w:rsid w:val="290D1266"/>
    <w:rsid w:val="291369F2"/>
    <w:rsid w:val="292F2A9F"/>
    <w:rsid w:val="2A513E7B"/>
    <w:rsid w:val="2A73402C"/>
    <w:rsid w:val="2AF23A05"/>
    <w:rsid w:val="2B1F3A34"/>
    <w:rsid w:val="2B4D29D3"/>
    <w:rsid w:val="2C16649B"/>
    <w:rsid w:val="2CC97D88"/>
    <w:rsid w:val="2CCD0220"/>
    <w:rsid w:val="2D1139FF"/>
    <w:rsid w:val="2D6B597E"/>
    <w:rsid w:val="2DAE12FF"/>
    <w:rsid w:val="2DB97690"/>
    <w:rsid w:val="2DDA5646"/>
    <w:rsid w:val="2DF92FE3"/>
    <w:rsid w:val="2EE32F51"/>
    <w:rsid w:val="2EF933A8"/>
    <w:rsid w:val="2F6C2559"/>
    <w:rsid w:val="2FCF4B08"/>
    <w:rsid w:val="2FDB7270"/>
    <w:rsid w:val="2FDF0AB4"/>
    <w:rsid w:val="301729F2"/>
    <w:rsid w:val="30176275"/>
    <w:rsid w:val="30A56DDE"/>
    <w:rsid w:val="312B28BA"/>
    <w:rsid w:val="317119AA"/>
    <w:rsid w:val="31A35318"/>
    <w:rsid w:val="31AF0B04"/>
    <w:rsid w:val="331658DE"/>
    <w:rsid w:val="33306488"/>
    <w:rsid w:val="339077A6"/>
    <w:rsid w:val="33B14F1B"/>
    <w:rsid w:val="341F5D90"/>
    <w:rsid w:val="343825ED"/>
    <w:rsid w:val="34AD2FBF"/>
    <w:rsid w:val="34D658BF"/>
    <w:rsid w:val="34F033C8"/>
    <w:rsid w:val="352F39CF"/>
    <w:rsid w:val="355C5798"/>
    <w:rsid w:val="363F160E"/>
    <w:rsid w:val="36601B42"/>
    <w:rsid w:val="367F50F1"/>
    <w:rsid w:val="37EE3021"/>
    <w:rsid w:val="37FA18E4"/>
    <w:rsid w:val="380D0904"/>
    <w:rsid w:val="38347CF2"/>
    <w:rsid w:val="383A0734"/>
    <w:rsid w:val="38604B0B"/>
    <w:rsid w:val="38B52017"/>
    <w:rsid w:val="398C207A"/>
    <w:rsid w:val="39B44138"/>
    <w:rsid w:val="39CF6C58"/>
    <w:rsid w:val="39E42709"/>
    <w:rsid w:val="3B2D2D70"/>
    <w:rsid w:val="3BAD5578"/>
    <w:rsid w:val="3BE63153"/>
    <w:rsid w:val="3C6273BA"/>
    <w:rsid w:val="3C7A587F"/>
    <w:rsid w:val="3DB47ECB"/>
    <w:rsid w:val="3DF257B2"/>
    <w:rsid w:val="3E473F3D"/>
    <w:rsid w:val="3EA6686C"/>
    <w:rsid w:val="3EF903A6"/>
    <w:rsid w:val="3F4F1E6B"/>
    <w:rsid w:val="3F954B5E"/>
    <w:rsid w:val="40A37299"/>
    <w:rsid w:val="415E79CC"/>
    <w:rsid w:val="421D0D04"/>
    <w:rsid w:val="428B4BBB"/>
    <w:rsid w:val="42D178AE"/>
    <w:rsid w:val="4351587E"/>
    <w:rsid w:val="43A22185"/>
    <w:rsid w:val="44212486"/>
    <w:rsid w:val="44215F90"/>
    <w:rsid w:val="448E5285"/>
    <w:rsid w:val="44993616"/>
    <w:rsid w:val="45AD34DF"/>
    <w:rsid w:val="45DA52A8"/>
    <w:rsid w:val="4755095C"/>
    <w:rsid w:val="475D1BA0"/>
    <w:rsid w:val="477914D1"/>
    <w:rsid w:val="47AB7721"/>
    <w:rsid w:val="480A2579"/>
    <w:rsid w:val="480E19C4"/>
    <w:rsid w:val="482B34F2"/>
    <w:rsid w:val="48536C35"/>
    <w:rsid w:val="48C632EB"/>
    <w:rsid w:val="48FB4D5E"/>
    <w:rsid w:val="49185A4C"/>
    <w:rsid w:val="49302DA0"/>
    <w:rsid w:val="49A565E2"/>
    <w:rsid w:val="4A375B51"/>
    <w:rsid w:val="4B6068B8"/>
    <w:rsid w:val="4B9E419F"/>
    <w:rsid w:val="4BDB33A6"/>
    <w:rsid w:val="4BEE28AA"/>
    <w:rsid w:val="4BEE5222"/>
    <w:rsid w:val="4C481597"/>
    <w:rsid w:val="4C84300D"/>
    <w:rsid w:val="4D5E2AFB"/>
    <w:rsid w:val="4E884B66"/>
    <w:rsid w:val="4F105D44"/>
    <w:rsid w:val="4F4A1CE1"/>
    <w:rsid w:val="4F92089C"/>
    <w:rsid w:val="4F9A5CA8"/>
    <w:rsid w:val="4FB2334F"/>
    <w:rsid w:val="5013686C"/>
    <w:rsid w:val="50717EBF"/>
    <w:rsid w:val="509B7A43"/>
    <w:rsid w:val="51CF128A"/>
    <w:rsid w:val="54252519"/>
    <w:rsid w:val="545220E4"/>
    <w:rsid w:val="54533472"/>
    <w:rsid w:val="55042D42"/>
    <w:rsid w:val="55540A0D"/>
    <w:rsid w:val="555E33A7"/>
    <w:rsid w:val="55797948"/>
    <w:rsid w:val="55D057CE"/>
    <w:rsid w:val="55F96F9C"/>
    <w:rsid w:val="5640657E"/>
    <w:rsid w:val="56EC3823"/>
    <w:rsid w:val="570D57DF"/>
    <w:rsid w:val="57917FB7"/>
    <w:rsid w:val="57925A39"/>
    <w:rsid w:val="57EB194A"/>
    <w:rsid w:val="58C52932"/>
    <w:rsid w:val="59957788"/>
    <w:rsid w:val="59A26A9D"/>
    <w:rsid w:val="5A82545A"/>
    <w:rsid w:val="5A835D8B"/>
    <w:rsid w:val="5AD44891"/>
    <w:rsid w:val="5B4B3DF7"/>
    <w:rsid w:val="5B6F0312"/>
    <w:rsid w:val="5B7A1BE0"/>
    <w:rsid w:val="5BB47782"/>
    <w:rsid w:val="5BC709A1"/>
    <w:rsid w:val="5C8F49BB"/>
    <w:rsid w:val="5CAE321D"/>
    <w:rsid w:val="5CE60DF9"/>
    <w:rsid w:val="5E5F2BE4"/>
    <w:rsid w:val="608B4472"/>
    <w:rsid w:val="610117CE"/>
    <w:rsid w:val="61A161B8"/>
    <w:rsid w:val="61B83B80"/>
    <w:rsid w:val="62570CEC"/>
    <w:rsid w:val="626F590C"/>
    <w:rsid w:val="62A328E3"/>
    <w:rsid w:val="62AF08F4"/>
    <w:rsid w:val="62E47AC9"/>
    <w:rsid w:val="62FF5C13"/>
    <w:rsid w:val="648E5907"/>
    <w:rsid w:val="65153FDD"/>
    <w:rsid w:val="656E0A8C"/>
    <w:rsid w:val="658A76A6"/>
    <w:rsid w:val="66831654"/>
    <w:rsid w:val="669E6A44"/>
    <w:rsid w:val="66CB0734"/>
    <w:rsid w:val="66E75B20"/>
    <w:rsid w:val="67554E15"/>
    <w:rsid w:val="67C438FB"/>
    <w:rsid w:val="6855309A"/>
    <w:rsid w:val="688B6FCE"/>
    <w:rsid w:val="68B23B53"/>
    <w:rsid w:val="69123E71"/>
    <w:rsid w:val="69274C2C"/>
    <w:rsid w:val="692E469B"/>
    <w:rsid w:val="69E057C4"/>
    <w:rsid w:val="6A333F49"/>
    <w:rsid w:val="6A50015C"/>
    <w:rsid w:val="6A5B510D"/>
    <w:rsid w:val="6A81266E"/>
    <w:rsid w:val="6B6B2D4C"/>
    <w:rsid w:val="6B770D5D"/>
    <w:rsid w:val="6B845E74"/>
    <w:rsid w:val="6C7A7686"/>
    <w:rsid w:val="6D062AED"/>
    <w:rsid w:val="6D1F3697"/>
    <w:rsid w:val="6D326E35"/>
    <w:rsid w:val="6DEC3CE4"/>
    <w:rsid w:val="6EBD65BB"/>
    <w:rsid w:val="6F483FA1"/>
    <w:rsid w:val="6F896F89"/>
    <w:rsid w:val="6FA25934"/>
    <w:rsid w:val="6FC84870"/>
    <w:rsid w:val="700B50BB"/>
    <w:rsid w:val="709F7DD6"/>
    <w:rsid w:val="70B46A76"/>
    <w:rsid w:val="70C12D43"/>
    <w:rsid w:val="726A47DD"/>
    <w:rsid w:val="7276625E"/>
    <w:rsid w:val="72BF70A5"/>
    <w:rsid w:val="73252FF8"/>
    <w:rsid w:val="732D5E85"/>
    <w:rsid w:val="735B3AD5"/>
    <w:rsid w:val="740B676D"/>
    <w:rsid w:val="74BB4393"/>
    <w:rsid w:val="74E426E7"/>
    <w:rsid w:val="75AB4827"/>
    <w:rsid w:val="760865B3"/>
    <w:rsid w:val="762B4684"/>
    <w:rsid w:val="764F2530"/>
    <w:rsid w:val="76C30EE4"/>
    <w:rsid w:val="773F39CD"/>
    <w:rsid w:val="775252D0"/>
    <w:rsid w:val="776F6DFF"/>
    <w:rsid w:val="77EA6748"/>
    <w:rsid w:val="77F3498F"/>
    <w:rsid w:val="78042B76"/>
    <w:rsid w:val="7814538E"/>
    <w:rsid w:val="783436C5"/>
    <w:rsid w:val="78EE0575"/>
    <w:rsid w:val="79276FBF"/>
    <w:rsid w:val="797926D7"/>
    <w:rsid w:val="799208A3"/>
    <w:rsid w:val="79C350D5"/>
    <w:rsid w:val="7A3249A0"/>
    <w:rsid w:val="7B396E35"/>
    <w:rsid w:val="7B82052E"/>
    <w:rsid w:val="7B8749B6"/>
    <w:rsid w:val="7C7E3902"/>
    <w:rsid w:val="7CB57D50"/>
    <w:rsid w:val="7CB9723A"/>
    <w:rsid w:val="7CF371E2"/>
    <w:rsid w:val="7CF932D9"/>
    <w:rsid w:val="7D2D0569"/>
    <w:rsid w:val="7D440971"/>
    <w:rsid w:val="7DBD1554"/>
    <w:rsid w:val="7DC31712"/>
    <w:rsid w:val="7E1025F2"/>
    <w:rsid w:val="7E634B14"/>
    <w:rsid w:val="7F577210"/>
    <w:rsid w:val="7F5A304E"/>
    <w:rsid w:val="7FA9580F"/>
    <w:rsid w:val="7FC32B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200" w:after="200" w:line="578" w:lineRule="auto"/>
      <w:outlineLvl w:val="0"/>
    </w:pPr>
    <w:rPr>
      <w:rFonts w:eastAsia="Franklin Gothic Demi Cond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00" w:after="200" w:line="480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 First Indent"/>
    <w:basedOn w:val="1"/>
    <w:unhideWhenUsed/>
    <w:uiPriority w:val="99"/>
    <w:pPr>
      <w:autoSpaceDE w:val="0"/>
      <w:autoSpaceDN w:val="0"/>
      <w:adjustRightInd w:val="0"/>
      <w:ind w:firstLine="420" w:firstLineChars="200"/>
    </w:pPr>
    <w:rPr>
      <w:rFonts w:ascii="Arial" w:hAnsi="Arial"/>
      <w:kern w:val="0"/>
      <w:szCs w:val="21"/>
    </w:rPr>
  </w:style>
  <w:style w:type="paragraph" w:styleId="8">
    <w:name w:val="Document Map"/>
    <w:basedOn w:val="1"/>
    <w:link w:val="25"/>
    <w:unhideWhenUsed/>
    <w:qFormat/>
    <w:uiPriority w:val="99"/>
    <w:rPr>
      <w:rFonts w:ascii="宋体"/>
      <w:sz w:val="18"/>
      <w:szCs w:val="18"/>
    </w:r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Date"/>
    <w:basedOn w:val="1"/>
    <w:next w:val="1"/>
    <w:link w:val="24"/>
    <w:unhideWhenUsed/>
    <w:qFormat/>
    <w:uiPriority w:val="99"/>
    <w:pPr>
      <w:ind w:left="100" w:leftChars="2500"/>
    </w:pPr>
  </w:style>
  <w:style w:type="paragraph" w:styleId="11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Hyperlink"/>
    <w:basedOn w:val="16"/>
    <w:unhideWhenUsed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页眉 Char"/>
    <w:basedOn w:val="16"/>
    <w:link w:val="13"/>
    <w:qFormat/>
    <w:uiPriority w:val="99"/>
    <w:rPr>
      <w:sz w:val="18"/>
      <w:szCs w:val="18"/>
    </w:rPr>
  </w:style>
  <w:style w:type="character" w:customStyle="1" w:styleId="22">
    <w:name w:val="页脚 Char"/>
    <w:basedOn w:val="16"/>
    <w:link w:val="12"/>
    <w:qFormat/>
    <w:uiPriority w:val="99"/>
    <w:rPr>
      <w:sz w:val="18"/>
      <w:szCs w:val="18"/>
    </w:rPr>
  </w:style>
  <w:style w:type="character" w:customStyle="1" w:styleId="23">
    <w:name w:val="批注框文本 Char"/>
    <w:basedOn w:val="16"/>
    <w:link w:val="11"/>
    <w:semiHidden/>
    <w:qFormat/>
    <w:uiPriority w:val="99"/>
    <w:rPr>
      <w:sz w:val="18"/>
      <w:szCs w:val="18"/>
    </w:rPr>
  </w:style>
  <w:style w:type="character" w:customStyle="1" w:styleId="24">
    <w:name w:val="日期 Char"/>
    <w:basedOn w:val="16"/>
    <w:link w:val="10"/>
    <w:semiHidden/>
    <w:qFormat/>
    <w:uiPriority w:val="99"/>
  </w:style>
  <w:style w:type="character" w:customStyle="1" w:styleId="25">
    <w:name w:val="文档结构图 Char"/>
    <w:basedOn w:val="16"/>
    <w:link w:val="8"/>
    <w:semiHidden/>
    <w:qFormat/>
    <w:uiPriority w:val="99"/>
    <w:rPr>
      <w:rFonts w:ascii="宋体" w:eastAsia="宋体"/>
      <w:sz w:val="18"/>
      <w:szCs w:val="18"/>
    </w:rPr>
  </w:style>
  <w:style w:type="character" w:customStyle="1" w:styleId="26">
    <w:name w:val="标题 1 Char"/>
    <w:basedOn w:val="16"/>
    <w:link w:val="2"/>
    <w:qFormat/>
    <w:uiPriority w:val="9"/>
    <w:rPr>
      <w:rFonts w:eastAsia="Franklin Gothic Demi Cond"/>
      <w:b/>
      <w:bCs/>
      <w:kern w:val="44"/>
      <w:sz w:val="44"/>
      <w:szCs w:val="44"/>
    </w:rPr>
  </w:style>
  <w:style w:type="character" w:customStyle="1" w:styleId="27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8">
    <w:name w:val="标题 3 Char"/>
    <w:basedOn w:val="16"/>
    <w:link w:val="4"/>
    <w:qFormat/>
    <w:uiPriority w:val="9"/>
    <w:rPr>
      <w:b/>
      <w:bCs/>
      <w:kern w:val="2"/>
      <w:sz w:val="32"/>
      <w:szCs w:val="32"/>
    </w:rPr>
  </w:style>
  <w:style w:type="character" w:customStyle="1" w:styleId="29">
    <w:name w:val="标题 4 Char"/>
    <w:basedOn w:val="16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customStyle="1" w:styleId="30">
    <w:name w:val="List Paragraph"/>
    <w:basedOn w:val="1"/>
    <w:qFormat/>
    <w:uiPriority w:val="34"/>
    <w:pPr>
      <w:ind w:firstLine="420" w:firstLineChars="200"/>
    </w:pPr>
  </w:style>
  <w:style w:type="character" w:customStyle="1" w:styleId="31">
    <w:name w:val="标题 5 Char"/>
    <w:basedOn w:val="16"/>
    <w:link w:val="6"/>
    <w:qFormat/>
    <w:uiPriority w:val="9"/>
    <w:rPr>
      <w:b/>
      <w:bCs/>
      <w:kern w:val="2"/>
      <w:sz w:val="28"/>
      <w:szCs w:val="28"/>
    </w:rPr>
  </w:style>
  <w:style w:type="paragraph" w:customStyle="1" w:styleId="32">
    <w:name w:val="Co. Name"/>
    <w:basedOn w:val="1"/>
    <w:next w:val="1"/>
    <w:qFormat/>
    <w:uiPriority w:val="0"/>
    <w:pPr>
      <w:autoSpaceDE w:val="0"/>
      <w:autoSpaceDN w:val="0"/>
      <w:adjustRightInd w:val="0"/>
      <w:spacing w:after="120" w:line="360" w:lineRule="auto"/>
      <w:jc w:val="center"/>
    </w:pPr>
    <w:rPr>
      <w:rFonts w:ascii="Arial" w:hAnsi="Arial" w:eastAsia="黑体" w:cs="Arial"/>
      <w:kern w:val="0"/>
      <w:sz w:val="32"/>
      <w:szCs w:val="32"/>
    </w:rPr>
  </w:style>
  <w:style w:type="paragraph" w:customStyle="1" w:styleId="33">
    <w:name w:val="封面表格文本"/>
    <w:basedOn w:val="1"/>
    <w:qFormat/>
    <w:uiPriority w:val="0"/>
    <w:pPr>
      <w:autoSpaceDE w:val="0"/>
      <w:autoSpaceDN w:val="0"/>
      <w:adjustRightInd w:val="0"/>
      <w:spacing w:line="288" w:lineRule="auto"/>
      <w:jc w:val="center"/>
    </w:pPr>
    <w:rPr>
      <w:rFonts w:ascii="Arial" w:hAnsi="Arial"/>
      <w:b/>
      <w:bCs/>
      <w:kern w:val="0"/>
      <w:sz w:val="24"/>
      <w:szCs w:val="21"/>
    </w:rPr>
  </w:style>
  <w:style w:type="character" w:customStyle="1" w:styleId="34">
    <w:name w:val="apple-converted-space"/>
    <w:basedOn w:val="16"/>
    <w:qFormat/>
    <w:uiPriority w:val="0"/>
  </w:style>
  <w:style w:type="paragraph" w:customStyle="1" w:styleId="35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Calibri" w:hAnsi="Calibri" w:eastAsia="Calibri" w:cs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AFA0A-D852-4C56-9227-C978A316DA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t.c</Company>
  <Pages>14</Pages>
  <Words>2328</Words>
  <Characters>16215</Characters>
  <Lines>191</Lines>
  <Paragraphs>53</Paragraphs>
  <ScaleCrop>false</ScaleCrop>
  <LinksUpToDate>false</LinksUpToDate>
  <CharactersWithSpaces>26994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2015-09-17T07:15:00Z</dcterms:created>
  <dc:creator>李道平</dc:creator>
  <cp:lastModifiedBy>wjx-xt025</cp:lastModifiedBy>
  <cp:lastPrinted>2015-06-05T09:51:00Z</cp:lastPrinted>
  <dcterms:modified xsi:type="dcterms:W3CDTF">2017-11-20T08:59:03Z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