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9798" w14:textId="77777777" w:rsidR="009A14FF" w:rsidRDefault="00F16A5F">
      <w:pPr>
        <w:pStyle w:val="10"/>
        <w:tabs>
          <w:tab w:val="right" w:leader="dot" w:pos="8306"/>
        </w:tabs>
        <w:jc w:val="center"/>
        <w:rPr>
          <w:rFonts w:ascii="微软雅黑" w:eastAsia="微软雅黑" w:hAnsi="微软雅黑" w:cs="微软雅黑"/>
          <w:sz w:val="36"/>
          <w:szCs w:val="36"/>
        </w:rPr>
      </w:pPr>
      <w:r>
        <w:rPr>
          <w:rFonts w:ascii="微软雅黑" w:eastAsia="微软雅黑" w:hAnsi="微软雅黑" w:cs="微软雅黑" w:hint="eastAsia"/>
          <w:sz w:val="36"/>
          <w:szCs w:val="36"/>
        </w:rPr>
        <w:t>代理资金管理</w:t>
      </w:r>
    </w:p>
    <w:p w14:paraId="1B117697" w14:textId="77777777" w:rsidR="009A14FF" w:rsidRDefault="00F16A5F">
      <w:pPr>
        <w:rPr>
          <w:rFonts w:ascii="微软雅黑" w:eastAsia="微软雅黑" w:hAnsi="微软雅黑" w:cs="微软雅黑"/>
          <w:sz w:val="32"/>
          <w:szCs w:val="32"/>
        </w:rPr>
      </w:pPr>
      <w:r>
        <w:rPr>
          <w:rFonts w:ascii="微软雅黑" w:eastAsia="微软雅黑" w:hAnsi="微软雅黑" w:cs="微软雅黑" w:hint="eastAsia"/>
          <w:sz w:val="32"/>
          <w:szCs w:val="32"/>
        </w:rPr>
        <w:t>修改记录：</w:t>
      </w:r>
    </w:p>
    <w:p w14:paraId="07FF4691" w14:textId="77777777" w:rsidR="009A14FF" w:rsidRDefault="00F16A5F">
      <w:pPr>
        <w:ind w:firstLine="420"/>
        <w:rPr>
          <w:rFonts w:ascii="微软雅黑" w:eastAsia="微软雅黑" w:hAnsi="微软雅黑" w:cs="微软雅黑"/>
          <w:color w:val="0000FF"/>
          <w:sz w:val="32"/>
          <w:szCs w:val="32"/>
        </w:rPr>
      </w:pPr>
      <w:r>
        <w:rPr>
          <w:rFonts w:ascii="微软雅黑" w:eastAsia="微软雅黑" w:hAnsi="微软雅黑" w:cs="微软雅黑" w:hint="eastAsia"/>
          <w:color w:val="0000FF"/>
          <w:sz w:val="32"/>
          <w:szCs w:val="32"/>
        </w:rPr>
        <w:t>2017-1-17</w:t>
      </w:r>
      <w:r>
        <w:rPr>
          <w:rFonts w:ascii="微软雅黑" w:eastAsia="微软雅黑" w:hAnsi="微软雅黑" w:cs="微软雅黑" w:hint="eastAsia"/>
          <w:color w:val="0000FF"/>
          <w:sz w:val="32"/>
          <w:szCs w:val="32"/>
        </w:rPr>
        <w:t>：调整代理月结单相关处理信息：</w:t>
      </w:r>
      <w:r>
        <w:rPr>
          <w:rFonts w:ascii="微软雅黑" w:eastAsia="微软雅黑" w:hAnsi="微软雅黑" w:cs="微软雅黑" w:hint="eastAsia"/>
          <w:color w:val="0000FF"/>
          <w:sz w:val="32"/>
          <w:szCs w:val="32"/>
        </w:rPr>
        <w:t>1</w:t>
      </w:r>
      <w:r>
        <w:rPr>
          <w:rFonts w:ascii="微软雅黑" w:eastAsia="微软雅黑" w:hAnsi="微软雅黑" w:cs="微软雅黑" w:hint="eastAsia"/>
          <w:color w:val="0000FF"/>
          <w:sz w:val="32"/>
          <w:szCs w:val="32"/>
        </w:rPr>
        <w:t>、取消月结单的比例调整；</w:t>
      </w:r>
      <w:r>
        <w:rPr>
          <w:rFonts w:ascii="微软雅黑" w:eastAsia="微软雅黑" w:hAnsi="微软雅黑" w:cs="微软雅黑" w:hint="eastAsia"/>
          <w:color w:val="0000FF"/>
          <w:sz w:val="32"/>
          <w:szCs w:val="32"/>
        </w:rPr>
        <w:t>2</w:t>
      </w:r>
      <w:r>
        <w:rPr>
          <w:rFonts w:ascii="微软雅黑" w:eastAsia="微软雅黑" w:hAnsi="微软雅黑" w:cs="微软雅黑" w:hint="eastAsia"/>
          <w:color w:val="0000FF"/>
          <w:sz w:val="32"/>
          <w:szCs w:val="32"/>
        </w:rPr>
        <w:t>、增加月结单的手工调整和结转下月的说明信息；</w:t>
      </w:r>
      <w:r>
        <w:rPr>
          <w:rFonts w:ascii="微软雅黑" w:eastAsia="微软雅黑" w:hAnsi="微软雅黑" w:cs="微软雅黑" w:hint="eastAsia"/>
          <w:color w:val="0000FF"/>
          <w:sz w:val="32"/>
          <w:szCs w:val="32"/>
        </w:rPr>
        <w:t>3</w:t>
      </w:r>
      <w:r>
        <w:rPr>
          <w:rFonts w:ascii="微软雅黑" w:eastAsia="微软雅黑" w:hAnsi="微软雅黑" w:cs="微软雅黑" w:hint="eastAsia"/>
          <w:color w:val="0000FF"/>
          <w:sz w:val="32"/>
          <w:szCs w:val="32"/>
        </w:rPr>
        <w:t>、月结单的具体处理方式确认。</w:t>
      </w:r>
    </w:p>
    <w:p w14:paraId="6742D5A1" w14:textId="77777777" w:rsidR="009A14FF" w:rsidRDefault="00F16A5F">
      <w:pPr>
        <w:pStyle w:val="10"/>
        <w:tabs>
          <w:tab w:val="right" w:leader="dot" w:pos="8306"/>
        </w:tabs>
      </w:pP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TOC \o "1-3" \h \u </w:instrText>
      </w:r>
      <w:r>
        <w:rPr>
          <w:rFonts w:ascii="微软雅黑" w:eastAsia="微软雅黑" w:hAnsi="微软雅黑" w:cs="微软雅黑" w:hint="eastAsia"/>
        </w:rPr>
        <w:fldChar w:fldCharType="separate"/>
      </w:r>
      <w:hyperlink w:anchor="_Toc18373" w:history="1">
        <w:r>
          <w:rPr>
            <w:rFonts w:ascii="微软雅黑" w:eastAsia="微软雅黑" w:hAnsi="微软雅黑" w:cs="微软雅黑" w:hint="eastAsia"/>
            <w:szCs w:val="32"/>
          </w:rPr>
          <w:t>一、</w:t>
        </w:r>
        <w:r>
          <w:rPr>
            <w:rFonts w:ascii="微软雅黑" w:eastAsia="微软雅黑" w:hAnsi="微软雅黑" w:cs="微软雅黑" w:hint="eastAsia"/>
            <w:szCs w:val="32"/>
          </w:rPr>
          <w:t xml:space="preserve"> </w:t>
        </w:r>
        <w:r>
          <w:rPr>
            <w:rFonts w:ascii="微软雅黑" w:eastAsia="微软雅黑" w:hAnsi="微软雅黑" w:cs="微软雅黑" w:hint="eastAsia"/>
            <w:szCs w:val="32"/>
          </w:rPr>
          <w:t>代理资金模块功能描述：</w:t>
        </w:r>
        <w:r>
          <w:tab/>
        </w:r>
        <w:r>
          <w:fldChar w:fldCharType="begin"/>
        </w:r>
        <w:r>
          <w:instrText xml:space="preserve"> PAGEREF _Toc18373 </w:instrText>
        </w:r>
        <w:r>
          <w:fldChar w:fldCharType="separate"/>
        </w:r>
        <w:r>
          <w:t>2</w:t>
        </w:r>
        <w:r>
          <w:fldChar w:fldCharType="end"/>
        </w:r>
      </w:hyperlink>
    </w:p>
    <w:p w14:paraId="0A0A8118" w14:textId="77777777" w:rsidR="009A14FF" w:rsidRDefault="00F16A5F">
      <w:pPr>
        <w:pStyle w:val="10"/>
        <w:tabs>
          <w:tab w:val="right" w:leader="dot" w:pos="8306"/>
        </w:tabs>
      </w:pPr>
      <w:hyperlink w:anchor="_Toc13295" w:history="1">
        <w:r>
          <w:rPr>
            <w:rFonts w:ascii="微软雅黑" w:eastAsia="微软雅黑" w:hAnsi="微软雅黑" w:cs="微软雅黑" w:hint="eastAsia"/>
            <w:szCs w:val="32"/>
          </w:rPr>
          <w:t>二、</w:t>
        </w:r>
        <w:r>
          <w:rPr>
            <w:rFonts w:ascii="微软雅黑" w:eastAsia="微软雅黑" w:hAnsi="微软雅黑" w:cs="微软雅黑" w:hint="eastAsia"/>
            <w:szCs w:val="32"/>
          </w:rPr>
          <w:t xml:space="preserve"> </w:t>
        </w:r>
        <w:r>
          <w:rPr>
            <w:rFonts w:ascii="微软雅黑" w:eastAsia="微软雅黑" w:hAnsi="微软雅黑" w:cs="微软雅黑" w:hint="eastAsia"/>
            <w:szCs w:val="32"/>
          </w:rPr>
          <w:t>本期代理结算：本页面显示代理月结订单为初审完之前的所有</w:t>
        </w:r>
        <w:r>
          <w:tab/>
        </w:r>
        <w:r>
          <w:fldChar w:fldCharType="begin"/>
        </w:r>
        <w:r>
          <w:instrText xml:space="preserve"> PAGEREF _Toc13295 </w:instrText>
        </w:r>
        <w:r>
          <w:fldChar w:fldCharType="separate"/>
        </w:r>
        <w:r>
          <w:t>3</w:t>
        </w:r>
        <w:r>
          <w:fldChar w:fldCharType="end"/>
        </w:r>
      </w:hyperlink>
    </w:p>
    <w:p w14:paraId="50073602" w14:textId="77777777" w:rsidR="009A14FF" w:rsidRDefault="00F16A5F">
      <w:pPr>
        <w:pStyle w:val="20"/>
        <w:tabs>
          <w:tab w:val="right" w:leader="dot" w:pos="8306"/>
        </w:tabs>
      </w:pPr>
      <w:hyperlink w:anchor="_Toc1395" w:history="1">
        <w:r>
          <w:rPr>
            <w:rFonts w:ascii="微软雅黑" w:eastAsia="微软雅黑" w:hAnsi="微软雅黑" w:cs="微软雅黑"/>
            <w:szCs w:val="28"/>
          </w:rPr>
          <w:t xml:space="preserve">1. </w:t>
        </w:r>
        <w:r>
          <w:rPr>
            <w:rFonts w:ascii="微软雅黑" w:eastAsia="微软雅黑" w:hAnsi="微软雅黑" w:cs="微软雅黑" w:hint="eastAsia"/>
            <w:szCs w:val="28"/>
          </w:rPr>
          <w:t>页面布局</w:t>
        </w:r>
        <w:r>
          <w:rPr>
            <w:rFonts w:ascii="微软雅黑" w:eastAsia="微软雅黑" w:hAnsi="微软雅黑" w:cs="微软雅黑" w:hint="eastAsia"/>
            <w:szCs w:val="28"/>
          </w:rPr>
          <w:t>-</w:t>
        </w:r>
        <w:r>
          <w:rPr>
            <w:rFonts w:ascii="微软雅黑" w:eastAsia="微软雅黑" w:hAnsi="微软雅黑" w:cs="微软雅黑" w:hint="eastAsia"/>
            <w:szCs w:val="28"/>
          </w:rPr>
          <w:t>原有页面</w:t>
        </w:r>
        <w:r>
          <w:rPr>
            <w:rFonts w:ascii="微软雅黑" w:eastAsia="微软雅黑" w:hAnsi="微软雅黑" w:cs="微软雅黑" w:hint="eastAsia"/>
            <w:szCs w:val="28"/>
          </w:rPr>
          <w:t>：</w:t>
        </w:r>
        <w:r>
          <w:tab/>
        </w:r>
        <w:r>
          <w:fldChar w:fldCharType="begin"/>
        </w:r>
        <w:r>
          <w:instrText xml:space="preserve"> PAGEREF _Toc1395 </w:instrText>
        </w:r>
        <w:r>
          <w:fldChar w:fldCharType="separate"/>
        </w:r>
        <w:r>
          <w:t>3</w:t>
        </w:r>
        <w:r>
          <w:fldChar w:fldCharType="end"/>
        </w:r>
      </w:hyperlink>
    </w:p>
    <w:p w14:paraId="3FAFBEB9" w14:textId="77777777" w:rsidR="009A14FF" w:rsidRDefault="00F16A5F">
      <w:pPr>
        <w:pStyle w:val="20"/>
        <w:tabs>
          <w:tab w:val="right" w:leader="dot" w:pos="8306"/>
        </w:tabs>
      </w:pPr>
      <w:hyperlink w:anchor="_Toc26955" w:history="1">
        <w:r>
          <w:rPr>
            <w:rFonts w:ascii="微软雅黑" w:eastAsia="微软雅黑" w:hAnsi="微软雅黑" w:cs="微软雅黑"/>
            <w:szCs w:val="28"/>
          </w:rPr>
          <w:t xml:space="preserve">2. </w:t>
        </w:r>
        <w:r>
          <w:rPr>
            <w:rFonts w:ascii="微软雅黑" w:eastAsia="微软雅黑" w:hAnsi="微软雅黑" w:cs="微软雅黑" w:hint="eastAsia"/>
            <w:szCs w:val="28"/>
          </w:rPr>
          <w:t>页面修改：</w:t>
        </w:r>
        <w:r>
          <w:tab/>
        </w:r>
        <w:r>
          <w:fldChar w:fldCharType="begin"/>
        </w:r>
        <w:r>
          <w:instrText xml:space="preserve"> PAGEREF _Toc26955 </w:instrText>
        </w:r>
        <w:r>
          <w:fldChar w:fldCharType="separate"/>
        </w:r>
        <w:r>
          <w:t>3</w:t>
        </w:r>
        <w:r>
          <w:fldChar w:fldCharType="end"/>
        </w:r>
      </w:hyperlink>
    </w:p>
    <w:p w14:paraId="54348A6F" w14:textId="77777777" w:rsidR="009A14FF" w:rsidRDefault="00F16A5F">
      <w:pPr>
        <w:pStyle w:val="20"/>
        <w:tabs>
          <w:tab w:val="right" w:leader="dot" w:pos="8306"/>
        </w:tabs>
      </w:pPr>
      <w:hyperlink w:anchor="_Toc9542" w:history="1">
        <w:r>
          <w:rPr>
            <w:rFonts w:ascii="微软雅黑" w:eastAsia="微软雅黑" w:hAnsi="微软雅黑" w:cs="微软雅黑"/>
            <w:szCs w:val="28"/>
          </w:rPr>
          <w:t xml:space="preserve">3. </w:t>
        </w:r>
        <w:r>
          <w:rPr>
            <w:rFonts w:ascii="微软雅黑" w:eastAsia="微软雅黑" w:hAnsi="微软雅黑" w:cs="微软雅黑" w:hint="eastAsia"/>
            <w:szCs w:val="28"/>
          </w:rPr>
          <w:t>功能说明：</w:t>
        </w:r>
        <w:r>
          <w:tab/>
        </w:r>
        <w:r>
          <w:fldChar w:fldCharType="begin"/>
        </w:r>
        <w:r>
          <w:instrText xml:space="preserve"> PAGEREF _Toc9542 </w:instrText>
        </w:r>
        <w:r>
          <w:fldChar w:fldCharType="separate"/>
        </w:r>
        <w:r>
          <w:t>4</w:t>
        </w:r>
        <w:r>
          <w:fldChar w:fldCharType="end"/>
        </w:r>
      </w:hyperlink>
    </w:p>
    <w:p w14:paraId="7EAFAC3F" w14:textId="77777777" w:rsidR="009A14FF" w:rsidRDefault="00F16A5F">
      <w:pPr>
        <w:pStyle w:val="20"/>
        <w:tabs>
          <w:tab w:val="right" w:leader="dot" w:pos="8306"/>
        </w:tabs>
      </w:pPr>
      <w:hyperlink w:anchor="_Toc10431" w:history="1">
        <w:r>
          <w:rPr>
            <w:rFonts w:ascii="微软雅黑" w:eastAsia="微软雅黑" w:hAnsi="微软雅黑" w:cs="微软雅黑"/>
            <w:szCs w:val="28"/>
          </w:rPr>
          <w:t xml:space="preserve">4. </w:t>
        </w:r>
        <w:r>
          <w:rPr>
            <w:rFonts w:ascii="微软雅黑" w:eastAsia="微软雅黑" w:hAnsi="微软雅黑" w:cs="微软雅黑" w:hint="eastAsia"/>
            <w:szCs w:val="28"/>
          </w:rPr>
          <w:t>功能操作：</w:t>
        </w:r>
        <w:r>
          <w:tab/>
        </w:r>
        <w:r>
          <w:fldChar w:fldCharType="begin"/>
        </w:r>
        <w:r>
          <w:instrText xml:space="preserve"> PAGEREF _Toc10431 </w:instrText>
        </w:r>
        <w:r>
          <w:fldChar w:fldCharType="separate"/>
        </w:r>
        <w:r>
          <w:t>6</w:t>
        </w:r>
        <w:r>
          <w:fldChar w:fldCharType="end"/>
        </w:r>
      </w:hyperlink>
    </w:p>
    <w:p w14:paraId="346FEA9E" w14:textId="77777777" w:rsidR="009A14FF" w:rsidRDefault="00F16A5F">
      <w:pPr>
        <w:pStyle w:val="30"/>
        <w:tabs>
          <w:tab w:val="right" w:leader="dot" w:pos="8306"/>
        </w:tabs>
      </w:pPr>
      <w:hyperlink w:anchor="_Toc28236" w:history="1">
        <w:r>
          <w:rPr>
            <w:rFonts w:ascii="微软雅黑" w:eastAsia="微软雅黑" w:hAnsi="微软雅黑" w:cs="微软雅黑"/>
            <w:szCs w:val="28"/>
          </w:rPr>
          <w:t xml:space="preserve">a. </w:t>
        </w:r>
        <w:r>
          <w:rPr>
            <w:rFonts w:ascii="微软雅黑" w:eastAsia="微软雅黑" w:hAnsi="微软雅黑" w:cs="微软雅黑" w:hint="eastAsia"/>
            <w:szCs w:val="28"/>
          </w:rPr>
          <w:t>月结单生成：</w:t>
        </w:r>
        <w:r>
          <w:tab/>
        </w:r>
        <w:r>
          <w:fldChar w:fldCharType="begin"/>
        </w:r>
        <w:r>
          <w:instrText xml:space="preserve"> PAGEREF _Toc28236 </w:instrText>
        </w:r>
        <w:r>
          <w:fldChar w:fldCharType="separate"/>
        </w:r>
        <w:r>
          <w:t>6</w:t>
        </w:r>
        <w:r>
          <w:fldChar w:fldCharType="end"/>
        </w:r>
      </w:hyperlink>
    </w:p>
    <w:p w14:paraId="44888172" w14:textId="77777777" w:rsidR="009A14FF" w:rsidRDefault="00F16A5F">
      <w:pPr>
        <w:pStyle w:val="30"/>
        <w:tabs>
          <w:tab w:val="right" w:leader="dot" w:pos="8306"/>
        </w:tabs>
      </w:pPr>
      <w:hyperlink w:anchor="_Toc2858" w:history="1">
        <w:r>
          <w:rPr>
            <w:rFonts w:ascii="微软雅黑" w:eastAsia="微软雅黑" w:hAnsi="微软雅黑" w:cs="微软雅黑"/>
            <w:szCs w:val="28"/>
          </w:rPr>
          <w:t xml:space="preserve">b. </w:t>
        </w:r>
        <w:r>
          <w:rPr>
            <w:rFonts w:ascii="微软雅黑" w:eastAsia="微软雅黑" w:hAnsi="微软雅黑" w:cs="微软雅黑" w:hint="eastAsia"/>
            <w:szCs w:val="28"/>
          </w:rPr>
          <w:t>详细计算：见《代理月结计算</w:t>
        </w:r>
        <w:r>
          <w:rPr>
            <w:rFonts w:ascii="微软雅黑" w:eastAsia="微软雅黑" w:hAnsi="微软雅黑" w:cs="微软雅黑" w:hint="eastAsia"/>
            <w:szCs w:val="28"/>
          </w:rPr>
          <w:t>.docx</w:t>
        </w:r>
        <w:r>
          <w:rPr>
            <w:rFonts w:ascii="微软雅黑" w:eastAsia="微软雅黑" w:hAnsi="微软雅黑" w:cs="微软雅黑" w:hint="eastAsia"/>
            <w:szCs w:val="28"/>
          </w:rPr>
          <w:t>》</w:t>
        </w:r>
        <w:r>
          <w:tab/>
        </w:r>
        <w:r>
          <w:fldChar w:fldCharType="begin"/>
        </w:r>
        <w:r>
          <w:instrText xml:space="preserve"> PAGEREF _Toc2858 </w:instrText>
        </w:r>
        <w:r>
          <w:fldChar w:fldCharType="separate"/>
        </w:r>
        <w:r>
          <w:t>6</w:t>
        </w:r>
        <w:r>
          <w:fldChar w:fldCharType="end"/>
        </w:r>
      </w:hyperlink>
    </w:p>
    <w:p w14:paraId="43DAC848" w14:textId="77777777" w:rsidR="009A14FF" w:rsidRDefault="00F16A5F">
      <w:pPr>
        <w:pStyle w:val="30"/>
        <w:tabs>
          <w:tab w:val="right" w:leader="dot" w:pos="8306"/>
        </w:tabs>
      </w:pPr>
      <w:hyperlink w:anchor="_Toc5038" w:history="1">
        <w:r>
          <w:rPr>
            <w:rFonts w:ascii="微软雅黑" w:eastAsia="微软雅黑" w:hAnsi="微软雅黑" w:cs="微软雅黑"/>
            <w:szCs w:val="28"/>
          </w:rPr>
          <w:t xml:space="preserve">c. </w:t>
        </w:r>
        <w:r>
          <w:rPr>
            <w:rFonts w:ascii="微软雅黑" w:eastAsia="微软雅黑" w:hAnsi="微软雅黑" w:cs="微软雅黑" w:hint="eastAsia"/>
            <w:szCs w:val="28"/>
          </w:rPr>
          <w:t>计算完毕后形成的月结单的数据格式如下：</w:t>
        </w:r>
        <w:r>
          <w:tab/>
        </w:r>
        <w:r>
          <w:fldChar w:fldCharType="begin"/>
        </w:r>
        <w:r>
          <w:instrText xml:space="preserve"> PAGEREF _Toc5038 </w:instrText>
        </w:r>
        <w:r>
          <w:fldChar w:fldCharType="separate"/>
        </w:r>
        <w:r>
          <w:t>7</w:t>
        </w:r>
        <w:r>
          <w:fldChar w:fldCharType="end"/>
        </w:r>
      </w:hyperlink>
    </w:p>
    <w:p w14:paraId="3B425224" w14:textId="77777777" w:rsidR="009A14FF" w:rsidRDefault="00F16A5F">
      <w:pPr>
        <w:pStyle w:val="30"/>
        <w:tabs>
          <w:tab w:val="right" w:leader="dot" w:pos="8306"/>
        </w:tabs>
      </w:pPr>
      <w:hyperlink w:anchor="_Toc9657" w:history="1">
        <w:r>
          <w:rPr>
            <w:rFonts w:ascii="微软雅黑" w:eastAsia="微软雅黑" w:hAnsi="微软雅黑" w:cs="微软雅黑"/>
            <w:szCs w:val="28"/>
          </w:rPr>
          <w:t xml:space="preserve">d. </w:t>
        </w:r>
        <w:r>
          <w:rPr>
            <w:rFonts w:ascii="微软雅黑" w:eastAsia="微软雅黑" w:hAnsi="微软雅黑" w:cs="微软雅黑" w:hint="eastAsia"/>
            <w:szCs w:val="28"/>
          </w:rPr>
          <w:t>页面数据对应处理逻辑：</w:t>
        </w:r>
        <w:r>
          <w:tab/>
        </w:r>
        <w:r>
          <w:fldChar w:fldCharType="begin"/>
        </w:r>
        <w:r>
          <w:instrText xml:space="preserve"> PAGEREF _Toc</w:instrText>
        </w:r>
        <w:r>
          <w:instrText xml:space="preserve">9657 </w:instrText>
        </w:r>
        <w:r>
          <w:fldChar w:fldCharType="separate"/>
        </w:r>
        <w:r>
          <w:t>7</w:t>
        </w:r>
        <w:r>
          <w:fldChar w:fldCharType="end"/>
        </w:r>
      </w:hyperlink>
    </w:p>
    <w:p w14:paraId="7A55FCB3" w14:textId="77777777" w:rsidR="009A14FF" w:rsidRDefault="00F16A5F">
      <w:pPr>
        <w:pStyle w:val="30"/>
        <w:tabs>
          <w:tab w:val="right" w:leader="dot" w:pos="8306"/>
        </w:tabs>
      </w:pPr>
      <w:hyperlink w:anchor="_Toc20992" w:history="1">
        <w:r>
          <w:rPr>
            <w:rFonts w:ascii="微软雅黑" w:eastAsia="微软雅黑" w:hAnsi="微软雅黑" w:cs="微软雅黑"/>
            <w:szCs w:val="28"/>
          </w:rPr>
          <w:t xml:space="preserve">e. </w:t>
        </w:r>
        <w:r>
          <w:rPr>
            <w:rFonts w:ascii="微软雅黑" w:eastAsia="微软雅黑" w:hAnsi="微软雅黑" w:cs="微软雅黑" w:hint="eastAsia"/>
            <w:szCs w:val="28"/>
          </w:rPr>
          <w:t>月结单初审相关操作：</w:t>
        </w:r>
        <w:r>
          <w:tab/>
        </w:r>
        <w:r>
          <w:fldChar w:fldCharType="begin"/>
        </w:r>
        <w:r>
          <w:instrText xml:space="preserve"> PAGEREF _Toc20992 </w:instrText>
        </w:r>
        <w:r>
          <w:fldChar w:fldCharType="separate"/>
        </w:r>
        <w:r>
          <w:t>8</w:t>
        </w:r>
        <w:r>
          <w:fldChar w:fldCharType="end"/>
        </w:r>
      </w:hyperlink>
    </w:p>
    <w:p w14:paraId="4FCC661F" w14:textId="77777777" w:rsidR="009A14FF" w:rsidRDefault="00F16A5F">
      <w:pPr>
        <w:pStyle w:val="30"/>
        <w:tabs>
          <w:tab w:val="right" w:leader="dot" w:pos="8306"/>
        </w:tabs>
      </w:pPr>
      <w:hyperlink w:anchor="_Toc13919" w:history="1">
        <w:r>
          <w:rPr>
            <w:rFonts w:ascii="微软雅黑" w:eastAsia="微软雅黑" w:hAnsi="微软雅黑" w:cs="微软雅黑"/>
            <w:szCs w:val="28"/>
          </w:rPr>
          <w:t xml:space="preserve">f. </w:t>
        </w:r>
        <w:r>
          <w:rPr>
            <w:rFonts w:ascii="微软雅黑" w:eastAsia="微软雅黑" w:hAnsi="微软雅黑" w:cs="微软雅黑" w:hint="eastAsia"/>
            <w:szCs w:val="28"/>
          </w:rPr>
          <w:t>单个月结单审核：</w:t>
        </w:r>
        <w:r>
          <w:tab/>
        </w:r>
        <w:r>
          <w:fldChar w:fldCharType="begin"/>
        </w:r>
        <w:r>
          <w:instrText xml:space="preserve"> PAGEREF _Toc13919 </w:instrText>
        </w:r>
        <w:r>
          <w:fldChar w:fldCharType="separate"/>
        </w:r>
        <w:r>
          <w:t>9</w:t>
        </w:r>
        <w:r>
          <w:fldChar w:fldCharType="end"/>
        </w:r>
      </w:hyperlink>
    </w:p>
    <w:p w14:paraId="6F76A048" w14:textId="77777777" w:rsidR="009A14FF" w:rsidRDefault="00F16A5F">
      <w:pPr>
        <w:pStyle w:val="30"/>
        <w:tabs>
          <w:tab w:val="right" w:leader="dot" w:pos="8306"/>
        </w:tabs>
      </w:pPr>
      <w:hyperlink w:anchor="_Toc23639" w:history="1">
        <w:r>
          <w:rPr>
            <w:rFonts w:ascii="微软雅黑" w:eastAsia="微软雅黑" w:hAnsi="微软雅黑" w:cs="微软雅黑"/>
            <w:szCs w:val="28"/>
          </w:rPr>
          <w:t xml:space="preserve">g. </w:t>
        </w:r>
        <w:r>
          <w:rPr>
            <w:rFonts w:ascii="微软雅黑" w:eastAsia="微软雅黑" w:hAnsi="微软雅黑" w:cs="微软雅黑" w:hint="eastAsia"/>
            <w:szCs w:val="28"/>
          </w:rPr>
          <w:t>上月代理月结重算：</w:t>
        </w:r>
        <w:r>
          <w:tab/>
        </w:r>
        <w:r>
          <w:fldChar w:fldCharType="begin"/>
        </w:r>
        <w:r>
          <w:instrText xml:space="preserve"> PAGEREF _Toc23639 </w:instrText>
        </w:r>
        <w:r>
          <w:fldChar w:fldCharType="separate"/>
        </w:r>
        <w:r>
          <w:t>9</w:t>
        </w:r>
        <w:r>
          <w:fldChar w:fldCharType="end"/>
        </w:r>
      </w:hyperlink>
    </w:p>
    <w:p w14:paraId="34EFCF03" w14:textId="77777777" w:rsidR="009A14FF" w:rsidRDefault="00F16A5F">
      <w:pPr>
        <w:pStyle w:val="20"/>
        <w:tabs>
          <w:tab w:val="right" w:leader="dot" w:pos="8306"/>
        </w:tabs>
      </w:pPr>
      <w:hyperlink w:anchor="_Toc1315" w:history="1">
        <w:r>
          <w:rPr>
            <w:rFonts w:ascii="微软雅黑" w:eastAsia="微软雅黑" w:hAnsi="微软雅黑" w:cs="微软雅黑"/>
            <w:szCs w:val="28"/>
          </w:rPr>
          <w:t xml:space="preserve">2. </w:t>
        </w:r>
        <w:r>
          <w:rPr>
            <w:rFonts w:ascii="微软雅黑" w:eastAsia="微软雅黑" w:hAnsi="微软雅黑" w:cs="微软雅黑" w:hint="eastAsia"/>
            <w:szCs w:val="28"/>
          </w:rPr>
          <w:t>功能操作</w:t>
        </w:r>
        <w:r>
          <w:rPr>
            <w:rFonts w:ascii="微软雅黑" w:eastAsia="微软雅黑" w:hAnsi="微软雅黑" w:cs="微软雅黑" w:hint="eastAsia"/>
            <w:szCs w:val="28"/>
          </w:rPr>
          <w:t>-</w:t>
        </w:r>
        <w:r>
          <w:rPr>
            <w:rFonts w:ascii="微软雅黑" w:eastAsia="微软雅黑" w:hAnsi="微软雅黑" w:cs="微软雅黑" w:hint="eastAsia"/>
            <w:szCs w:val="28"/>
          </w:rPr>
          <w:t>游戏平台佣金明细页面：</w:t>
        </w:r>
        <w:r>
          <w:tab/>
        </w:r>
        <w:r>
          <w:fldChar w:fldCharType="begin"/>
        </w:r>
        <w:r>
          <w:instrText xml:space="preserve"> PAGEREF _Toc1315 </w:instrText>
        </w:r>
        <w:r>
          <w:fldChar w:fldCharType="separate"/>
        </w:r>
        <w:r>
          <w:t>10</w:t>
        </w:r>
        <w:r>
          <w:fldChar w:fldCharType="end"/>
        </w:r>
      </w:hyperlink>
    </w:p>
    <w:p w14:paraId="6EE56C72" w14:textId="77777777" w:rsidR="009A14FF" w:rsidRDefault="00F16A5F">
      <w:pPr>
        <w:pStyle w:val="30"/>
        <w:tabs>
          <w:tab w:val="right" w:leader="dot" w:pos="8306"/>
        </w:tabs>
      </w:pPr>
      <w:hyperlink w:anchor="_Toc16084" w:history="1">
        <w:r>
          <w:rPr>
            <w:rFonts w:ascii="微软雅黑" w:eastAsia="微软雅黑" w:hAnsi="微软雅黑" w:cs="微软雅黑"/>
            <w:szCs w:val="28"/>
          </w:rPr>
          <w:t xml:space="preserve">a. </w:t>
        </w:r>
        <w:r>
          <w:rPr>
            <w:rFonts w:ascii="微软雅黑" w:eastAsia="微软雅黑" w:hAnsi="微软雅黑" w:cs="微软雅黑" w:hint="eastAsia"/>
            <w:szCs w:val="28"/>
          </w:rPr>
          <w:t>页面结构</w:t>
        </w:r>
        <w:r>
          <w:tab/>
        </w:r>
        <w:r>
          <w:fldChar w:fldCharType="begin"/>
        </w:r>
        <w:r>
          <w:instrText xml:space="preserve"> PAGEREF _Toc16084 </w:instrText>
        </w:r>
        <w:r>
          <w:fldChar w:fldCharType="separate"/>
        </w:r>
        <w:r>
          <w:t>10</w:t>
        </w:r>
        <w:r>
          <w:fldChar w:fldCharType="end"/>
        </w:r>
      </w:hyperlink>
    </w:p>
    <w:p w14:paraId="727E40C1" w14:textId="77777777" w:rsidR="009A14FF" w:rsidRDefault="00F16A5F">
      <w:pPr>
        <w:pStyle w:val="30"/>
        <w:tabs>
          <w:tab w:val="right" w:leader="dot" w:pos="8306"/>
        </w:tabs>
      </w:pPr>
      <w:hyperlink w:anchor="_Toc10480" w:history="1">
        <w:r>
          <w:rPr>
            <w:rFonts w:ascii="微软雅黑" w:eastAsia="微软雅黑" w:hAnsi="微软雅黑" w:cs="微软雅黑"/>
            <w:szCs w:val="28"/>
          </w:rPr>
          <w:t xml:space="preserve">b. </w:t>
        </w:r>
        <w:r>
          <w:rPr>
            <w:rFonts w:ascii="微软雅黑" w:eastAsia="微软雅黑" w:hAnsi="微软雅黑" w:cs="微软雅黑" w:hint="eastAsia"/>
            <w:szCs w:val="28"/>
          </w:rPr>
          <w:t>功能说明：</w:t>
        </w:r>
        <w:r>
          <w:tab/>
        </w:r>
        <w:r>
          <w:fldChar w:fldCharType="begin"/>
        </w:r>
        <w:r>
          <w:instrText xml:space="preserve"> PAGEREF _Toc10480 </w:instrText>
        </w:r>
        <w:r>
          <w:fldChar w:fldCharType="separate"/>
        </w:r>
        <w:r>
          <w:t>10</w:t>
        </w:r>
        <w:r>
          <w:fldChar w:fldCharType="end"/>
        </w:r>
      </w:hyperlink>
    </w:p>
    <w:p w14:paraId="70872951" w14:textId="77777777" w:rsidR="009A14FF" w:rsidRDefault="00F16A5F">
      <w:pPr>
        <w:pStyle w:val="20"/>
        <w:tabs>
          <w:tab w:val="right" w:leader="dot" w:pos="8306"/>
        </w:tabs>
      </w:pPr>
      <w:hyperlink w:anchor="_Toc19140" w:history="1">
        <w:r>
          <w:rPr>
            <w:rFonts w:ascii="微软雅黑" w:eastAsia="微软雅黑" w:hAnsi="微软雅黑" w:cs="微软雅黑"/>
            <w:szCs w:val="28"/>
          </w:rPr>
          <w:t xml:space="preserve">3. </w:t>
        </w:r>
        <w:r>
          <w:rPr>
            <w:rFonts w:ascii="微软雅黑" w:eastAsia="微软雅黑" w:hAnsi="微软雅黑" w:cs="微软雅黑" w:hint="eastAsia"/>
            <w:szCs w:val="28"/>
          </w:rPr>
          <w:t>功能操作</w:t>
        </w:r>
        <w:r>
          <w:rPr>
            <w:rFonts w:ascii="微软雅黑" w:eastAsia="微软雅黑" w:hAnsi="微软雅黑" w:cs="微软雅黑" w:hint="eastAsia"/>
            <w:szCs w:val="28"/>
          </w:rPr>
          <w:t>-</w:t>
        </w:r>
        <w:r>
          <w:rPr>
            <w:rFonts w:ascii="微软雅黑" w:eastAsia="微软雅黑" w:hAnsi="微软雅黑" w:cs="微软雅黑" w:hint="eastAsia"/>
            <w:szCs w:val="28"/>
          </w:rPr>
          <w:t>成本分摊明细页面：</w:t>
        </w:r>
        <w:r>
          <w:tab/>
        </w:r>
        <w:r>
          <w:fldChar w:fldCharType="begin"/>
        </w:r>
        <w:r>
          <w:instrText xml:space="preserve"> PAGEREF _Toc19140 </w:instrText>
        </w:r>
        <w:r>
          <w:fldChar w:fldCharType="separate"/>
        </w:r>
        <w:r>
          <w:t>11</w:t>
        </w:r>
        <w:r>
          <w:fldChar w:fldCharType="end"/>
        </w:r>
      </w:hyperlink>
    </w:p>
    <w:p w14:paraId="0C48F659" w14:textId="77777777" w:rsidR="009A14FF" w:rsidRDefault="00F16A5F">
      <w:pPr>
        <w:pStyle w:val="30"/>
        <w:tabs>
          <w:tab w:val="right" w:leader="dot" w:pos="8306"/>
        </w:tabs>
      </w:pPr>
      <w:hyperlink w:anchor="_Toc5058" w:history="1">
        <w:r>
          <w:rPr>
            <w:rFonts w:ascii="微软雅黑" w:eastAsia="微软雅黑" w:hAnsi="微软雅黑" w:cs="微软雅黑"/>
          </w:rPr>
          <w:t xml:space="preserve">a) </w:t>
        </w:r>
        <w:r>
          <w:rPr>
            <w:rFonts w:ascii="微软雅黑" w:eastAsia="微软雅黑" w:hAnsi="微软雅黑" w:cs="微软雅黑" w:hint="eastAsia"/>
            <w:szCs w:val="28"/>
          </w:rPr>
          <w:t>页面结构：</w:t>
        </w:r>
        <w:r>
          <w:tab/>
        </w:r>
        <w:r>
          <w:fldChar w:fldCharType="begin"/>
        </w:r>
        <w:r>
          <w:instrText xml:space="preserve"> PAGER</w:instrText>
        </w:r>
        <w:r>
          <w:instrText xml:space="preserve">EF _Toc5058 </w:instrText>
        </w:r>
        <w:r>
          <w:fldChar w:fldCharType="separate"/>
        </w:r>
        <w:r>
          <w:t>11</w:t>
        </w:r>
        <w:r>
          <w:fldChar w:fldCharType="end"/>
        </w:r>
      </w:hyperlink>
    </w:p>
    <w:p w14:paraId="661F79CA" w14:textId="77777777" w:rsidR="009A14FF" w:rsidRDefault="00F16A5F">
      <w:pPr>
        <w:pStyle w:val="30"/>
        <w:tabs>
          <w:tab w:val="right" w:leader="dot" w:pos="8306"/>
        </w:tabs>
      </w:pPr>
      <w:hyperlink w:anchor="_Toc135" w:history="1">
        <w:r>
          <w:rPr>
            <w:rFonts w:ascii="微软雅黑" w:eastAsia="微软雅黑" w:hAnsi="微软雅黑" w:cs="微软雅黑"/>
            <w:szCs w:val="28"/>
          </w:rPr>
          <w:t xml:space="preserve">b) </w:t>
        </w:r>
        <w:r>
          <w:rPr>
            <w:rFonts w:ascii="微软雅黑" w:eastAsia="微软雅黑" w:hAnsi="微软雅黑" w:cs="微软雅黑" w:hint="eastAsia"/>
            <w:szCs w:val="28"/>
          </w:rPr>
          <w:t>功能说明：</w:t>
        </w:r>
        <w:r>
          <w:tab/>
        </w:r>
        <w:r>
          <w:fldChar w:fldCharType="begin"/>
        </w:r>
        <w:r>
          <w:instrText xml:space="preserve"> PAGEREF _Toc135 </w:instrText>
        </w:r>
        <w:r>
          <w:fldChar w:fldCharType="separate"/>
        </w:r>
        <w:r>
          <w:t>11</w:t>
        </w:r>
        <w:r>
          <w:fldChar w:fldCharType="end"/>
        </w:r>
      </w:hyperlink>
    </w:p>
    <w:p w14:paraId="609022D5" w14:textId="77777777" w:rsidR="009A14FF" w:rsidRDefault="00F16A5F">
      <w:pPr>
        <w:pStyle w:val="10"/>
        <w:tabs>
          <w:tab w:val="right" w:leader="dot" w:pos="8306"/>
        </w:tabs>
      </w:pPr>
      <w:hyperlink w:anchor="_Toc10602" w:history="1">
        <w:r>
          <w:rPr>
            <w:rFonts w:ascii="微软雅黑" w:eastAsia="微软雅黑" w:hAnsi="微软雅黑" w:cs="微软雅黑" w:hint="eastAsia"/>
            <w:szCs w:val="32"/>
          </w:rPr>
          <w:t>三、</w:t>
        </w:r>
        <w:r>
          <w:rPr>
            <w:rFonts w:ascii="微软雅黑" w:eastAsia="微软雅黑" w:hAnsi="微软雅黑" w:cs="微软雅黑" w:hint="eastAsia"/>
            <w:szCs w:val="32"/>
          </w:rPr>
          <w:t xml:space="preserve"> </w:t>
        </w:r>
        <w:r>
          <w:rPr>
            <w:rFonts w:ascii="微软雅黑" w:eastAsia="微软雅黑" w:hAnsi="微软雅黑" w:cs="微软雅黑" w:hint="eastAsia"/>
            <w:szCs w:val="32"/>
          </w:rPr>
          <w:t>代理结算历史</w:t>
        </w:r>
        <w:r>
          <w:tab/>
        </w:r>
        <w:r>
          <w:fldChar w:fldCharType="begin"/>
        </w:r>
        <w:r>
          <w:instrText xml:space="preserve"> PAGEREF _Toc10602 </w:instrText>
        </w:r>
        <w:r>
          <w:fldChar w:fldCharType="separate"/>
        </w:r>
        <w:r>
          <w:t>11</w:t>
        </w:r>
        <w:r>
          <w:fldChar w:fldCharType="end"/>
        </w:r>
      </w:hyperlink>
    </w:p>
    <w:p w14:paraId="1495272A" w14:textId="77777777" w:rsidR="009A14FF" w:rsidRDefault="00F16A5F">
      <w:pPr>
        <w:pStyle w:val="20"/>
        <w:tabs>
          <w:tab w:val="right" w:leader="dot" w:pos="8306"/>
        </w:tabs>
      </w:pPr>
      <w:hyperlink w:anchor="_Toc19927" w:history="1">
        <w:r>
          <w:rPr>
            <w:rFonts w:ascii="微软雅黑" w:eastAsia="微软雅黑" w:hAnsi="微软雅黑" w:cs="微软雅黑"/>
            <w:szCs w:val="28"/>
          </w:rPr>
          <w:t xml:space="preserve">1. </w:t>
        </w:r>
        <w:r>
          <w:rPr>
            <w:rFonts w:ascii="微软雅黑" w:eastAsia="微软雅黑" w:hAnsi="微软雅黑" w:cs="微软雅黑" w:hint="eastAsia"/>
            <w:szCs w:val="28"/>
          </w:rPr>
          <w:t>页面结构：</w:t>
        </w:r>
        <w:r>
          <w:tab/>
        </w:r>
        <w:r>
          <w:fldChar w:fldCharType="begin"/>
        </w:r>
        <w:r>
          <w:instrText xml:space="preserve"> PAGEREF _Toc19927 </w:instrText>
        </w:r>
        <w:r>
          <w:fldChar w:fldCharType="separate"/>
        </w:r>
        <w:r>
          <w:t>11</w:t>
        </w:r>
        <w:r>
          <w:fldChar w:fldCharType="end"/>
        </w:r>
      </w:hyperlink>
    </w:p>
    <w:p w14:paraId="390C2B4F" w14:textId="77777777" w:rsidR="009A14FF" w:rsidRDefault="00F16A5F">
      <w:pPr>
        <w:pStyle w:val="20"/>
        <w:tabs>
          <w:tab w:val="right" w:leader="dot" w:pos="8306"/>
        </w:tabs>
      </w:pPr>
      <w:hyperlink w:anchor="_Toc32063" w:history="1">
        <w:r>
          <w:rPr>
            <w:rFonts w:ascii="微软雅黑" w:eastAsia="微软雅黑" w:hAnsi="微软雅黑" w:cs="微软雅黑"/>
            <w:szCs w:val="28"/>
          </w:rPr>
          <w:t xml:space="preserve">2. </w:t>
        </w:r>
        <w:r>
          <w:rPr>
            <w:rFonts w:ascii="微软雅黑" w:eastAsia="微软雅黑" w:hAnsi="微软雅黑" w:cs="微软雅黑" w:hint="eastAsia"/>
            <w:szCs w:val="28"/>
          </w:rPr>
          <w:t>结构调整：</w:t>
        </w:r>
        <w:r>
          <w:tab/>
        </w:r>
        <w:r>
          <w:fldChar w:fldCharType="begin"/>
        </w:r>
        <w:r>
          <w:instrText xml:space="preserve"> PAGEREF _Toc32063 </w:instrText>
        </w:r>
        <w:r>
          <w:fldChar w:fldCharType="separate"/>
        </w:r>
        <w:r>
          <w:t>11</w:t>
        </w:r>
        <w:r>
          <w:fldChar w:fldCharType="end"/>
        </w:r>
      </w:hyperlink>
    </w:p>
    <w:p w14:paraId="22E64041" w14:textId="77777777" w:rsidR="009A14FF" w:rsidRDefault="00F16A5F">
      <w:pPr>
        <w:pStyle w:val="20"/>
        <w:tabs>
          <w:tab w:val="right" w:leader="dot" w:pos="8306"/>
        </w:tabs>
      </w:pPr>
      <w:hyperlink w:anchor="_Toc27435" w:history="1">
        <w:r>
          <w:rPr>
            <w:rFonts w:ascii="微软雅黑" w:eastAsia="微软雅黑" w:hAnsi="微软雅黑" w:cs="微软雅黑"/>
            <w:szCs w:val="28"/>
          </w:rPr>
          <w:t xml:space="preserve">3. </w:t>
        </w:r>
        <w:r>
          <w:rPr>
            <w:rFonts w:ascii="微软雅黑" w:eastAsia="微软雅黑" w:hAnsi="微软雅黑" w:cs="微软雅黑" w:hint="eastAsia"/>
            <w:szCs w:val="28"/>
          </w:rPr>
          <w:t>功能说明：</w:t>
        </w:r>
        <w:r>
          <w:tab/>
        </w:r>
        <w:r>
          <w:fldChar w:fldCharType="begin"/>
        </w:r>
        <w:r>
          <w:instrText xml:space="preserve"> PAGEREF _Toc27435 </w:instrText>
        </w:r>
        <w:r>
          <w:fldChar w:fldCharType="separate"/>
        </w:r>
        <w:r>
          <w:t>11</w:t>
        </w:r>
        <w:r>
          <w:fldChar w:fldCharType="end"/>
        </w:r>
      </w:hyperlink>
    </w:p>
    <w:p w14:paraId="763BCD2F" w14:textId="77777777" w:rsidR="009A14FF" w:rsidRDefault="00F16A5F">
      <w:pPr>
        <w:pStyle w:val="10"/>
        <w:tabs>
          <w:tab w:val="right" w:leader="dot" w:pos="8306"/>
        </w:tabs>
      </w:pPr>
      <w:hyperlink w:anchor="_Toc30318" w:history="1">
        <w:r>
          <w:rPr>
            <w:rFonts w:ascii="微软雅黑" w:eastAsia="微软雅黑" w:hAnsi="微软雅黑" w:cs="微软雅黑" w:hint="eastAsia"/>
            <w:szCs w:val="32"/>
          </w:rPr>
          <w:t>四、</w:t>
        </w:r>
        <w:r>
          <w:rPr>
            <w:rFonts w:ascii="微软雅黑" w:eastAsia="微软雅黑" w:hAnsi="微软雅黑" w:cs="微软雅黑" w:hint="eastAsia"/>
            <w:szCs w:val="32"/>
          </w:rPr>
          <w:t xml:space="preserve"> </w:t>
        </w:r>
        <w:r>
          <w:rPr>
            <w:rFonts w:ascii="微软雅黑" w:eastAsia="微软雅黑" w:hAnsi="微软雅黑" w:cs="微软雅黑" w:hint="eastAsia"/>
            <w:szCs w:val="32"/>
          </w:rPr>
          <w:t>代理取款审核</w:t>
        </w:r>
        <w:r>
          <w:tab/>
        </w:r>
        <w:r>
          <w:fldChar w:fldCharType="begin"/>
        </w:r>
        <w:r>
          <w:instrText xml:space="preserve"> PAGEREF _Toc30318 </w:instrText>
        </w:r>
        <w:r>
          <w:fldChar w:fldCharType="separate"/>
        </w:r>
        <w:r>
          <w:t>12</w:t>
        </w:r>
        <w:r>
          <w:fldChar w:fldCharType="end"/>
        </w:r>
      </w:hyperlink>
    </w:p>
    <w:p w14:paraId="6F3B8087" w14:textId="77777777" w:rsidR="009A14FF" w:rsidRDefault="00F16A5F">
      <w:pPr>
        <w:pStyle w:val="20"/>
        <w:tabs>
          <w:tab w:val="right" w:leader="dot" w:pos="8306"/>
        </w:tabs>
      </w:pPr>
      <w:hyperlink w:anchor="_Toc14660" w:history="1">
        <w:r>
          <w:rPr>
            <w:rFonts w:ascii="微软雅黑" w:eastAsia="微软雅黑" w:hAnsi="微软雅黑" w:cs="微软雅黑"/>
            <w:szCs w:val="28"/>
          </w:rPr>
          <w:t xml:space="preserve">1. </w:t>
        </w:r>
        <w:r>
          <w:rPr>
            <w:rFonts w:ascii="微软雅黑" w:eastAsia="微软雅黑" w:hAnsi="微软雅黑" w:cs="微软雅黑" w:hint="eastAsia"/>
            <w:szCs w:val="28"/>
          </w:rPr>
          <w:t>页面结构：</w:t>
        </w:r>
        <w:r>
          <w:tab/>
        </w:r>
        <w:r>
          <w:fldChar w:fldCharType="begin"/>
        </w:r>
        <w:r>
          <w:instrText xml:space="preserve"> PAGEREF _Toc14660 </w:instrText>
        </w:r>
        <w:r>
          <w:fldChar w:fldCharType="separate"/>
        </w:r>
        <w:r>
          <w:t>12</w:t>
        </w:r>
        <w:r>
          <w:fldChar w:fldCharType="end"/>
        </w:r>
      </w:hyperlink>
    </w:p>
    <w:p w14:paraId="58BEB001" w14:textId="77777777" w:rsidR="009A14FF" w:rsidRDefault="00F16A5F">
      <w:pPr>
        <w:pStyle w:val="20"/>
        <w:tabs>
          <w:tab w:val="right" w:leader="dot" w:pos="8306"/>
        </w:tabs>
      </w:pPr>
      <w:hyperlink w:anchor="_Toc22480" w:history="1">
        <w:r>
          <w:rPr>
            <w:rFonts w:ascii="微软雅黑" w:eastAsia="微软雅黑" w:hAnsi="微软雅黑" w:cs="微软雅黑"/>
            <w:szCs w:val="28"/>
          </w:rPr>
          <w:t xml:space="preserve">2. </w:t>
        </w:r>
        <w:r>
          <w:rPr>
            <w:rFonts w:ascii="微软雅黑" w:eastAsia="微软雅黑" w:hAnsi="微软雅黑" w:cs="微软雅黑" w:hint="eastAsia"/>
            <w:szCs w:val="28"/>
          </w:rPr>
          <w:t>页面调整：</w:t>
        </w:r>
        <w:r>
          <w:tab/>
        </w:r>
        <w:r>
          <w:fldChar w:fldCharType="begin"/>
        </w:r>
        <w:r>
          <w:instrText xml:space="preserve"> PAGEREF _Toc22480 </w:instrText>
        </w:r>
        <w:r>
          <w:fldChar w:fldCharType="separate"/>
        </w:r>
        <w:r>
          <w:t>12</w:t>
        </w:r>
        <w:r>
          <w:fldChar w:fldCharType="end"/>
        </w:r>
      </w:hyperlink>
    </w:p>
    <w:p w14:paraId="26730509" w14:textId="77777777" w:rsidR="009A14FF" w:rsidRDefault="00F16A5F">
      <w:pPr>
        <w:pStyle w:val="20"/>
        <w:tabs>
          <w:tab w:val="right" w:leader="dot" w:pos="8306"/>
        </w:tabs>
      </w:pPr>
      <w:hyperlink w:anchor="_Toc18483" w:history="1">
        <w:r>
          <w:rPr>
            <w:rFonts w:ascii="微软雅黑" w:eastAsia="微软雅黑" w:hAnsi="微软雅黑" w:cs="微软雅黑"/>
            <w:szCs w:val="28"/>
          </w:rPr>
          <w:t xml:space="preserve">3. </w:t>
        </w:r>
        <w:r>
          <w:rPr>
            <w:rFonts w:ascii="微软雅黑" w:eastAsia="微软雅黑" w:hAnsi="微软雅黑" w:cs="微软雅黑" w:hint="eastAsia"/>
            <w:szCs w:val="28"/>
          </w:rPr>
          <w:t>功能说明：</w:t>
        </w:r>
        <w:r>
          <w:tab/>
        </w:r>
        <w:r>
          <w:fldChar w:fldCharType="begin"/>
        </w:r>
        <w:r>
          <w:instrText xml:space="preserve"> PAGEREF _Toc18483 </w:instrText>
        </w:r>
        <w:r>
          <w:fldChar w:fldCharType="separate"/>
        </w:r>
        <w:r>
          <w:t>12</w:t>
        </w:r>
        <w:r>
          <w:fldChar w:fldCharType="end"/>
        </w:r>
      </w:hyperlink>
    </w:p>
    <w:p w14:paraId="2594E89D" w14:textId="77777777" w:rsidR="009A14FF" w:rsidRDefault="00F16A5F">
      <w:pPr>
        <w:pStyle w:val="10"/>
        <w:tabs>
          <w:tab w:val="right" w:leader="dot" w:pos="8306"/>
        </w:tabs>
      </w:pPr>
      <w:hyperlink w:anchor="_Toc20332" w:history="1">
        <w:r>
          <w:rPr>
            <w:rFonts w:ascii="微软雅黑" w:eastAsia="微软雅黑" w:hAnsi="微软雅黑" w:cs="微软雅黑" w:hint="eastAsia"/>
            <w:szCs w:val="32"/>
          </w:rPr>
          <w:t>五、</w:t>
        </w:r>
        <w:r>
          <w:rPr>
            <w:rFonts w:ascii="微软雅黑" w:eastAsia="微软雅黑" w:hAnsi="微软雅黑" w:cs="微软雅黑" w:hint="eastAsia"/>
            <w:szCs w:val="32"/>
          </w:rPr>
          <w:t xml:space="preserve"> </w:t>
        </w:r>
        <w:r>
          <w:rPr>
            <w:rFonts w:ascii="微软雅黑" w:eastAsia="微软雅黑" w:hAnsi="微软雅黑" w:cs="微软雅黑" w:hint="eastAsia"/>
            <w:szCs w:val="32"/>
          </w:rPr>
          <w:t>代理取款历史</w:t>
        </w:r>
        <w:r>
          <w:tab/>
        </w:r>
        <w:r>
          <w:fldChar w:fldCharType="begin"/>
        </w:r>
        <w:r>
          <w:instrText xml:space="preserve"> PAGEREF _Toc20332 </w:instrText>
        </w:r>
        <w:r>
          <w:fldChar w:fldCharType="separate"/>
        </w:r>
        <w:r>
          <w:t>13</w:t>
        </w:r>
        <w:r>
          <w:fldChar w:fldCharType="end"/>
        </w:r>
      </w:hyperlink>
    </w:p>
    <w:p w14:paraId="5CAC874E" w14:textId="77777777" w:rsidR="009A14FF" w:rsidRDefault="00F16A5F">
      <w:pPr>
        <w:pStyle w:val="20"/>
        <w:tabs>
          <w:tab w:val="right" w:leader="dot" w:pos="8306"/>
        </w:tabs>
      </w:pPr>
      <w:hyperlink w:anchor="_Toc15174" w:history="1">
        <w:r>
          <w:rPr>
            <w:rFonts w:ascii="微软雅黑" w:eastAsia="微软雅黑" w:hAnsi="微软雅黑" w:cs="微软雅黑"/>
            <w:szCs w:val="28"/>
          </w:rPr>
          <w:t xml:space="preserve">1. </w:t>
        </w:r>
        <w:r>
          <w:rPr>
            <w:rFonts w:ascii="微软雅黑" w:eastAsia="微软雅黑" w:hAnsi="微软雅黑" w:cs="微软雅黑" w:hint="eastAsia"/>
            <w:szCs w:val="28"/>
          </w:rPr>
          <w:t>页面结构：</w:t>
        </w:r>
        <w:r>
          <w:tab/>
        </w:r>
        <w:r>
          <w:fldChar w:fldCharType="begin"/>
        </w:r>
        <w:r>
          <w:instrText xml:space="preserve"> PAGEREF _Toc15174 </w:instrText>
        </w:r>
        <w:r>
          <w:fldChar w:fldCharType="separate"/>
        </w:r>
        <w:r>
          <w:t>13</w:t>
        </w:r>
        <w:r>
          <w:fldChar w:fldCharType="end"/>
        </w:r>
      </w:hyperlink>
    </w:p>
    <w:p w14:paraId="61CFA4FC" w14:textId="77777777" w:rsidR="009A14FF" w:rsidRDefault="00F16A5F">
      <w:pPr>
        <w:pStyle w:val="20"/>
        <w:tabs>
          <w:tab w:val="right" w:leader="dot" w:pos="8306"/>
        </w:tabs>
      </w:pPr>
      <w:hyperlink w:anchor="_Toc4884" w:history="1">
        <w:r>
          <w:rPr>
            <w:rFonts w:ascii="微软雅黑" w:eastAsia="微软雅黑" w:hAnsi="微软雅黑" w:cs="微软雅黑"/>
            <w:szCs w:val="28"/>
          </w:rPr>
          <w:t xml:space="preserve">2. </w:t>
        </w:r>
        <w:r>
          <w:rPr>
            <w:rFonts w:ascii="微软雅黑" w:eastAsia="微软雅黑" w:hAnsi="微软雅黑" w:cs="微软雅黑" w:hint="eastAsia"/>
            <w:szCs w:val="28"/>
          </w:rPr>
          <w:t>页面结构调整：</w:t>
        </w:r>
        <w:r>
          <w:tab/>
        </w:r>
        <w:r>
          <w:fldChar w:fldCharType="begin"/>
        </w:r>
        <w:r>
          <w:instrText xml:space="preserve"> PAGEREF _Toc4884 </w:instrText>
        </w:r>
        <w:r>
          <w:fldChar w:fldCharType="separate"/>
        </w:r>
        <w:r>
          <w:t>13</w:t>
        </w:r>
        <w:r>
          <w:fldChar w:fldCharType="end"/>
        </w:r>
      </w:hyperlink>
    </w:p>
    <w:p w14:paraId="75F935BB" w14:textId="77777777" w:rsidR="009A14FF" w:rsidRDefault="00F16A5F">
      <w:pPr>
        <w:pStyle w:val="20"/>
        <w:tabs>
          <w:tab w:val="right" w:leader="dot" w:pos="8306"/>
        </w:tabs>
      </w:pPr>
      <w:hyperlink w:anchor="_Toc6604" w:history="1">
        <w:r>
          <w:rPr>
            <w:rFonts w:ascii="微软雅黑" w:eastAsia="微软雅黑" w:hAnsi="微软雅黑" w:cs="微软雅黑"/>
            <w:szCs w:val="28"/>
          </w:rPr>
          <w:t xml:space="preserve">3. </w:t>
        </w:r>
        <w:r>
          <w:rPr>
            <w:rFonts w:ascii="微软雅黑" w:eastAsia="微软雅黑" w:hAnsi="微软雅黑" w:cs="微软雅黑" w:hint="eastAsia"/>
            <w:szCs w:val="28"/>
          </w:rPr>
          <w:t>功能说明：</w:t>
        </w:r>
        <w:r>
          <w:tab/>
        </w:r>
        <w:r>
          <w:fldChar w:fldCharType="begin"/>
        </w:r>
        <w:r>
          <w:instrText xml:space="preserve"> PAGEREF _Toc6604 </w:instrText>
        </w:r>
        <w:r>
          <w:fldChar w:fldCharType="separate"/>
        </w:r>
        <w:r>
          <w:t>14</w:t>
        </w:r>
        <w:r>
          <w:fldChar w:fldCharType="end"/>
        </w:r>
      </w:hyperlink>
    </w:p>
    <w:p w14:paraId="748F2D22" w14:textId="77777777" w:rsidR="009A14FF" w:rsidRDefault="00F16A5F">
      <w:pPr>
        <w:rPr>
          <w:rFonts w:ascii="微软雅黑" w:eastAsia="微软雅黑" w:hAnsi="微软雅黑" w:cs="微软雅黑"/>
        </w:rPr>
      </w:pPr>
      <w:r>
        <w:rPr>
          <w:rFonts w:ascii="微软雅黑" w:eastAsia="微软雅黑" w:hAnsi="微软雅黑" w:cs="微软雅黑" w:hint="eastAsia"/>
        </w:rPr>
        <w:fldChar w:fldCharType="end"/>
      </w:r>
    </w:p>
    <w:p w14:paraId="33C36844" w14:textId="77777777" w:rsidR="009A14FF" w:rsidRDefault="00F16A5F">
      <w:pPr>
        <w:pStyle w:val="1"/>
        <w:rPr>
          <w:rFonts w:ascii="微软雅黑" w:eastAsia="微软雅黑" w:hAnsi="微软雅黑" w:cs="微软雅黑"/>
          <w:sz w:val="32"/>
          <w:szCs w:val="32"/>
        </w:rPr>
      </w:pPr>
      <w:bookmarkStart w:id="0" w:name="_Toc16114"/>
      <w:bookmarkStart w:id="1" w:name="_Toc18373"/>
      <w:r>
        <w:rPr>
          <w:rFonts w:ascii="微软雅黑" w:eastAsia="微软雅黑" w:hAnsi="微软雅黑" w:cs="微软雅黑" w:hint="eastAsia"/>
          <w:sz w:val="32"/>
          <w:szCs w:val="32"/>
        </w:rPr>
        <w:t>代理资金模块功能描述：</w:t>
      </w:r>
      <w:bookmarkEnd w:id="0"/>
      <w:bookmarkEnd w:id="1"/>
    </w:p>
    <w:p w14:paraId="6A83B65E" w14:textId="77777777" w:rsidR="009A14FF" w:rsidRDefault="00F16A5F">
      <w:pPr>
        <w:ind w:firstLine="420"/>
        <w:rPr>
          <w:rFonts w:ascii="微软雅黑" w:eastAsia="微软雅黑" w:hAnsi="微软雅黑" w:cs="微软雅黑"/>
          <w:sz w:val="24"/>
        </w:rPr>
      </w:pPr>
      <w:r>
        <w:rPr>
          <w:rFonts w:ascii="微软雅黑" w:eastAsia="微软雅黑" w:hAnsi="微软雅黑" w:cs="微软雅黑" w:hint="eastAsia"/>
          <w:sz w:val="24"/>
        </w:rPr>
        <w:t>本期代理结算：运营商月生成上个月本平台内所有代理结算订单数据，并进行审核操作。</w:t>
      </w:r>
    </w:p>
    <w:p w14:paraId="59F820CB" w14:textId="77777777" w:rsidR="009A14FF" w:rsidRDefault="00F16A5F">
      <w:pPr>
        <w:ind w:firstLine="420"/>
        <w:rPr>
          <w:rFonts w:ascii="微软雅黑" w:eastAsia="微软雅黑" w:hAnsi="微软雅黑" w:cs="微软雅黑"/>
          <w:sz w:val="24"/>
        </w:rPr>
      </w:pPr>
      <w:r>
        <w:rPr>
          <w:rFonts w:ascii="微软雅黑" w:eastAsia="微软雅黑" w:hAnsi="微软雅黑" w:cs="微软雅黑" w:hint="eastAsia"/>
          <w:sz w:val="24"/>
        </w:rPr>
        <w:t>代理结算历史：所有产生额历史月结订单。</w:t>
      </w:r>
    </w:p>
    <w:p w14:paraId="1F0EF420" w14:textId="77777777" w:rsidR="009A14FF" w:rsidRDefault="00F16A5F">
      <w:pPr>
        <w:ind w:firstLine="420"/>
        <w:rPr>
          <w:rFonts w:ascii="微软雅黑" w:eastAsia="微软雅黑" w:hAnsi="微软雅黑" w:cs="微软雅黑"/>
          <w:sz w:val="24"/>
        </w:rPr>
      </w:pPr>
      <w:r>
        <w:rPr>
          <w:rFonts w:ascii="微软雅黑" w:eastAsia="微软雅黑" w:hAnsi="微软雅黑" w:cs="微软雅黑" w:hint="eastAsia"/>
          <w:sz w:val="24"/>
        </w:rPr>
        <w:t>代理取款审核：处理代理的取款申请订单。</w:t>
      </w:r>
    </w:p>
    <w:p w14:paraId="1BB82414" w14:textId="77777777" w:rsidR="009A14FF" w:rsidRDefault="00F16A5F">
      <w:pPr>
        <w:ind w:firstLine="420"/>
        <w:rPr>
          <w:rFonts w:ascii="微软雅黑" w:eastAsia="微软雅黑" w:hAnsi="微软雅黑" w:cs="微软雅黑"/>
          <w:sz w:val="24"/>
        </w:rPr>
      </w:pPr>
      <w:r>
        <w:rPr>
          <w:rFonts w:ascii="微软雅黑" w:eastAsia="微软雅黑" w:hAnsi="微软雅黑" w:cs="微软雅黑" w:hint="eastAsia"/>
          <w:sz w:val="24"/>
        </w:rPr>
        <w:t>代理取款历史：代理所有取款申请的历史订单。</w:t>
      </w:r>
    </w:p>
    <w:p w14:paraId="024CCC71" w14:textId="77777777" w:rsidR="009A14FF" w:rsidRDefault="00F16A5F">
      <w:pPr>
        <w:pStyle w:val="1"/>
        <w:rPr>
          <w:rFonts w:ascii="微软雅黑" w:eastAsia="微软雅黑" w:hAnsi="微软雅黑" w:cs="微软雅黑"/>
          <w:sz w:val="32"/>
          <w:szCs w:val="32"/>
        </w:rPr>
      </w:pPr>
      <w:bookmarkStart w:id="2" w:name="_Toc25860"/>
      <w:bookmarkStart w:id="3" w:name="_Toc13295"/>
      <w:commentRangeStart w:id="4"/>
      <w:r>
        <w:rPr>
          <w:rFonts w:ascii="微软雅黑" w:eastAsia="微软雅黑" w:hAnsi="微软雅黑" w:cs="微软雅黑" w:hint="eastAsia"/>
          <w:sz w:val="32"/>
          <w:szCs w:val="32"/>
        </w:rPr>
        <w:lastRenderedPageBreak/>
        <w:t>本期代理结算：本页面显示代理月结订单为初审完之前的所有</w:t>
      </w:r>
      <w:commentRangeEnd w:id="4"/>
      <w:r>
        <w:rPr>
          <w:rFonts w:ascii="微软雅黑" w:eastAsia="微软雅黑" w:hAnsi="微软雅黑" w:cs="微软雅黑" w:hint="eastAsia"/>
        </w:rPr>
        <w:commentReference w:id="4"/>
      </w:r>
      <w:bookmarkEnd w:id="2"/>
      <w:bookmarkEnd w:id="3"/>
    </w:p>
    <w:p w14:paraId="0E3373BA" w14:textId="77777777" w:rsidR="009A14FF" w:rsidRDefault="00F16A5F">
      <w:pPr>
        <w:numPr>
          <w:ilvl w:val="0"/>
          <w:numId w:val="2"/>
        </w:numPr>
        <w:outlineLvl w:val="1"/>
        <w:rPr>
          <w:rFonts w:ascii="微软雅黑" w:eastAsia="微软雅黑" w:hAnsi="微软雅黑" w:cs="微软雅黑"/>
          <w:sz w:val="28"/>
          <w:szCs w:val="28"/>
        </w:rPr>
      </w:pPr>
      <w:bookmarkStart w:id="5" w:name="_Toc2472"/>
      <w:bookmarkStart w:id="6" w:name="_Toc1395"/>
      <w:r>
        <w:rPr>
          <w:rFonts w:ascii="微软雅黑" w:eastAsia="微软雅黑" w:hAnsi="微软雅黑" w:cs="微软雅黑" w:hint="eastAsia"/>
          <w:sz w:val="28"/>
          <w:szCs w:val="28"/>
        </w:rPr>
        <w:t>页面布局</w:t>
      </w:r>
      <w:r>
        <w:rPr>
          <w:rFonts w:ascii="微软雅黑" w:eastAsia="微软雅黑" w:hAnsi="微软雅黑" w:cs="微软雅黑" w:hint="eastAsia"/>
          <w:sz w:val="28"/>
          <w:szCs w:val="28"/>
        </w:rPr>
        <w:t>-</w:t>
      </w:r>
      <w:r>
        <w:rPr>
          <w:rFonts w:ascii="微软雅黑" w:eastAsia="微软雅黑" w:hAnsi="微软雅黑" w:cs="微软雅黑" w:hint="eastAsia"/>
          <w:sz w:val="28"/>
          <w:szCs w:val="28"/>
        </w:rPr>
        <w:t>原有页面</w:t>
      </w:r>
      <w:r>
        <w:rPr>
          <w:rFonts w:ascii="微软雅黑" w:eastAsia="微软雅黑" w:hAnsi="微软雅黑" w:cs="微软雅黑" w:hint="eastAsia"/>
          <w:sz w:val="28"/>
          <w:szCs w:val="28"/>
        </w:rPr>
        <w:t>：</w:t>
      </w:r>
      <w:bookmarkEnd w:id="5"/>
      <w:bookmarkEnd w:id="6"/>
    </w:p>
    <w:p w14:paraId="66EB6A27" w14:textId="77777777" w:rsidR="009A14FF" w:rsidRDefault="00F16A5F">
      <w:pPr>
        <w:rPr>
          <w:rFonts w:ascii="微软雅黑" w:eastAsia="微软雅黑" w:hAnsi="微软雅黑" w:cs="微软雅黑"/>
        </w:rPr>
      </w:pPr>
      <w:r>
        <w:rPr>
          <w:rFonts w:ascii="微软雅黑" w:eastAsia="微软雅黑" w:hAnsi="微软雅黑" w:cs="微软雅黑" w:hint="eastAsia"/>
          <w:noProof/>
        </w:rPr>
        <w:drawing>
          <wp:inline distT="0" distB="0" distL="114300" distR="114300">
            <wp:extent cx="6185535" cy="709930"/>
            <wp:effectExtent l="0" t="0" r="571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6185535" cy="709930"/>
                    </a:xfrm>
                    <a:prstGeom prst="rect">
                      <a:avLst/>
                    </a:prstGeom>
                    <a:noFill/>
                    <a:ln w="9525">
                      <a:noFill/>
                    </a:ln>
                  </pic:spPr>
                </pic:pic>
              </a:graphicData>
            </a:graphic>
          </wp:inline>
        </w:drawing>
      </w:r>
    </w:p>
    <w:p w14:paraId="70545439" w14:textId="77777777" w:rsidR="009A14FF" w:rsidRDefault="00F16A5F">
      <w:pPr>
        <w:rPr>
          <w:rFonts w:ascii="微软雅黑" w:eastAsia="微软雅黑" w:hAnsi="微软雅黑" w:cs="微软雅黑"/>
        </w:rPr>
      </w:pPr>
      <w:r>
        <w:rPr>
          <w:noProof/>
        </w:rPr>
        <w:drawing>
          <wp:inline distT="0" distB="0" distL="114300" distR="114300">
            <wp:extent cx="7757160" cy="1326515"/>
            <wp:effectExtent l="0" t="0" r="15240" b="698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10"/>
                    <a:stretch>
                      <a:fillRect/>
                    </a:stretch>
                  </pic:blipFill>
                  <pic:spPr>
                    <a:xfrm>
                      <a:off x="0" y="0"/>
                      <a:ext cx="7757160" cy="1326515"/>
                    </a:xfrm>
                    <a:prstGeom prst="rect">
                      <a:avLst/>
                    </a:prstGeom>
                    <a:noFill/>
                    <a:ln w="9525">
                      <a:noFill/>
                    </a:ln>
                  </pic:spPr>
                </pic:pic>
              </a:graphicData>
            </a:graphic>
          </wp:inline>
        </w:drawing>
      </w:r>
    </w:p>
    <w:p w14:paraId="6E300AC9" w14:textId="77777777" w:rsidR="009A14FF" w:rsidRDefault="00F16A5F">
      <w:pPr>
        <w:numPr>
          <w:ilvl w:val="0"/>
          <w:numId w:val="2"/>
        </w:numPr>
        <w:outlineLvl w:val="1"/>
        <w:rPr>
          <w:rFonts w:ascii="微软雅黑" w:eastAsia="微软雅黑" w:hAnsi="微软雅黑" w:cs="微软雅黑"/>
          <w:sz w:val="28"/>
          <w:szCs w:val="28"/>
        </w:rPr>
      </w:pPr>
      <w:bookmarkStart w:id="7" w:name="_Toc17504"/>
      <w:bookmarkStart w:id="8" w:name="_Toc26955"/>
      <w:r>
        <w:rPr>
          <w:rFonts w:ascii="微软雅黑" w:eastAsia="微软雅黑" w:hAnsi="微软雅黑" w:cs="微软雅黑" w:hint="eastAsia"/>
          <w:sz w:val="28"/>
          <w:szCs w:val="28"/>
        </w:rPr>
        <w:t>页面修改：</w:t>
      </w:r>
      <w:bookmarkEnd w:id="7"/>
      <w:bookmarkEnd w:id="8"/>
    </w:p>
    <w:p w14:paraId="441AB96E" w14:textId="77777777" w:rsidR="009A14FF" w:rsidRDefault="00F16A5F">
      <w:pPr>
        <w:numPr>
          <w:ilvl w:val="1"/>
          <w:numId w:val="2"/>
        </w:numPr>
        <w:rPr>
          <w:rFonts w:ascii="微软雅黑" w:eastAsia="微软雅黑" w:hAnsi="微软雅黑" w:cs="微软雅黑"/>
          <w:sz w:val="24"/>
        </w:rPr>
      </w:pPr>
      <w:bookmarkStart w:id="9" w:name="_Toc4798"/>
      <w:r>
        <w:rPr>
          <w:rFonts w:ascii="微软雅黑" w:eastAsia="微软雅黑" w:hAnsi="微软雅黑" w:cs="微软雅黑" w:hint="eastAsia"/>
          <w:sz w:val="24"/>
        </w:rPr>
        <w:t>数据排序：将一级代理下的二级代理和三级代理按照层级关系进行显示：</w:t>
      </w:r>
      <w:r>
        <w:rPr>
          <w:rFonts w:ascii="微软雅黑" w:eastAsia="微软雅黑" w:hAnsi="微软雅黑" w:cs="微软雅黑" w:hint="eastAsia"/>
          <w:noProof/>
        </w:rPr>
        <w:drawing>
          <wp:inline distT="0" distB="0" distL="114300" distR="114300">
            <wp:extent cx="2276475" cy="1686560"/>
            <wp:effectExtent l="0" t="0" r="9525" b="889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2276475" cy="1686560"/>
                    </a:xfrm>
                    <a:prstGeom prst="rect">
                      <a:avLst/>
                    </a:prstGeom>
                    <a:noFill/>
                    <a:ln w="9525">
                      <a:noFill/>
                    </a:ln>
                  </pic:spPr>
                </pic:pic>
              </a:graphicData>
            </a:graphic>
          </wp:inline>
        </w:drawing>
      </w:r>
    </w:p>
    <w:p w14:paraId="504886E7" w14:textId="77777777" w:rsidR="009A14FF" w:rsidRDefault="00F16A5F">
      <w:pPr>
        <w:numPr>
          <w:ilvl w:val="1"/>
          <w:numId w:val="2"/>
        </w:numPr>
        <w:rPr>
          <w:rFonts w:ascii="微软雅黑" w:eastAsia="微软雅黑" w:hAnsi="微软雅黑" w:cs="微软雅黑"/>
          <w:sz w:val="24"/>
        </w:rPr>
      </w:pPr>
      <w:r>
        <w:rPr>
          <w:rFonts w:ascii="微软雅黑" w:eastAsia="微软雅黑" w:hAnsi="微软雅黑" w:cs="微软雅黑" w:hint="eastAsia"/>
          <w:sz w:val="24"/>
        </w:rPr>
        <w:t>删除</w:t>
      </w:r>
      <w:r>
        <w:rPr>
          <w:rFonts w:ascii="微软雅黑" w:eastAsia="微软雅黑" w:hAnsi="微软雅黑" w:cs="微软雅黑" w:hint="eastAsia"/>
          <w:sz w:val="24"/>
        </w:rPr>
        <w:t>-</w:t>
      </w:r>
      <w:r>
        <w:rPr>
          <w:rFonts w:ascii="微软雅黑" w:eastAsia="微软雅黑" w:hAnsi="微软雅黑" w:cs="微软雅黑" w:hint="eastAsia"/>
          <w:sz w:val="24"/>
        </w:rPr>
        <w:t>搜寻选项：因为当前代理的月结单信息根据三层代理结构的归属关系进行排序，故删除搜索相关功能。</w:t>
      </w:r>
    </w:p>
    <w:p w14:paraId="096C32E0" w14:textId="77777777" w:rsidR="009A14FF" w:rsidRDefault="00F16A5F">
      <w:pPr>
        <w:numPr>
          <w:ilvl w:val="1"/>
          <w:numId w:val="2"/>
        </w:numPr>
        <w:rPr>
          <w:rFonts w:ascii="微软雅黑" w:eastAsia="微软雅黑" w:hAnsi="微软雅黑" w:cs="微软雅黑"/>
          <w:sz w:val="24"/>
        </w:rPr>
      </w:pPr>
      <w:r>
        <w:rPr>
          <w:rFonts w:ascii="微软雅黑" w:eastAsia="微软雅黑" w:hAnsi="微软雅黑" w:cs="微软雅黑" w:hint="eastAsia"/>
          <w:sz w:val="24"/>
        </w:rPr>
        <w:t>修改</w:t>
      </w:r>
      <w:r>
        <w:rPr>
          <w:rFonts w:ascii="微软雅黑" w:eastAsia="微软雅黑" w:hAnsi="微软雅黑" w:cs="微软雅黑" w:hint="eastAsia"/>
          <w:sz w:val="24"/>
        </w:rPr>
        <w:t>-</w:t>
      </w:r>
      <w:r>
        <w:rPr>
          <w:rFonts w:ascii="微软雅黑" w:eastAsia="微软雅黑" w:hAnsi="微软雅黑" w:cs="微软雅黑" w:hint="eastAsia"/>
          <w:sz w:val="24"/>
        </w:rPr>
        <w:t>有效会员列</w:t>
      </w:r>
      <w:r>
        <w:rPr>
          <w:rFonts w:ascii="微软雅黑" w:eastAsia="微软雅黑" w:hAnsi="微软雅黑" w:cs="微软雅黑" w:hint="eastAsia"/>
          <w:sz w:val="24"/>
        </w:rPr>
        <w:t>:</w:t>
      </w:r>
      <w:r>
        <w:rPr>
          <w:rFonts w:ascii="微软雅黑" w:eastAsia="微软雅黑" w:hAnsi="微软雅黑" w:cs="微软雅黑" w:hint="eastAsia"/>
          <w:sz w:val="24"/>
        </w:rPr>
        <w:t>将有效会员的展示方式修为“实际有效会员”</w:t>
      </w:r>
      <w:r>
        <w:rPr>
          <w:rFonts w:ascii="微软雅黑" w:eastAsia="微软雅黑" w:hAnsi="微软雅黑" w:cs="微软雅黑" w:hint="eastAsia"/>
          <w:sz w:val="24"/>
        </w:rPr>
        <w:t>/</w:t>
      </w:r>
      <w:r>
        <w:rPr>
          <w:rFonts w:ascii="微软雅黑" w:eastAsia="微软雅黑" w:hAnsi="微软雅黑" w:cs="微软雅黑" w:hint="eastAsia"/>
          <w:sz w:val="24"/>
        </w:rPr>
        <w:t>“有效会员需求数”的方式，同时，当“实际有效会员”</w:t>
      </w:r>
      <w:r>
        <w:rPr>
          <w:rFonts w:ascii="微软雅黑" w:eastAsia="微软雅黑" w:hAnsi="微软雅黑" w:cs="微软雅黑" w:hint="eastAsia"/>
          <w:sz w:val="24"/>
        </w:rPr>
        <w:t>&gt;=</w:t>
      </w:r>
      <w:r>
        <w:rPr>
          <w:rFonts w:ascii="微软雅黑" w:eastAsia="微软雅黑" w:hAnsi="微软雅黑" w:cs="微软雅黑" w:hint="eastAsia"/>
          <w:sz w:val="24"/>
        </w:rPr>
        <w:t>“有效会员需求数”</w:t>
      </w:r>
      <w:r>
        <w:rPr>
          <w:rFonts w:ascii="微软雅黑" w:eastAsia="微软雅黑" w:hAnsi="微软雅黑" w:cs="微软雅黑" w:hint="eastAsia"/>
          <w:sz w:val="24"/>
        </w:rPr>
        <w:lastRenderedPageBreak/>
        <w:t>时，字体为绿色，否则为红色。</w:t>
      </w:r>
      <w:r>
        <w:rPr>
          <w:noProof/>
          <w:sz w:val="24"/>
        </w:rPr>
        <w:drawing>
          <wp:inline distT="0" distB="0" distL="114300" distR="114300">
            <wp:extent cx="1085850" cy="1905000"/>
            <wp:effectExtent l="0" t="0" r="0" b="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12"/>
                    <a:stretch>
                      <a:fillRect/>
                    </a:stretch>
                  </pic:blipFill>
                  <pic:spPr>
                    <a:xfrm>
                      <a:off x="0" y="0"/>
                      <a:ext cx="1085850" cy="1905000"/>
                    </a:xfrm>
                    <a:prstGeom prst="rect">
                      <a:avLst/>
                    </a:prstGeom>
                    <a:noFill/>
                    <a:ln w="9525">
                      <a:noFill/>
                    </a:ln>
                  </pic:spPr>
                </pic:pic>
              </a:graphicData>
            </a:graphic>
          </wp:inline>
        </w:drawing>
      </w:r>
    </w:p>
    <w:p w14:paraId="16E85E85" w14:textId="77777777" w:rsidR="009A14FF" w:rsidRDefault="00F16A5F">
      <w:pPr>
        <w:numPr>
          <w:ilvl w:val="1"/>
          <w:numId w:val="2"/>
        </w:numPr>
        <w:rPr>
          <w:rFonts w:ascii="微软雅黑" w:eastAsia="微软雅黑" w:hAnsi="微软雅黑" w:cs="微软雅黑"/>
          <w:sz w:val="24"/>
        </w:rPr>
      </w:pPr>
      <w:r>
        <w:rPr>
          <w:rFonts w:eastAsia="微软雅黑" w:hint="eastAsia"/>
          <w:sz w:val="24"/>
        </w:rPr>
        <w:t>调整</w:t>
      </w:r>
      <w:r>
        <w:rPr>
          <w:rFonts w:eastAsia="微软雅黑" w:hint="eastAsia"/>
          <w:sz w:val="24"/>
        </w:rPr>
        <w:t>-</w:t>
      </w:r>
      <w:r>
        <w:rPr>
          <w:rFonts w:eastAsia="微软雅黑" w:hint="eastAsia"/>
          <w:sz w:val="24"/>
        </w:rPr>
        <w:t>平台佣金</w:t>
      </w:r>
      <w:r>
        <w:rPr>
          <w:rFonts w:eastAsia="微软雅黑" w:hint="eastAsia"/>
          <w:sz w:val="24"/>
        </w:rPr>
        <w:t>/</w:t>
      </w:r>
      <w:r>
        <w:rPr>
          <w:rFonts w:eastAsia="微软雅黑" w:hint="eastAsia"/>
          <w:sz w:val="24"/>
        </w:rPr>
        <w:t>成本分摊：两项由于代理层级和计算方式的关系，此处显示的数据为扣除下级平台佣金和成本分摊的数据。</w:t>
      </w:r>
    </w:p>
    <w:p w14:paraId="6B7ECF0F" w14:textId="77777777" w:rsidR="009A14FF" w:rsidRDefault="00F16A5F">
      <w:pPr>
        <w:numPr>
          <w:ilvl w:val="1"/>
          <w:numId w:val="2"/>
        </w:numPr>
        <w:rPr>
          <w:rFonts w:ascii="微软雅黑" w:eastAsia="微软雅黑" w:hAnsi="微软雅黑" w:cs="微软雅黑"/>
          <w:sz w:val="24"/>
        </w:rPr>
      </w:pPr>
      <w:r>
        <w:rPr>
          <w:rFonts w:eastAsia="微软雅黑" w:hint="eastAsia"/>
          <w:sz w:val="24"/>
        </w:rPr>
        <w:t>增加</w:t>
      </w:r>
      <w:r>
        <w:rPr>
          <w:rFonts w:eastAsia="微软雅黑" w:hint="eastAsia"/>
          <w:sz w:val="24"/>
        </w:rPr>
        <w:t>-</w:t>
      </w:r>
      <w:r>
        <w:rPr>
          <w:rFonts w:eastAsia="微软雅黑" w:hint="eastAsia"/>
          <w:sz w:val="24"/>
        </w:rPr>
        <w:t>调整备注和结算备注：运营商反馈原有平台在对代理的数据进行调整后没有地方对调整的原因进行备注，所以增加两个备注内容。在操作员进行金额调整的时候同时输入调整原因。</w:t>
      </w:r>
    </w:p>
    <w:p w14:paraId="7ADA5BDF" w14:textId="77777777" w:rsidR="009A14FF" w:rsidRDefault="00F16A5F">
      <w:pPr>
        <w:numPr>
          <w:ilvl w:val="1"/>
          <w:numId w:val="2"/>
        </w:numPr>
        <w:rPr>
          <w:rFonts w:ascii="微软雅黑" w:eastAsia="微软雅黑" w:hAnsi="微软雅黑" w:cs="微软雅黑"/>
          <w:sz w:val="24"/>
        </w:rPr>
      </w:pPr>
      <w:r>
        <w:rPr>
          <w:rFonts w:eastAsia="微软雅黑" w:hint="eastAsia"/>
          <w:sz w:val="24"/>
        </w:rPr>
        <w:t>删除</w:t>
      </w:r>
      <w:r>
        <w:rPr>
          <w:rFonts w:eastAsia="微软雅黑" w:hint="eastAsia"/>
          <w:sz w:val="24"/>
        </w:rPr>
        <w:t>-</w:t>
      </w:r>
      <w:r>
        <w:rPr>
          <w:rFonts w:eastAsia="微软雅黑" w:hint="eastAsia"/>
          <w:sz w:val="24"/>
        </w:rPr>
        <w:t>备注：新增两个调整的备注后删除原有备注功能。</w:t>
      </w:r>
    </w:p>
    <w:p w14:paraId="260369BB" w14:textId="77777777" w:rsidR="009A14FF" w:rsidRDefault="00F16A5F">
      <w:pPr>
        <w:numPr>
          <w:ilvl w:val="0"/>
          <w:numId w:val="2"/>
        </w:numPr>
        <w:outlineLvl w:val="1"/>
        <w:rPr>
          <w:rFonts w:ascii="微软雅黑" w:eastAsia="微软雅黑" w:hAnsi="微软雅黑" w:cs="微软雅黑"/>
          <w:sz w:val="28"/>
          <w:szCs w:val="28"/>
        </w:rPr>
      </w:pPr>
      <w:bookmarkStart w:id="10" w:name="_Toc9542"/>
      <w:r>
        <w:rPr>
          <w:rFonts w:ascii="微软雅黑" w:eastAsia="微软雅黑" w:hAnsi="微软雅黑" w:cs="微软雅黑" w:hint="eastAsia"/>
          <w:sz w:val="28"/>
          <w:szCs w:val="28"/>
        </w:rPr>
        <w:t>功能说明：</w:t>
      </w:r>
      <w:bookmarkEnd w:id="9"/>
      <w:bookmarkEnd w:id="10"/>
    </w:p>
    <w:p w14:paraId="6BFBFE2D" w14:textId="77777777" w:rsidR="009A14FF" w:rsidRDefault="00F16A5F">
      <w:pPr>
        <w:numPr>
          <w:ilvl w:val="0"/>
          <w:numId w:val="3"/>
        </w:numPr>
        <w:ind w:left="845"/>
        <w:rPr>
          <w:rFonts w:ascii="微软雅黑" w:eastAsia="微软雅黑" w:hAnsi="微软雅黑" w:cs="微软雅黑"/>
          <w:sz w:val="24"/>
        </w:rPr>
      </w:pPr>
      <w:r>
        <w:rPr>
          <w:rFonts w:ascii="微软雅黑" w:eastAsia="微软雅黑" w:hAnsi="微软雅黑" w:cs="微软雅黑" w:hint="eastAsia"/>
          <w:noProof/>
          <w:sz w:val="24"/>
        </w:rPr>
        <w:drawing>
          <wp:inline distT="0" distB="0" distL="114300" distR="114300">
            <wp:extent cx="2771140" cy="7620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771140" cy="762000"/>
                    </a:xfrm>
                    <a:prstGeom prst="rect">
                      <a:avLst/>
                    </a:prstGeom>
                    <a:noFill/>
                    <a:ln w="9525">
                      <a:noFill/>
                    </a:ln>
                  </pic:spPr>
                </pic:pic>
              </a:graphicData>
            </a:graphic>
          </wp:inline>
        </w:drawing>
      </w:r>
      <w:r>
        <w:rPr>
          <w:rFonts w:ascii="微软雅黑" w:eastAsia="微软雅黑" w:hAnsi="微软雅黑" w:cs="微软雅黑" w:hint="eastAsia"/>
          <w:sz w:val="24"/>
        </w:rPr>
        <w:t>批量选中本页面所有的月结单，用于批量审核。</w:t>
      </w:r>
    </w:p>
    <w:p w14:paraId="3D52FCFC" w14:textId="77777777" w:rsidR="009A14FF" w:rsidRDefault="00F16A5F">
      <w:pPr>
        <w:numPr>
          <w:ilvl w:val="0"/>
          <w:numId w:val="3"/>
        </w:numPr>
        <w:ind w:left="845"/>
        <w:jc w:val="left"/>
        <w:rPr>
          <w:rFonts w:ascii="微软雅黑" w:eastAsia="微软雅黑" w:hAnsi="微软雅黑" w:cs="微软雅黑"/>
          <w:sz w:val="24"/>
        </w:rPr>
      </w:pPr>
      <w:r>
        <w:rPr>
          <w:rFonts w:ascii="微软雅黑" w:eastAsia="微软雅黑" w:hAnsi="微软雅黑" w:cs="微软雅黑" w:hint="eastAsia"/>
          <w:sz w:val="24"/>
        </w:rPr>
        <w:t>佣金和成本分摊明细查看：</w:t>
      </w:r>
      <w:r>
        <w:rPr>
          <w:rFonts w:ascii="微软雅黑" w:eastAsia="微软雅黑" w:hAnsi="微软雅黑" w:cs="微软雅黑" w:hint="eastAsia"/>
          <w:sz w:val="24"/>
        </w:rPr>
        <w:t>操作员可以点击</w:t>
      </w:r>
      <w:r>
        <w:rPr>
          <w:rFonts w:ascii="微软雅黑" w:eastAsia="微软雅黑" w:hAnsi="微软雅黑" w:cs="微软雅黑" w:hint="eastAsia"/>
          <w:noProof/>
          <w:sz w:val="24"/>
        </w:rPr>
        <w:drawing>
          <wp:inline distT="0" distB="0" distL="114300" distR="114300">
            <wp:extent cx="1952625" cy="723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1952625" cy="723900"/>
                    </a:xfrm>
                    <a:prstGeom prst="rect">
                      <a:avLst/>
                    </a:prstGeom>
                    <a:noFill/>
                    <a:ln w="9525">
                      <a:noFill/>
                    </a:ln>
                  </pic:spPr>
                </pic:pic>
              </a:graphicData>
            </a:graphic>
          </wp:inline>
        </w:drawing>
      </w:r>
      <w:r>
        <w:rPr>
          <w:rFonts w:ascii="微软雅黑" w:eastAsia="微软雅黑" w:hAnsi="微软雅黑" w:cs="微软雅黑" w:hint="eastAsia"/>
          <w:sz w:val="24"/>
        </w:rPr>
        <w:t>弹出对应的游戏平台佣金明细页面和成分分摊明细进行查看。游戏平台佣金明细页面和成本分摊明细页面及对应功能在下一章节详细描述。</w:t>
      </w:r>
    </w:p>
    <w:p w14:paraId="33C0141B" w14:textId="77777777" w:rsidR="009A14FF" w:rsidRDefault="00F16A5F">
      <w:pPr>
        <w:numPr>
          <w:ilvl w:val="0"/>
          <w:numId w:val="3"/>
        </w:numPr>
        <w:ind w:left="845"/>
        <w:jc w:val="left"/>
        <w:rPr>
          <w:rFonts w:ascii="微软雅黑" w:eastAsia="微软雅黑" w:hAnsi="微软雅黑" w:cs="微软雅黑"/>
          <w:sz w:val="24"/>
        </w:rPr>
      </w:pPr>
      <w:r>
        <w:rPr>
          <w:rFonts w:ascii="微软雅黑" w:eastAsia="微软雅黑" w:hAnsi="微软雅黑" w:cs="微软雅黑" w:hint="eastAsia"/>
          <w:sz w:val="24"/>
        </w:rPr>
        <w:t>手工调整数据：</w:t>
      </w:r>
    </w:p>
    <w:p w14:paraId="6AD0315D" w14:textId="77777777" w:rsidR="009A14FF" w:rsidRDefault="00F16A5F">
      <w:pPr>
        <w:ind w:left="420" w:firstLine="420"/>
        <w:jc w:val="left"/>
        <w:rPr>
          <w:rFonts w:ascii="微软雅黑" w:eastAsia="微软雅黑" w:hAnsi="微软雅黑" w:cs="微软雅黑"/>
          <w:sz w:val="24"/>
        </w:rPr>
      </w:pPr>
      <w:r>
        <w:rPr>
          <w:rFonts w:ascii="微软雅黑" w:eastAsia="微软雅黑" w:hAnsi="微软雅黑" w:cs="微软雅黑" w:hint="eastAsia"/>
          <w:sz w:val="24"/>
        </w:rPr>
        <w:lastRenderedPageBreak/>
        <w:t>点击该按钮操作员可以输入</w:t>
      </w:r>
      <w:r>
        <w:rPr>
          <w:rFonts w:ascii="微软雅黑" w:eastAsia="微软雅黑" w:hAnsi="微软雅黑" w:cs="微软雅黑" w:hint="eastAsia"/>
          <w:sz w:val="24"/>
        </w:rPr>
        <w:t>{</w:t>
      </w:r>
      <w:r>
        <w:rPr>
          <w:rFonts w:ascii="微软雅黑" w:eastAsia="微软雅黑" w:hAnsi="微软雅黑" w:cs="微软雅黑" w:hint="eastAsia"/>
          <w:sz w:val="24"/>
        </w:rPr>
        <w:t>手工调整</w:t>
      </w:r>
      <w:r>
        <w:rPr>
          <w:rFonts w:ascii="微软雅黑" w:eastAsia="微软雅黑" w:hAnsi="微软雅黑" w:cs="微软雅黑" w:hint="eastAsia"/>
          <w:sz w:val="24"/>
        </w:rPr>
        <w:t>}</w:t>
      </w:r>
      <w:r>
        <w:rPr>
          <w:rFonts w:ascii="微软雅黑" w:eastAsia="微软雅黑" w:hAnsi="微软雅黑" w:cs="微软雅黑" w:hint="eastAsia"/>
          <w:sz w:val="24"/>
        </w:rPr>
        <w:t>及备注信息。点击保存</w:t>
      </w:r>
      <w:r>
        <w:rPr>
          <w:rFonts w:ascii="微软雅黑" w:eastAsia="微软雅黑" w:hAnsi="微软雅黑" w:cs="微软雅黑" w:hint="eastAsia"/>
          <w:sz w:val="24"/>
        </w:rPr>
        <w:t>后金额更新到手工调整列数据，备注内容更新到手工调整备注。</w:t>
      </w:r>
      <w:r>
        <w:rPr>
          <w:noProof/>
        </w:rPr>
        <w:drawing>
          <wp:inline distT="0" distB="0" distL="114300" distR="114300">
            <wp:extent cx="3228340" cy="2866390"/>
            <wp:effectExtent l="0" t="0" r="10160" b="10160"/>
            <wp:docPr id="4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6"/>
                    <pic:cNvPicPr>
                      <a:picLocks noChangeAspect="1"/>
                    </pic:cNvPicPr>
                  </pic:nvPicPr>
                  <pic:blipFill>
                    <a:blip r:embed="rId15"/>
                    <a:stretch>
                      <a:fillRect/>
                    </a:stretch>
                  </pic:blipFill>
                  <pic:spPr>
                    <a:xfrm>
                      <a:off x="0" y="0"/>
                      <a:ext cx="3228340" cy="2866390"/>
                    </a:xfrm>
                    <a:prstGeom prst="rect">
                      <a:avLst/>
                    </a:prstGeom>
                    <a:noFill/>
                    <a:ln w="9525">
                      <a:noFill/>
                    </a:ln>
                  </pic:spPr>
                </pic:pic>
              </a:graphicData>
            </a:graphic>
          </wp:inline>
        </w:drawing>
      </w:r>
    </w:p>
    <w:p w14:paraId="5002A9A8" w14:textId="77777777" w:rsidR="009A14FF" w:rsidRDefault="00F16A5F">
      <w:pPr>
        <w:ind w:left="420" w:firstLine="420"/>
        <w:rPr>
          <w:rFonts w:ascii="微软雅黑" w:eastAsia="微软雅黑" w:hAnsi="微软雅黑" w:cs="微软雅黑"/>
          <w:sz w:val="24"/>
        </w:rPr>
      </w:pPr>
      <w:r>
        <w:rPr>
          <w:rFonts w:ascii="微软雅黑" w:eastAsia="微软雅黑" w:hAnsi="微软雅黑" w:cs="微软雅黑" w:hint="eastAsia"/>
          <w:sz w:val="24"/>
        </w:rPr>
        <w:t>输入该数据后将会影响前端本期佣金的显示。本期佣金</w:t>
      </w:r>
      <w:r>
        <w:rPr>
          <w:rFonts w:ascii="微软雅黑" w:eastAsia="微软雅黑" w:hAnsi="微软雅黑" w:cs="微软雅黑" w:hint="eastAsia"/>
          <w:sz w:val="24"/>
        </w:rPr>
        <w:t>=</w:t>
      </w:r>
      <w:r>
        <w:rPr>
          <w:rFonts w:ascii="微软雅黑" w:eastAsia="微软雅黑" w:hAnsi="微软雅黑" w:cs="微软雅黑" w:hint="eastAsia"/>
          <w:sz w:val="24"/>
        </w:rPr>
        <w:t>游戏平台佣金</w:t>
      </w:r>
      <w:r>
        <w:rPr>
          <w:rFonts w:ascii="微软雅黑" w:eastAsia="微软雅黑" w:hAnsi="微软雅黑" w:cs="微软雅黑" w:hint="eastAsia"/>
          <w:sz w:val="24"/>
        </w:rPr>
        <w:t>-</w:t>
      </w:r>
      <w:r>
        <w:rPr>
          <w:rFonts w:ascii="微软雅黑" w:eastAsia="微软雅黑" w:hAnsi="微软雅黑" w:cs="微软雅黑" w:hint="eastAsia"/>
          <w:sz w:val="24"/>
        </w:rPr>
        <w:t>成本分摊</w:t>
      </w:r>
      <w:r>
        <w:rPr>
          <w:rFonts w:ascii="微软雅黑" w:eastAsia="微软雅黑" w:hAnsi="微软雅黑" w:cs="微软雅黑" w:hint="eastAsia"/>
          <w:sz w:val="24"/>
        </w:rPr>
        <w:t>+</w:t>
      </w:r>
      <w:r>
        <w:rPr>
          <w:rFonts w:ascii="微软雅黑" w:eastAsia="微软雅黑" w:hAnsi="微软雅黑" w:cs="微软雅黑" w:hint="eastAsia"/>
          <w:sz w:val="24"/>
        </w:rPr>
        <w:t>手工调整</w:t>
      </w:r>
      <w:r>
        <w:rPr>
          <w:rFonts w:ascii="微软雅黑" w:eastAsia="微软雅黑" w:hAnsi="微软雅黑" w:cs="微软雅黑" w:hint="eastAsia"/>
          <w:noProof/>
          <w:sz w:val="24"/>
        </w:rPr>
        <w:drawing>
          <wp:inline distT="0" distB="0" distL="114300" distR="114300">
            <wp:extent cx="1476375" cy="1133475"/>
            <wp:effectExtent l="0" t="0" r="9525"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6"/>
                    <a:stretch>
                      <a:fillRect/>
                    </a:stretch>
                  </pic:blipFill>
                  <pic:spPr>
                    <a:xfrm>
                      <a:off x="0" y="0"/>
                      <a:ext cx="1476375" cy="1133475"/>
                    </a:xfrm>
                    <a:prstGeom prst="rect">
                      <a:avLst/>
                    </a:prstGeom>
                    <a:noFill/>
                    <a:ln w="9525">
                      <a:noFill/>
                    </a:ln>
                  </pic:spPr>
                </pic:pic>
              </a:graphicData>
            </a:graphic>
          </wp:inline>
        </w:drawing>
      </w:r>
    </w:p>
    <w:p w14:paraId="11336907" w14:textId="77777777" w:rsidR="009A14FF" w:rsidRDefault="00F16A5F">
      <w:pPr>
        <w:ind w:left="420" w:firstLine="420"/>
        <w:rPr>
          <w:rFonts w:ascii="微软雅黑" w:eastAsia="微软雅黑" w:hAnsi="微软雅黑" w:cs="微软雅黑"/>
          <w:sz w:val="24"/>
        </w:rPr>
      </w:pPr>
      <w:r>
        <w:rPr>
          <w:rFonts w:ascii="微软雅黑" w:eastAsia="微软雅黑" w:hAnsi="微软雅黑" w:cs="微软雅黑" w:hint="eastAsia"/>
          <w:color w:val="FF0000"/>
          <w:sz w:val="24"/>
        </w:rPr>
        <w:t>注意：多层的代理结构中手工调整的数据不影响其他代理的数据，如果</w:t>
      </w:r>
      <w:r>
        <w:rPr>
          <w:rFonts w:ascii="微软雅黑" w:eastAsia="微软雅黑" w:hAnsi="微软雅黑" w:cs="微软雅黑" w:hint="eastAsia"/>
          <w:color w:val="FF0000"/>
          <w:sz w:val="24"/>
        </w:rPr>
        <w:t>A</w:t>
      </w:r>
      <w:r>
        <w:rPr>
          <w:rFonts w:ascii="微软雅黑" w:eastAsia="微软雅黑" w:hAnsi="微软雅黑" w:cs="微软雅黑" w:hint="eastAsia"/>
          <w:color w:val="FF0000"/>
          <w:sz w:val="24"/>
        </w:rPr>
        <w:t>代理的金额调整需要体现在</w:t>
      </w:r>
      <w:r>
        <w:rPr>
          <w:rFonts w:ascii="微软雅黑" w:eastAsia="微软雅黑" w:hAnsi="微软雅黑" w:cs="微软雅黑" w:hint="eastAsia"/>
          <w:color w:val="FF0000"/>
          <w:sz w:val="24"/>
        </w:rPr>
        <w:t>B</w:t>
      </w:r>
      <w:r>
        <w:rPr>
          <w:rFonts w:ascii="微软雅黑" w:eastAsia="微软雅黑" w:hAnsi="微软雅黑" w:cs="微软雅黑" w:hint="eastAsia"/>
          <w:color w:val="FF0000"/>
          <w:sz w:val="24"/>
        </w:rPr>
        <w:t>代理的金额上通过在</w:t>
      </w:r>
      <w:r>
        <w:rPr>
          <w:rFonts w:ascii="微软雅黑" w:eastAsia="微软雅黑" w:hAnsi="微软雅黑" w:cs="微软雅黑" w:hint="eastAsia"/>
          <w:color w:val="FF0000"/>
          <w:sz w:val="24"/>
        </w:rPr>
        <w:t>B</w:t>
      </w:r>
      <w:r>
        <w:rPr>
          <w:rFonts w:ascii="微软雅黑" w:eastAsia="微软雅黑" w:hAnsi="微软雅黑" w:cs="微软雅黑" w:hint="eastAsia"/>
          <w:color w:val="FF0000"/>
          <w:sz w:val="24"/>
        </w:rPr>
        <w:t>代理的月结单金额上进行手工调整来实现。（</w:t>
      </w:r>
      <w:r>
        <w:rPr>
          <w:rFonts w:ascii="微软雅黑" w:eastAsia="微软雅黑" w:hAnsi="微软雅黑" w:cs="微软雅黑" w:hint="eastAsia"/>
          <w:color w:val="FF0000"/>
          <w:sz w:val="24"/>
        </w:rPr>
        <w:t>2018-1-17</w:t>
      </w:r>
      <w:r>
        <w:rPr>
          <w:rFonts w:ascii="微软雅黑" w:eastAsia="微软雅黑" w:hAnsi="微软雅黑" w:cs="微软雅黑" w:hint="eastAsia"/>
          <w:color w:val="FF0000"/>
          <w:sz w:val="24"/>
        </w:rPr>
        <w:t>与</w:t>
      </w:r>
      <w:r>
        <w:rPr>
          <w:rFonts w:ascii="微软雅黑" w:eastAsia="微软雅黑" w:hAnsi="微软雅黑" w:cs="微软雅黑" w:hint="eastAsia"/>
          <w:color w:val="FF0000"/>
          <w:sz w:val="24"/>
        </w:rPr>
        <w:t>Alex</w:t>
      </w:r>
      <w:r>
        <w:rPr>
          <w:rFonts w:ascii="微软雅黑" w:eastAsia="微软雅黑" w:hAnsi="微软雅黑" w:cs="微软雅黑" w:hint="eastAsia"/>
          <w:color w:val="FF0000"/>
          <w:sz w:val="24"/>
        </w:rPr>
        <w:t>确认）</w:t>
      </w:r>
    </w:p>
    <w:p w14:paraId="7C50E098" w14:textId="77777777" w:rsidR="009A14FF" w:rsidRDefault="00F16A5F">
      <w:pPr>
        <w:numPr>
          <w:ilvl w:val="0"/>
          <w:numId w:val="3"/>
        </w:numPr>
        <w:ind w:left="845"/>
        <w:jc w:val="left"/>
        <w:rPr>
          <w:rFonts w:ascii="微软雅黑" w:eastAsia="微软雅黑" w:hAnsi="微软雅黑" w:cs="微软雅黑"/>
          <w:sz w:val="24"/>
        </w:rPr>
      </w:pPr>
      <w:r>
        <w:rPr>
          <w:rFonts w:ascii="微软雅黑" w:eastAsia="微软雅黑" w:hAnsi="微软雅黑" w:cs="微软雅黑" w:hint="eastAsia"/>
          <w:sz w:val="24"/>
        </w:rPr>
        <w:t>实际发放数据调整：</w:t>
      </w:r>
    </w:p>
    <w:p w14:paraId="45C52A1E" w14:textId="77777777" w:rsidR="009A14FF" w:rsidRDefault="00F16A5F">
      <w:pPr>
        <w:ind w:left="420" w:firstLine="420"/>
        <w:rPr>
          <w:rFonts w:ascii="微软雅黑" w:eastAsia="微软雅黑" w:hAnsi="微软雅黑" w:cs="微软雅黑"/>
          <w:sz w:val="24"/>
        </w:rPr>
      </w:pPr>
      <w:r>
        <w:rPr>
          <w:rFonts w:ascii="微软雅黑" w:eastAsia="微软雅黑" w:hAnsi="微软雅黑" w:cs="微软雅黑" w:hint="eastAsia"/>
          <w:sz w:val="24"/>
        </w:rPr>
        <w:t>点击该按钮操作员可以输入</w:t>
      </w:r>
      <w:r>
        <w:rPr>
          <w:rFonts w:ascii="微软雅黑" w:eastAsia="微软雅黑" w:hAnsi="微软雅黑" w:cs="微软雅黑" w:hint="eastAsia"/>
          <w:sz w:val="24"/>
        </w:rPr>
        <w:t>{</w:t>
      </w:r>
      <w:r>
        <w:rPr>
          <w:rFonts w:ascii="微软雅黑" w:eastAsia="微软雅黑" w:hAnsi="微软雅黑" w:cs="微软雅黑" w:hint="eastAsia"/>
          <w:sz w:val="24"/>
        </w:rPr>
        <w:t>实际发放数据</w:t>
      </w:r>
      <w:r>
        <w:rPr>
          <w:rFonts w:ascii="微软雅黑" w:eastAsia="微软雅黑" w:hAnsi="微软雅黑" w:cs="微软雅黑" w:hint="eastAsia"/>
          <w:sz w:val="24"/>
        </w:rPr>
        <w:t>}</w:t>
      </w:r>
      <w:r>
        <w:rPr>
          <w:rFonts w:ascii="微软雅黑" w:eastAsia="微软雅黑" w:hAnsi="微软雅黑" w:cs="微软雅黑" w:hint="eastAsia"/>
          <w:sz w:val="24"/>
        </w:rPr>
        <w:t>，</w:t>
      </w:r>
      <w:r>
        <w:rPr>
          <w:rFonts w:ascii="微软雅黑" w:eastAsia="微软雅黑" w:hAnsi="微软雅黑" w:cs="微软雅黑" w:hint="eastAsia"/>
          <w:sz w:val="24"/>
        </w:rPr>
        <w:t>同时会将备注信息更新到结转下月备注。页面同手工调整页面。</w:t>
      </w:r>
    </w:p>
    <w:p w14:paraId="37EDA754" w14:textId="77777777" w:rsidR="009A14FF" w:rsidRDefault="00F16A5F">
      <w:pPr>
        <w:ind w:left="420" w:firstLine="420"/>
        <w:rPr>
          <w:rFonts w:ascii="微软雅黑" w:eastAsia="微软雅黑" w:hAnsi="微软雅黑" w:cs="微软雅黑"/>
          <w:sz w:val="24"/>
        </w:rPr>
      </w:pPr>
      <w:r>
        <w:rPr>
          <w:rFonts w:ascii="微软雅黑" w:eastAsia="微软雅黑" w:hAnsi="微软雅黑" w:cs="微软雅黑" w:hint="eastAsia"/>
          <w:sz w:val="24"/>
        </w:rPr>
        <w:t>输入该数据将会影响前端</w:t>
      </w:r>
      <w:r>
        <w:rPr>
          <w:rFonts w:ascii="微软雅黑" w:eastAsia="微软雅黑" w:hAnsi="微软雅黑" w:cs="微软雅黑" w:hint="eastAsia"/>
          <w:sz w:val="24"/>
        </w:rPr>
        <w:t>{</w:t>
      </w:r>
      <w:r>
        <w:rPr>
          <w:rFonts w:ascii="微软雅黑" w:eastAsia="微软雅黑" w:hAnsi="微软雅黑" w:cs="微软雅黑" w:hint="eastAsia"/>
          <w:sz w:val="24"/>
        </w:rPr>
        <w:t>实际发放</w:t>
      </w:r>
      <w:r>
        <w:rPr>
          <w:rFonts w:ascii="微软雅黑" w:eastAsia="微软雅黑" w:hAnsi="微软雅黑" w:cs="微软雅黑" w:hint="eastAsia"/>
          <w:sz w:val="24"/>
        </w:rPr>
        <w:t>}</w:t>
      </w:r>
      <w:r>
        <w:rPr>
          <w:rFonts w:ascii="微软雅黑" w:eastAsia="微软雅黑" w:hAnsi="微软雅黑" w:cs="微软雅黑" w:hint="eastAsia"/>
          <w:sz w:val="24"/>
        </w:rPr>
        <w:t>和</w:t>
      </w:r>
      <w:r>
        <w:rPr>
          <w:rFonts w:ascii="微软雅黑" w:eastAsia="微软雅黑" w:hAnsi="微软雅黑" w:cs="微软雅黑" w:hint="eastAsia"/>
          <w:sz w:val="24"/>
        </w:rPr>
        <w:t>{</w:t>
      </w:r>
      <w:r>
        <w:rPr>
          <w:rFonts w:ascii="微软雅黑" w:eastAsia="微软雅黑" w:hAnsi="微软雅黑" w:cs="微软雅黑" w:hint="eastAsia"/>
          <w:sz w:val="24"/>
        </w:rPr>
        <w:t>结算下月</w:t>
      </w:r>
      <w:r>
        <w:rPr>
          <w:rFonts w:ascii="微软雅黑" w:eastAsia="微软雅黑" w:hAnsi="微软雅黑" w:cs="微软雅黑" w:hint="eastAsia"/>
          <w:sz w:val="24"/>
        </w:rPr>
        <w:t>}</w:t>
      </w:r>
      <w:r>
        <w:rPr>
          <w:rFonts w:ascii="微软雅黑" w:eastAsia="微软雅黑" w:hAnsi="微软雅黑" w:cs="微软雅黑" w:hint="eastAsia"/>
          <w:sz w:val="24"/>
        </w:rPr>
        <w:t>的显示。本期佣金</w:t>
      </w:r>
      <w:r>
        <w:rPr>
          <w:rFonts w:ascii="微软雅黑" w:eastAsia="微软雅黑" w:hAnsi="微软雅黑" w:cs="微软雅黑" w:hint="eastAsia"/>
          <w:sz w:val="24"/>
        </w:rPr>
        <w:t>=</w:t>
      </w:r>
      <w:r>
        <w:rPr>
          <w:rFonts w:ascii="微软雅黑" w:eastAsia="微软雅黑" w:hAnsi="微软雅黑" w:cs="微软雅黑" w:hint="eastAsia"/>
          <w:sz w:val="24"/>
        </w:rPr>
        <w:t>实</w:t>
      </w:r>
      <w:r>
        <w:rPr>
          <w:rFonts w:ascii="微软雅黑" w:eastAsia="微软雅黑" w:hAnsi="微软雅黑" w:cs="微软雅黑" w:hint="eastAsia"/>
          <w:sz w:val="24"/>
        </w:rPr>
        <w:lastRenderedPageBreak/>
        <w:t>际发放</w:t>
      </w:r>
      <w:r>
        <w:rPr>
          <w:rFonts w:ascii="微软雅黑" w:eastAsia="微软雅黑" w:hAnsi="微软雅黑" w:cs="微软雅黑" w:hint="eastAsia"/>
          <w:sz w:val="24"/>
        </w:rPr>
        <w:t>+</w:t>
      </w:r>
      <w:r>
        <w:rPr>
          <w:rFonts w:ascii="微软雅黑" w:eastAsia="微软雅黑" w:hAnsi="微软雅黑" w:cs="微软雅黑" w:hint="eastAsia"/>
          <w:sz w:val="24"/>
        </w:rPr>
        <w:t>结转下月。</w:t>
      </w:r>
      <w:r>
        <w:rPr>
          <w:rFonts w:ascii="微软雅黑" w:eastAsia="微软雅黑" w:hAnsi="微软雅黑" w:cs="微软雅黑" w:hint="eastAsia"/>
          <w:noProof/>
          <w:sz w:val="24"/>
        </w:rPr>
        <w:drawing>
          <wp:inline distT="0" distB="0" distL="114300" distR="114300">
            <wp:extent cx="1628775" cy="1162050"/>
            <wp:effectExtent l="0" t="0" r="952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7"/>
                    <a:stretch>
                      <a:fillRect/>
                    </a:stretch>
                  </pic:blipFill>
                  <pic:spPr>
                    <a:xfrm>
                      <a:off x="0" y="0"/>
                      <a:ext cx="1628775" cy="1162050"/>
                    </a:xfrm>
                    <a:prstGeom prst="rect">
                      <a:avLst/>
                    </a:prstGeom>
                    <a:noFill/>
                    <a:ln w="9525">
                      <a:noFill/>
                    </a:ln>
                  </pic:spPr>
                </pic:pic>
              </a:graphicData>
            </a:graphic>
          </wp:inline>
        </w:drawing>
      </w:r>
    </w:p>
    <w:p w14:paraId="3339009B" w14:textId="77777777" w:rsidR="009A14FF" w:rsidRDefault="00F16A5F">
      <w:pPr>
        <w:numPr>
          <w:ilvl w:val="0"/>
          <w:numId w:val="2"/>
        </w:numPr>
        <w:outlineLvl w:val="1"/>
        <w:rPr>
          <w:rFonts w:ascii="微软雅黑" w:eastAsia="微软雅黑" w:hAnsi="微软雅黑" w:cs="微软雅黑"/>
          <w:sz w:val="28"/>
          <w:szCs w:val="28"/>
        </w:rPr>
      </w:pPr>
      <w:bookmarkStart w:id="11" w:name="_Toc5219"/>
      <w:bookmarkStart w:id="12" w:name="_Toc10431"/>
      <w:r>
        <w:rPr>
          <w:rFonts w:ascii="微软雅黑" w:eastAsia="微软雅黑" w:hAnsi="微软雅黑" w:cs="微软雅黑" w:hint="eastAsia"/>
          <w:sz w:val="28"/>
          <w:szCs w:val="28"/>
        </w:rPr>
        <w:t>功能操作：</w:t>
      </w:r>
      <w:bookmarkEnd w:id="11"/>
      <w:bookmarkEnd w:id="12"/>
    </w:p>
    <w:p w14:paraId="2CD911E7" w14:textId="77777777" w:rsidR="009A14FF" w:rsidRDefault="00F16A5F">
      <w:pPr>
        <w:numPr>
          <w:ilvl w:val="0"/>
          <w:numId w:val="4"/>
        </w:numPr>
        <w:ind w:left="845"/>
        <w:outlineLvl w:val="2"/>
        <w:rPr>
          <w:rFonts w:ascii="微软雅黑" w:eastAsia="微软雅黑" w:hAnsi="微软雅黑" w:cs="微软雅黑"/>
          <w:sz w:val="28"/>
          <w:szCs w:val="28"/>
        </w:rPr>
      </w:pPr>
      <w:bookmarkStart w:id="13" w:name="_Toc28236"/>
      <w:r>
        <w:rPr>
          <w:rFonts w:ascii="微软雅黑" w:eastAsia="微软雅黑" w:hAnsi="微软雅黑" w:cs="微软雅黑" w:hint="eastAsia"/>
          <w:sz w:val="28"/>
          <w:szCs w:val="28"/>
        </w:rPr>
        <w:t>月结单生成：</w:t>
      </w:r>
      <w:bookmarkEnd w:id="13"/>
    </w:p>
    <w:p w14:paraId="1E908B5C" w14:textId="77777777" w:rsidR="009A14FF" w:rsidRDefault="00F16A5F">
      <w:pPr>
        <w:numPr>
          <w:ilvl w:val="2"/>
          <w:numId w:val="2"/>
        </w:numPr>
        <w:tabs>
          <w:tab w:val="clear" w:pos="1260"/>
          <w:tab w:val="left" w:pos="840"/>
        </w:tabs>
        <w:rPr>
          <w:rFonts w:ascii="微软雅黑" w:eastAsia="微软雅黑" w:hAnsi="微软雅黑" w:cs="微软雅黑"/>
          <w:sz w:val="24"/>
        </w:rPr>
      </w:pPr>
      <w:r>
        <w:rPr>
          <w:rFonts w:ascii="微软雅黑" w:eastAsia="微软雅黑" w:hAnsi="微软雅黑" w:cs="微软雅黑" w:hint="eastAsia"/>
          <w:sz w:val="24"/>
        </w:rPr>
        <w:t>操作人点击</w:t>
      </w:r>
      <w:r>
        <w:rPr>
          <w:rFonts w:ascii="微软雅黑" w:eastAsia="微软雅黑" w:hAnsi="微软雅黑" w:cs="微软雅黑" w:hint="eastAsia"/>
          <w:noProof/>
          <w:sz w:val="24"/>
        </w:rPr>
        <w:drawing>
          <wp:inline distT="0" distB="0" distL="114300" distR="114300">
            <wp:extent cx="3018790" cy="6191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3018790" cy="619125"/>
                    </a:xfrm>
                    <a:prstGeom prst="rect">
                      <a:avLst/>
                    </a:prstGeom>
                    <a:noFill/>
                    <a:ln w="9525">
                      <a:noFill/>
                    </a:ln>
                  </pic:spPr>
                </pic:pic>
              </a:graphicData>
            </a:graphic>
          </wp:inline>
        </w:drawing>
      </w:r>
      <w:r>
        <w:rPr>
          <w:rFonts w:ascii="微软雅黑" w:eastAsia="微软雅黑" w:hAnsi="微软雅黑" w:cs="微软雅黑" w:hint="eastAsia"/>
          <w:sz w:val="24"/>
        </w:rPr>
        <w:t>，即开始上个月的代理计算功能。由于月结单的计算需要一点的时间，需要记录当前该运营商是否在进行月结单的计算处理，如果正在进行则提示：“正在处理中，请稍后！”且不相应该需求。同时在右上角</w:t>
      </w:r>
      <w:r>
        <w:rPr>
          <w:rFonts w:ascii="微软雅黑" w:eastAsia="微软雅黑" w:hAnsi="微软雅黑" w:cs="微软雅黑" w:hint="eastAsia"/>
          <w:noProof/>
          <w:sz w:val="24"/>
        </w:rPr>
        <w:drawing>
          <wp:inline distT="0" distB="0" distL="114300" distR="114300">
            <wp:extent cx="1390650" cy="257175"/>
            <wp:effectExtent l="0" t="0" r="1143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1390650" cy="257175"/>
                    </a:xfrm>
                    <a:prstGeom prst="rect">
                      <a:avLst/>
                    </a:prstGeom>
                    <a:noFill/>
                    <a:ln w="9525">
                      <a:noFill/>
                    </a:ln>
                  </pic:spPr>
                </pic:pic>
              </a:graphicData>
            </a:graphic>
          </wp:inline>
        </w:drawing>
      </w:r>
      <w:r>
        <w:rPr>
          <w:rFonts w:ascii="微软雅黑" w:eastAsia="微软雅黑" w:hAnsi="微软雅黑" w:cs="微软雅黑" w:hint="eastAsia"/>
          <w:sz w:val="24"/>
        </w:rPr>
        <w:t>位置显示计算进度条。进度条的计算方式：后台先统计该运营商旗下所有代理的数量，然后根据当前处理代理的进度更新当前的进度。</w:t>
      </w:r>
      <w:r>
        <w:rPr>
          <w:rFonts w:ascii="微软雅黑" w:eastAsia="微软雅黑" w:hAnsi="微软雅黑" w:cs="微软雅黑" w:hint="eastAsia"/>
          <w:sz w:val="24"/>
        </w:rPr>
        <w:t>点击后开始生成代理月结单，并显示月结处理进度。</w:t>
      </w:r>
    </w:p>
    <w:p w14:paraId="2A3F03FE" w14:textId="77777777" w:rsidR="009A14FF" w:rsidRDefault="00F16A5F">
      <w:pPr>
        <w:numPr>
          <w:ilvl w:val="2"/>
          <w:numId w:val="2"/>
        </w:numPr>
        <w:tabs>
          <w:tab w:val="clear" w:pos="1260"/>
          <w:tab w:val="left" w:pos="840"/>
        </w:tabs>
        <w:rPr>
          <w:rFonts w:ascii="微软雅黑" w:eastAsia="微软雅黑" w:hAnsi="微软雅黑" w:cs="微软雅黑"/>
          <w:sz w:val="24"/>
        </w:rPr>
      </w:pPr>
      <w:r>
        <w:rPr>
          <w:rFonts w:ascii="微软雅黑" w:eastAsia="微软雅黑" w:hAnsi="微软雅黑" w:cs="微软雅黑" w:hint="eastAsia"/>
          <w:sz w:val="24"/>
        </w:rPr>
        <w:t>如果上月月结单已生成，则固定显示：</w:t>
      </w:r>
      <w:r>
        <w:rPr>
          <w:rFonts w:ascii="微软雅黑" w:eastAsia="微软雅黑" w:hAnsi="微软雅黑" w:cs="微软雅黑" w:hint="eastAsia"/>
          <w:sz w:val="24"/>
        </w:rPr>
        <w:t>“上月（</w:t>
      </w:r>
      <w:r>
        <w:rPr>
          <w:rFonts w:ascii="微软雅黑" w:eastAsia="微软雅黑" w:hAnsi="微软雅黑" w:cs="微软雅黑" w:hint="eastAsia"/>
          <w:sz w:val="24"/>
        </w:rPr>
        <w:t>201512</w:t>
      </w:r>
      <w:r>
        <w:rPr>
          <w:rFonts w:ascii="微软雅黑" w:eastAsia="微软雅黑" w:hAnsi="微软雅黑" w:cs="微软雅黑" w:hint="eastAsia"/>
          <w:sz w:val="24"/>
        </w:rPr>
        <w:t>）结算单已生成完毕。“</w:t>
      </w:r>
    </w:p>
    <w:p w14:paraId="4E88EA42" w14:textId="77777777" w:rsidR="009A14FF" w:rsidRDefault="00F16A5F">
      <w:pPr>
        <w:numPr>
          <w:ilvl w:val="2"/>
          <w:numId w:val="2"/>
        </w:numPr>
        <w:tabs>
          <w:tab w:val="clear" w:pos="1260"/>
          <w:tab w:val="left" w:pos="840"/>
        </w:tabs>
        <w:jc w:val="left"/>
        <w:rPr>
          <w:rFonts w:ascii="微软雅黑" w:eastAsia="微软雅黑" w:hAnsi="微软雅黑" w:cs="微软雅黑"/>
          <w:sz w:val="24"/>
        </w:rPr>
      </w:pPr>
      <w:r>
        <w:rPr>
          <w:rFonts w:ascii="微软雅黑" w:eastAsia="微软雅黑" w:hAnsi="微软雅黑" w:cs="微软雅黑" w:hint="eastAsia"/>
          <w:sz w:val="24"/>
        </w:rPr>
        <w:t>月结单已生成判断：在成功执行一次月结单创建后，则记录该月的月结单已经生成完毕。</w:t>
      </w:r>
      <w:r>
        <w:rPr>
          <w:noProof/>
        </w:rPr>
        <w:drawing>
          <wp:inline distT="0" distB="0" distL="114300" distR="114300">
            <wp:extent cx="1762125" cy="285750"/>
            <wp:effectExtent l="0" t="0" r="9525"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20"/>
                    <a:stretch>
                      <a:fillRect/>
                    </a:stretch>
                  </pic:blipFill>
                  <pic:spPr>
                    <a:xfrm>
                      <a:off x="0" y="0"/>
                      <a:ext cx="1762125" cy="285750"/>
                    </a:xfrm>
                    <a:prstGeom prst="rect">
                      <a:avLst/>
                    </a:prstGeom>
                    <a:noFill/>
                    <a:ln w="9525">
                      <a:noFill/>
                    </a:ln>
                  </pic:spPr>
                </pic:pic>
              </a:graphicData>
            </a:graphic>
          </wp:inline>
        </w:drawing>
      </w:r>
      <w:r>
        <w:rPr>
          <w:noProof/>
        </w:rPr>
        <w:drawing>
          <wp:inline distT="0" distB="0" distL="114300" distR="114300">
            <wp:extent cx="4805045" cy="273685"/>
            <wp:effectExtent l="0" t="0" r="14605" b="1206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21"/>
                    <a:stretch>
                      <a:fillRect/>
                    </a:stretch>
                  </pic:blipFill>
                  <pic:spPr>
                    <a:xfrm>
                      <a:off x="0" y="0"/>
                      <a:ext cx="4805045" cy="273685"/>
                    </a:xfrm>
                    <a:prstGeom prst="rect">
                      <a:avLst/>
                    </a:prstGeom>
                    <a:noFill/>
                    <a:ln w="9525">
                      <a:noFill/>
                    </a:ln>
                  </pic:spPr>
                </pic:pic>
              </a:graphicData>
            </a:graphic>
          </wp:inline>
        </w:drawing>
      </w:r>
    </w:p>
    <w:p w14:paraId="758FCEA6" w14:textId="77777777" w:rsidR="009A14FF" w:rsidRDefault="00F16A5F">
      <w:pPr>
        <w:numPr>
          <w:ilvl w:val="0"/>
          <w:numId w:val="4"/>
        </w:numPr>
        <w:ind w:left="845"/>
        <w:outlineLvl w:val="2"/>
        <w:rPr>
          <w:rFonts w:ascii="微软雅黑" w:eastAsia="微软雅黑" w:hAnsi="微软雅黑" w:cs="微软雅黑"/>
          <w:sz w:val="28"/>
          <w:szCs w:val="28"/>
        </w:rPr>
      </w:pPr>
      <w:bookmarkStart w:id="14" w:name="_Toc2858"/>
      <w:r>
        <w:rPr>
          <w:rFonts w:ascii="微软雅黑" w:eastAsia="微软雅黑" w:hAnsi="微软雅黑" w:cs="微软雅黑" w:hint="eastAsia"/>
          <w:sz w:val="28"/>
          <w:szCs w:val="28"/>
        </w:rPr>
        <w:t>详细计算：见《代理月结计算</w:t>
      </w:r>
      <w:r>
        <w:rPr>
          <w:rFonts w:ascii="微软雅黑" w:eastAsia="微软雅黑" w:hAnsi="微软雅黑" w:cs="微软雅黑" w:hint="eastAsia"/>
          <w:sz w:val="28"/>
          <w:szCs w:val="28"/>
        </w:rPr>
        <w:t>.docx</w:t>
      </w:r>
      <w:r>
        <w:rPr>
          <w:rFonts w:ascii="微软雅黑" w:eastAsia="微软雅黑" w:hAnsi="微软雅黑" w:cs="微软雅黑" w:hint="eastAsia"/>
          <w:sz w:val="28"/>
          <w:szCs w:val="28"/>
        </w:rPr>
        <w:t>》</w:t>
      </w:r>
      <w:bookmarkEnd w:id="14"/>
    </w:p>
    <w:p w14:paraId="28F7ACFE" w14:textId="77777777" w:rsidR="009A14FF" w:rsidRDefault="00F16A5F">
      <w:pPr>
        <w:numPr>
          <w:ilvl w:val="0"/>
          <w:numId w:val="4"/>
        </w:numPr>
        <w:ind w:left="845"/>
        <w:outlineLvl w:val="2"/>
        <w:rPr>
          <w:rFonts w:ascii="微软雅黑" w:eastAsia="微软雅黑" w:hAnsi="微软雅黑" w:cs="微软雅黑"/>
          <w:sz w:val="28"/>
          <w:szCs w:val="28"/>
        </w:rPr>
      </w:pPr>
      <w:bookmarkStart w:id="15" w:name="_Toc5038"/>
      <w:r>
        <w:rPr>
          <w:rFonts w:ascii="微软雅黑" w:eastAsia="微软雅黑" w:hAnsi="微软雅黑" w:cs="微软雅黑" w:hint="eastAsia"/>
          <w:sz w:val="28"/>
          <w:szCs w:val="28"/>
        </w:rPr>
        <w:t>计算完毕后形成的月结单的数据格式如下：</w:t>
      </w:r>
      <w:bookmarkEnd w:id="15"/>
    </w:p>
    <w:p w14:paraId="40B45B53" w14:textId="77777777" w:rsidR="009A14FF" w:rsidRDefault="00F16A5F">
      <w:pPr>
        <w:numPr>
          <w:ilvl w:val="2"/>
          <w:numId w:val="5"/>
        </w:numPr>
        <w:tabs>
          <w:tab w:val="clear" w:pos="1260"/>
          <w:tab w:val="left" w:pos="840"/>
        </w:tabs>
        <w:ind w:left="1685" w:hanging="425"/>
        <w:jc w:val="left"/>
        <w:rPr>
          <w:rFonts w:ascii="微软雅黑" w:eastAsia="微软雅黑" w:hAnsi="微软雅黑" w:cs="微软雅黑"/>
          <w:sz w:val="24"/>
        </w:rPr>
      </w:pPr>
      <w:r>
        <w:rPr>
          <w:rFonts w:ascii="微软雅黑" w:eastAsia="微软雅黑" w:hAnsi="微软雅黑" w:cs="微软雅黑" w:hint="eastAsia"/>
          <w:sz w:val="24"/>
        </w:rPr>
        <w:t>月结单相关：</w:t>
      </w:r>
      <w:r>
        <w:rPr>
          <w:rFonts w:ascii="微软雅黑" w:eastAsia="微软雅黑" w:hAnsi="微软雅黑" w:cs="微软雅黑" w:hint="eastAsia"/>
          <w:noProof/>
        </w:rPr>
        <w:lastRenderedPageBreak/>
        <w:drawing>
          <wp:inline distT="0" distB="0" distL="114300" distR="114300">
            <wp:extent cx="5272405" cy="625475"/>
            <wp:effectExtent l="0" t="0" r="4445" b="3175"/>
            <wp:docPr id="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
                    <pic:cNvPicPr>
                      <a:picLocks noChangeAspect="1"/>
                    </pic:cNvPicPr>
                  </pic:nvPicPr>
                  <pic:blipFill>
                    <a:blip r:embed="rId22"/>
                    <a:stretch>
                      <a:fillRect/>
                    </a:stretch>
                  </pic:blipFill>
                  <pic:spPr>
                    <a:xfrm>
                      <a:off x="0" y="0"/>
                      <a:ext cx="5272405" cy="625475"/>
                    </a:xfrm>
                    <a:prstGeom prst="rect">
                      <a:avLst/>
                    </a:prstGeom>
                    <a:noFill/>
                    <a:ln w="9525">
                      <a:noFill/>
                    </a:ln>
                  </pic:spPr>
                </pic:pic>
              </a:graphicData>
            </a:graphic>
          </wp:inline>
        </w:drawing>
      </w:r>
    </w:p>
    <w:p w14:paraId="62204AD4" w14:textId="77777777" w:rsidR="009A14FF" w:rsidRDefault="00F16A5F">
      <w:pPr>
        <w:numPr>
          <w:ilvl w:val="2"/>
          <w:numId w:val="5"/>
        </w:numPr>
        <w:tabs>
          <w:tab w:val="clear" w:pos="1260"/>
          <w:tab w:val="left" w:pos="840"/>
        </w:tabs>
        <w:ind w:left="1685" w:hanging="425"/>
        <w:jc w:val="left"/>
        <w:rPr>
          <w:rFonts w:ascii="微软雅黑" w:eastAsia="微软雅黑" w:hAnsi="微软雅黑" w:cs="微软雅黑"/>
          <w:sz w:val="24"/>
        </w:rPr>
      </w:pPr>
      <w:r>
        <w:rPr>
          <w:rFonts w:ascii="微软雅黑" w:eastAsia="微软雅黑" w:hAnsi="微软雅黑" w:cs="微软雅黑" w:hint="eastAsia"/>
        </w:rPr>
        <w:t>有效会员相关：</w:t>
      </w:r>
      <w:r>
        <w:rPr>
          <w:rFonts w:ascii="微软雅黑" w:eastAsia="微软雅黑" w:hAnsi="微软雅黑" w:cs="微软雅黑" w:hint="eastAsia"/>
          <w:noProof/>
        </w:rPr>
        <w:drawing>
          <wp:inline distT="0" distB="0" distL="114300" distR="114300">
            <wp:extent cx="5273040" cy="465455"/>
            <wp:effectExtent l="0" t="0" r="3810" b="10795"/>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23"/>
                    <a:stretch>
                      <a:fillRect/>
                    </a:stretch>
                  </pic:blipFill>
                  <pic:spPr>
                    <a:xfrm>
                      <a:off x="0" y="0"/>
                      <a:ext cx="5273040" cy="465455"/>
                    </a:xfrm>
                    <a:prstGeom prst="rect">
                      <a:avLst/>
                    </a:prstGeom>
                    <a:noFill/>
                    <a:ln w="9525">
                      <a:noFill/>
                    </a:ln>
                  </pic:spPr>
                </pic:pic>
              </a:graphicData>
            </a:graphic>
          </wp:inline>
        </w:drawing>
      </w:r>
    </w:p>
    <w:p w14:paraId="0BE39264" w14:textId="77777777" w:rsidR="009A14FF" w:rsidRDefault="00F16A5F">
      <w:pPr>
        <w:numPr>
          <w:ilvl w:val="2"/>
          <w:numId w:val="5"/>
        </w:numPr>
        <w:tabs>
          <w:tab w:val="clear" w:pos="1260"/>
          <w:tab w:val="left" w:pos="840"/>
        </w:tabs>
        <w:ind w:left="1685" w:hanging="425"/>
        <w:jc w:val="left"/>
        <w:rPr>
          <w:rFonts w:ascii="微软雅黑" w:eastAsia="微软雅黑" w:hAnsi="微软雅黑" w:cs="微软雅黑"/>
          <w:sz w:val="24"/>
        </w:rPr>
      </w:pPr>
      <w:r>
        <w:rPr>
          <w:rFonts w:ascii="微软雅黑" w:eastAsia="微软雅黑" w:hAnsi="微软雅黑" w:cs="微软雅黑" w:hint="eastAsia"/>
          <w:sz w:val="24"/>
        </w:rPr>
        <w:t>会员游戏数据相关：</w:t>
      </w:r>
      <w:r>
        <w:rPr>
          <w:rFonts w:ascii="微软雅黑" w:eastAsia="微软雅黑" w:hAnsi="微软雅黑" w:cs="微软雅黑" w:hint="eastAsia"/>
          <w:noProof/>
        </w:rPr>
        <w:drawing>
          <wp:inline distT="0" distB="0" distL="114300" distR="114300">
            <wp:extent cx="5269230" cy="468630"/>
            <wp:effectExtent l="0" t="0" r="7620" b="762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24"/>
                    <a:stretch>
                      <a:fillRect/>
                    </a:stretch>
                  </pic:blipFill>
                  <pic:spPr>
                    <a:xfrm>
                      <a:off x="0" y="0"/>
                      <a:ext cx="5269230" cy="468630"/>
                    </a:xfrm>
                    <a:prstGeom prst="rect">
                      <a:avLst/>
                    </a:prstGeom>
                    <a:noFill/>
                    <a:ln w="9525">
                      <a:noFill/>
                    </a:ln>
                  </pic:spPr>
                </pic:pic>
              </a:graphicData>
            </a:graphic>
          </wp:inline>
        </w:drawing>
      </w:r>
    </w:p>
    <w:p w14:paraId="3473C4F8" w14:textId="77777777" w:rsidR="009A14FF" w:rsidRDefault="00F16A5F">
      <w:pPr>
        <w:numPr>
          <w:ilvl w:val="2"/>
          <w:numId w:val="5"/>
        </w:numPr>
        <w:tabs>
          <w:tab w:val="clear" w:pos="1260"/>
          <w:tab w:val="left" w:pos="840"/>
        </w:tabs>
        <w:ind w:left="1685" w:hanging="425"/>
        <w:jc w:val="left"/>
        <w:rPr>
          <w:rFonts w:ascii="微软雅黑" w:eastAsia="微软雅黑" w:hAnsi="微软雅黑" w:cs="微软雅黑"/>
          <w:sz w:val="24"/>
        </w:rPr>
      </w:pPr>
      <w:r>
        <w:rPr>
          <w:rFonts w:ascii="微软雅黑" w:eastAsia="微软雅黑" w:hAnsi="微软雅黑" w:cs="微软雅黑" w:hint="eastAsia"/>
        </w:rPr>
        <w:t>成本相关：</w:t>
      </w:r>
      <w:r>
        <w:rPr>
          <w:rFonts w:ascii="微软雅黑" w:eastAsia="微软雅黑" w:hAnsi="微软雅黑" w:cs="微软雅黑" w:hint="eastAsia"/>
          <w:noProof/>
        </w:rPr>
        <w:drawing>
          <wp:inline distT="0" distB="0" distL="114300" distR="114300">
            <wp:extent cx="5274310" cy="218440"/>
            <wp:effectExtent l="0" t="0" r="2540" b="10160"/>
            <wp:docPr id="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
                    <pic:cNvPicPr>
                      <a:picLocks noChangeAspect="1"/>
                    </pic:cNvPicPr>
                  </pic:nvPicPr>
                  <pic:blipFill>
                    <a:blip r:embed="rId25"/>
                    <a:stretch>
                      <a:fillRect/>
                    </a:stretch>
                  </pic:blipFill>
                  <pic:spPr>
                    <a:xfrm>
                      <a:off x="0" y="0"/>
                      <a:ext cx="5274310" cy="218440"/>
                    </a:xfrm>
                    <a:prstGeom prst="rect">
                      <a:avLst/>
                    </a:prstGeom>
                    <a:noFill/>
                    <a:ln w="9525">
                      <a:noFill/>
                    </a:ln>
                  </pic:spPr>
                </pic:pic>
              </a:graphicData>
            </a:graphic>
          </wp:inline>
        </w:drawing>
      </w:r>
    </w:p>
    <w:p w14:paraId="5858323D" w14:textId="77777777" w:rsidR="009A14FF" w:rsidRDefault="00F16A5F">
      <w:pPr>
        <w:numPr>
          <w:ilvl w:val="2"/>
          <w:numId w:val="5"/>
        </w:numPr>
        <w:tabs>
          <w:tab w:val="clear" w:pos="1260"/>
          <w:tab w:val="left" w:pos="840"/>
        </w:tabs>
        <w:ind w:left="1685" w:hanging="425"/>
        <w:jc w:val="left"/>
        <w:rPr>
          <w:rFonts w:ascii="微软雅黑" w:eastAsia="微软雅黑" w:hAnsi="微软雅黑" w:cs="微软雅黑"/>
          <w:sz w:val="24"/>
        </w:rPr>
      </w:pPr>
      <w:r>
        <w:rPr>
          <w:rFonts w:ascii="微软雅黑" w:eastAsia="微软雅黑" w:hAnsi="微软雅黑" w:cs="微软雅黑" w:hint="eastAsia"/>
          <w:sz w:val="24"/>
        </w:rPr>
        <w:t>结算计算相关：</w:t>
      </w:r>
      <w:r>
        <w:rPr>
          <w:rFonts w:ascii="微软雅黑" w:eastAsia="微软雅黑" w:hAnsi="微软雅黑" w:cs="微软雅黑" w:hint="eastAsia"/>
          <w:noProof/>
        </w:rPr>
        <w:drawing>
          <wp:inline distT="0" distB="0" distL="114300" distR="114300">
            <wp:extent cx="5273675" cy="405765"/>
            <wp:effectExtent l="0" t="0" r="3175" b="1333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6"/>
                    <a:stretch>
                      <a:fillRect/>
                    </a:stretch>
                  </pic:blipFill>
                  <pic:spPr>
                    <a:xfrm>
                      <a:off x="0" y="0"/>
                      <a:ext cx="5273675" cy="405765"/>
                    </a:xfrm>
                    <a:prstGeom prst="rect">
                      <a:avLst/>
                    </a:prstGeom>
                    <a:noFill/>
                    <a:ln w="9525">
                      <a:noFill/>
                    </a:ln>
                  </pic:spPr>
                </pic:pic>
              </a:graphicData>
            </a:graphic>
          </wp:inline>
        </w:drawing>
      </w:r>
    </w:p>
    <w:p w14:paraId="4A8C2753" w14:textId="77777777" w:rsidR="009A14FF" w:rsidRDefault="00F16A5F">
      <w:pPr>
        <w:numPr>
          <w:ilvl w:val="0"/>
          <w:numId w:val="4"/>
        </w:numPr>
        <w:ind w:left="845"/>
        <w:outlineLvl w:val="2"/>
        <w:rPr>
          <w:rFonts w:ascii="微软雅黑" w:eastAsia="微软雅黑" w:hAnsi="微软雅黑" w:cs="微软雅黑"/>
          <w:sz w:val="28"/>
          <w:szCs w:val="28"/>
        </w:rPr>
      </w:pPr>
      <w:bookmarkStart w:id="16" w:name="_Toc9657"/>
      <w:r>
        <w:rPr>
          <w:rFonts w:ascii="微软雅黑" w:eastAsia="微软雅黑" w:hAnsi="微软雅黑" w:cs="微软雅黑" w:hint="eastAsia"/>
          <w:sz w:val="28"/>
          <w:szCs w:val="28"/>
        </w:rPr>
        <w:t>页面数据对应处理逻辑：</w:t>
      </w:r>
      <w:bookmarkEnd w:id="16"/>
    </w:p>
    <w:p w14:paraId="7DCD7AD5" w14:textId="77777777" w:rsidR="009A14FF" w:rsidRDefault="00F16A5F">
      <w:pPr>
        <w:numPr>
          <w:ilvl w:val="2"/>
          <w:numId w:val="6"/>
        </w:numPr>
        <w:tabs>
          <w:tab w:val="clear" w:pos="1260"/>
          <w:tab w:val="left" w:pos="840"/>
        </w:tabs>
        <w:ind w:left="1685" w:hanging="425"/>
        <w:jc w:val="left"/>
        <w:rPr>
          <w:rFonts w:ascii="微软雅黑" w:eastAsia="微软雅黑" w:hAnsi="微软雅黑" w:cs="微软雅黑"/>
          <w:sz w:val="24"/>
        </w:rPr>
      </w:pPr>
      <w:r>
        <w:rPr>
          <w:rFonts w:ascii="微软雅黑" w:eastAsia="微软雅黑" w:hAnsi="微软雅黑" w:cs="微软雅黑" w:hint="eastAsia"/>
          <w:sz w:val="24"/>
        </w:rPr>
        <w:t>结算月：</w:t>
      </w:r>
      <w:r>
        <w:rPr>
          <w:rFonts w:ascii="微软雅黑" w:eastAsia="微软雅黑" w:hAnsi="微软雅黑" w:cs="微软雅黑" w:hint="eastAsia"/>
          <w:noProof/>
        </w:rPr>
        <w:drawing>
          <wp:inline distT="0" distB="0" distL="114300" distR="114300">
            <wp:extent cx="2160270" cy="619125"/>
            <wp:effectExtent l="0" t="0" r="11430" b="9525"/>
            <wp:docPr id="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
                    <pic:cNvPicPr>
                      <a:picLocks noChangeAspect="1"/>
                    </pic:cNvPicPr>
                  </pic:nvPicPr>
                  <pic:blipFill>
                    <a:blip r:embed="rId27"/>
                    <a:srcRect l="5892" t="13333"/>
                    <a:stretch>
                      <a:fillRect/>
                    </a:stretch>
                  </pic:blipFill>
                  <pic:spPr>
                    <a:xfrm>
                      <a:off x="0" y="0"/>
                      <a:ext cx="2160270" cy="619125"/>
                    </a:xfrm>
                    <a:prstGeom prst="rect">
                      <a:avLst/>
                    </a:prstGeom>
                    <a:noFill/>
                    <a:ln w="9525">
                      <a:noFill/>
                    </a:ln>
                  </pic:spPr>
                </pic:pic>
              </a:graphicData>
            </a:graphic>
          </wp:inline>
        </w:drawing>
      </w:r>
    </w:p>
    <w:p w14:paraId="4EEE3BDB" w14:textId="77777777" w:rsidR="009A14FF" w:rsidRDefault="00F16A5F">
      <w:pPr>
        <w:numPr>
          <w:ilvl w:val="2"/>
          <w:numId w:val="6"/>
        </w:numPr>
        <w:tabs>
          <w:tab w:val="clear" w:pos="1260"/>
          <w:tab w:val="left" w:pos="840"/>
        </w:tabs>
        <w:ind w:left="1685" w:hanging="425"/>
        <w:jc w:val="left"/>
        <w:rPr>
          <w:rFonts w:ascii="微软雅黑" w:eastAsia="微软雅黑" w:hAnsi="微软雅黑" w:cs="微软雅黑"/>
          <w:sz w:val="24"/>
        </w:rPr>
      </w:pPr>
      <w:r>
        <w:rPr>
          <w:rFonts w:ascii="微软雅黑" w:eastAsia="微软雅黑" w:hAnsi="微软雅黑" w:cs="微软雅黑" w:hint="eastAsia"/>
          <w:sz w:val="24"/>
        </w:rPr>
        <w:t>代理账号、代理层级、所属一级代理、所属二级代理：通过代理</w:t>
      </w:r>
      <w:r>
        <w:rPr>
          <w:rFonts w:ascii="微软雅黑" w:eastAsia="微软雅黑" w:hAnsi="微软雅黑" w:cs="微软雅黑" w:hint="eastAsia"/>
          <w:sz w:val="24"/>
        </w:rPr>
        <w:t>ID</w:t>
      </w:r>
      <w:r>
        <w:rPr>
          <w:rFonts w:ascii="微软雅黑" w:eastAsia="微软雅黑" w:hAnsi="微软雅黑" w:cs="微软雅黑" w:hint="eastAsia"/>
          <w:sz w:val="24"/>
        </w:rPr>
        <w:t>对应查找。</w:t>
      </w:r>
    </w:p>
    <w:p w14:paraId="247B31C7" w14:textId="77777777" w:rsidR="009A14FF" w:rsidRDefault="00F16A5F">
      <w:pPr>
        <w:numPr>
          <w:ilvl w:val="2"/>
          <w:numId w:val="6"/>
        </w:numPr>
        <w:tabs>
          <w:tab w:val="clear" w:pos="1260"/>
          <w:tab w:val="left" w:pos="840"/>
        </w:tabs>
        <w:ind w:left="1685" w:hanging="425"/>
        <w:jc w:val="left"/>
        <w:rPr>
          <w:rFonts w:ascii="微软雅黑" w:eastAsia="微软雅黑" w:hAnsi="微软雅黑" w:cs="微软雅黑"/>
          <w:sz w:val="24"/>
        </w:rPr>
      </w:pPr>
      <w:r>
        <w:rPr>
          <w:rFonts w:ascii="微软雅黑" w:eastAsia="微软雅黑" w:hAnsi="微软雅黑" w:cs="微软雅黑" w:hint="eastAsia"/>
          <w:sz w:val="24"/>
        </w:rPr>
        <w:t>有效会员：有效会员数</w:t>
      </w:r>
      <w:r>
        <w:rPr>
          <w:rFonts w:ascii="微软雅黑" w:eastAsia="微软雅黑" w:hAnsi="微软雅黑" w:cs="微软雅黑" w:hint="eastAsia"/>
          <w:sz w:val="24"/>
        </w:rPr>
        <w:t>/</w:t>
      </w:r>
      <w:r>
        <w:rPr>
          <w:rFonts w:ascii="微软雅黑" w:eastAsia="微软雅黑" w:hAnsi="微软雅黑" w:cs="微软雅黑" w:hint="eastAsia"/>
          <w:sz w:val="24"/>
        </w:rPr>
        <w:t>有效会员需求数。有效会员数</w:t>
      </w:r>
      <w:r>
        <w:rPr>
          <w:rFonts w:ascii="微软雅黑" w:eastAsia="微软雅黑" w:hAnsi="微软雅黑" w:cs="微软雅黑" w:hint="eastAsia"/>
          <w:sz w:val="24"/>
        </w:rPr>
        <w:t>&lt;</w:t>
      </w:r>
      <w:r>
        <w:rPr>
          <w:rFonts w:ascii="微软雅黑" w:eastAsia="微软雅黑" w:hAnsi="微软雅黑" w:cs="微软雅黑" w:hint="eastAsia"/>
          <w:sz w:val="24"/>
        </w:rPr>
        <w:t>有效会员需求数字体颜色为红色，否则为绿色。例：</w:t>
      </w:r>
      <w:r>
        <w:rPr>
          <w:rFonts w:ascii="微软雅黑" w:eastAsia="微软雅黑" w:hAnsi="微软雅黑" w:cs="微软雅黑" w:hint="eastAsia"/>
          <w:color w:val="FF0000"/>
          <w:sz w:val="24"/>
        </w:rPr>
        <w:t>4/5</w:t>
      </w:r>
      <w:r>
        <w:rPr>
          <w:rFonts w:ascii="微软雅黑" w:eastAsia="微软雅黑" w:hAnsi="微软雅黑" w:cs="微软雅黑" w:hint="eastAsia"/>
          <w:sz w:val="24"/>
        </w:rPr>
        <w:t>；</w:t>
      </w:r>
      <w:r>
        <w:rPr>
          <w:rFonts w:ascii="微软雅黑" w:eastAsia="微软雅黑" w:hAnsi="微软雅黑" w:cs="微软雅黑" w:hint="eastAsia"/>
          <w:color w:val="00B050"/>
          <w:sz w:val="24"/>
        </w:rPr>
        <w:t>93/5</w:t>
      </w:r>
      <w:r>
        <w:rPr>
          <w:rFonts w:ascii="微软雅黑" w:eastAsia="微软雅黑" w:hAnsi="微软雅黑" w:cs="微软雅黑" w:hint="eastAsia"/>
          <w:color w:val="00B050"/>
          <w:sz w:val="24"/>
        </w:rPr>
        <w:t>。</w:t>
      </w:r>
    </w:p>
    <w:p w14:paraId="25316461" w14:textId="77777777" w:rsidR="009A14FF" w:rsidRDefault="00F16A5F">
      <w:pPr>
        <w:numPr>
          <w:ilvl w:val="2"/>
          <w:numId w:val="6"/>
        </w:numPr>
        <w:tabs>
          <w:tab w:val="clear" w:pos="1260"/>
          <w:tab w:val="left" w:pos="840"/>
        </w:tabs>
        <w:ind w:left="1685" w:hanging="425"/>
        <w:jc w:val="left"/>
        <w:rPr>
          <w:rFonts w:ascii="微软雅黑" w:eastAsia="微软雅黑" w:hAnsi="微软雅黑" w:cs="微软雅黑"/>
          <w:sz w:val="24"/>
        </w:rPr>
      </w:pPr>
      <w:r>
        <w:rPr>
          <w:rFonts w:ascii="微软雅黑" w:eastAsia="微软雅黑" w:hAnsi="微软雅黑" w:cs="微软雅黑" w:hint="eastAsia"/>
          <w:sz w:val="24"/>
        </w:rPr>
        <w:t>游戏平台佣金</w:t>
      </w:r>
      <w:r>
        <w:rPr>
          <w:rFonts w:ascii="微软雅黑" w:eastAsia="微软雅黑" w:hAnsi="微软雅黑" w:cs="微软雅黑" w:hint="eastAsia"/>
          <w:sz w:val="24"/>
        </w:rPr>
        <w:t>=</w:t>
      </w:r>
      <w:r>
        <w:rPr>
          <w:rFonts w:ascii="微软雅黑" w:eastAsia="微软雅黑" w:hAnsi="微软雅黑" w:cs="微软雅黑" w:hint="eastAsia"/>
          <w:sz w:val="24"/>
        </w:rPr>
        <w:t>总和（输赢</w:t>
      </w:r>
      <w:r>
        <w:rPr>
          <w:rFonts w:ascii="微软雅黑" w:eastAsia="微软雅黑" w:hAnsi="微软雅黑" w:cs="微软雅黑" w:hint="eastAsia"/>
          <w:sz w:val="24"/>
        </w:rPr>
        <w:t>*</w:t>
      </w:r>
      <w:r>
        <w:rPr>
          <w:rFonts w:ascii="微软雅黑" w:eastAsia="微软雅黑" w:hAnsi="微软雅黑" w:cs="微软雅黑" w:hint="eastAsia"/>
          <w:sz w:val="24"/>
        </w:rPr>
        <w:t>抽佣比例）</w:t>
      </w:r>
      <w:r>
        <w:rPr>
          <w:rFonts w:ascii="微软雅黑" w:eastAsia="微软雅黑" w:hAnsi="微软雅黑" w:cs="微软雅黑" w:hint="eastAsia"/>
          <w:sz w:val="24"/>
        </w:rPr>
        <w:t>*</w:t>
      </w:r>
      <w:r>
        <w:rPr>
          <w:rFonts w:ascii="微软雅黑" w:eastAsia="微软雅黑" w:hAnsi="微软雅黑" w:cs="微软雅黑" w:hint="eastAsia"/>
          <w:sz w:val="24"/>
        </w:rPr>
        <w:t>（</w:t>
      </w:r>
      <w:r>
        <w:rPr>
          <w:rFonts w:ascii="微软雅黑" w:eastAsia="微软雅黑" w:hAnsi="微软雅黑" w:cs="微软雅黑" w:hint="eastAsia"/>
          <w:sz w:val="24"/>
        </w:rPr>
        <w:t>1-</w:t>
      </w:r>
      <w:r>
        <w:rPr>
          <w:rFonts w:ascii="微软雅黑" w:eastAsia="微软雅黑" w:hAnsi="微软雅黑" w:cs="微软雅黑" w:hint="eastAsia"/>
          <w:sz w:val="24"/>
        </w:rPr>
        <w:t>线路费百分比）</w:t>
      </w:r>
      <w:r>
        <w:rPr>
          <w:rFonts w:ascii="微软雅黑" w:eastAsia="微软雅黑" w:hAnsi="微软雅黑" w:cs="微软雅黑" w:hint="eastAsia"/>
          <w:sz w:val="24"/>
        </w:rPr>
        <w:t>+</w:t>
      </w:r>
      <w:r>
        <w:rPr>
          <w:rFonts w:ascii="微软雅黑" w:eastAsia="微软雅黑" w:hAnsi="微软雅黑" w:cs="微软雅黑" w:hint="eastAsia"/>
          <w:sz w:val="24"/>
        </w:rPr>
        <w:t>总和（打码量</w:t>
      </w:r>
      <w:r>
        <w:rPr>
          <w:rFonts w:ascii="微软雅黑" w:eastAsia="微软雅黑" w:hAnsi="微软雅黑" w:cs="微软雅黑" w:hint="eastAsia"/>
          <w:sz w:val="24"/>
        </w:rPr>
        <w:t>*</w:t>
      </w:r>
      <w:r>
        <w:rPr>
          <w:rFonts w:ascii="微软雅黑" w:eastAsia="微软雅黑" w:hAnsi="微软雅黑" w:cs="微软雅黑" w:hint="eastAsia"/>
          <w:sz w:val="24"/>
        </w:rPr>
        <w:t>抽水比例）</w:t>
      </w:r>
      <w:r>
        <w:rPr>
          <w:rFonts w:ascii="微软雅黑" w:eastAsia="微软雅黑" w:hAnsi="微软雅黑" w:cs="微软雅黑" w:hint="eastAsia"/>
          <w:sz w:val="24"/>
        </w:rPr>
        <w:t>-</w:t>
      </w:r>
      <w:r>
        <w:rPr>
          <w:rFonts w:ascii="微软雅黑" w:eastAsia="微软雅黑" w:hAnsi="微软雅黑" w:cs="微软雅黑" w:hint="eastAsia"/>
          <w:color w:val="FF0000"/>
          <w:sz w:val="24"/>
        </w:rPr>
        <w:t>总和（直属下级代理佣金）</w:t>
      </w:r>
    </w:p>
    <w:p w14:paraId="72E4A2D8" w14:textId="77777777" w:rsidR="009A14FF" w:rsidRDefault="00F16A5F">
      <w:pPr>
        <w:numPr>
          <w:ilvl w:val="2"/>
          <w:numId w:val="6"/>
        </w:numPr>
        <w:tabs>
          <w:tab w:val="clear" w:pos="1260"/>
          <w:tab w:val="left" w:pos="840"/>
        </w:tabs>
        <w:ind w:left="1685" w:hanging="425"/>
        <w:jc w:val="left"/>
        <w:rPr>
          <w:rFonts w:ascii="微软雅黑" w:eastAsia="微软雅黑" w:hAnsi="微软雅黑" w:cs="微软雅黑"/>
          <w:sz w:val="24"/>
        </w:rPr>
      </w:pPr>
      <w:r>
        <w:rPr>
          <w:rFonts w:ascii="微软雅黑" w:eastAsia="微软雅黑" w:hAnsi="微软雅黑" w:cs="微软雅黑" w:hint="eastAsia"/>
          <w:sz w:val="24"/>
        </w:rPr>
        <w:t>成本分摊</w:t>
      </w:r>
      <w:r>
        <w:rPr>
          <w:rFonts w:ascii="微软雅黑" w:eastAsia="微软雅黑" w:hAnsi="微软雅黑" w:cs="微软雅黑" w:hint="eastAsia"/>
          <w:sz w:val="24"/>
        </w:rPr>
        <w:t>=</w:t>
      </w:r>
      <w:r>
        <w:rPr>
          <w:rFonts w:ascii="微软雅黑" w:eastAsia="微软雅黑" w:hAnsi="微软雅黑" w:cs="微软雅黑" w:hint="eastAsia"/>
          <w:sz w:val="24"/>
        </w:rPr>
        <w:t>（存款优惠统计</w:t>
      </w:r>
      <w:r>
        <w:rPr>
          <w:rFonts w:ascii="微软雅黑" w:eastAsia="微软雅黑" w:hAnsi="微软雅黑" w:cs="微软雅黑" w:hint="eastAsia"/>
          <w:sz w:val="24"/>
        </w:rPr>
        <w:t>*</w:t>
      </w:r>
      <w:r>
        <w:rPr>
          <w:rFonts w:ascii="微软雅黑" w:eastAsia="微软雅黑" w:hAnsi="微软雅黑" w:cs="微软雅黑" w:hint="eastAsia"/>
          <w:sz w:val="24"/>
        </w:rPr>
        <w:t>存款优惠分摊百分比）</w:t>
      </w:r>
      <w:r>
        <w:rPr>
          <w:rFonts w:ascii="微软雅黑" w:eastAsia="微软雅黑" w:hAnsi="微软雅黑" w:cs="微软雅黑" w:hint="eastAsia"/>
          <w:sz w:val="24"/>
        </w:rPr>
        <w:t>+</w:t>
      </w:r>
      <w:r>
        <w:rPr>
          <w:rFonts w:ascii="微软雅黑" w:eastAsia="微软雅黑" w:hAnsi="微软雅黑" w:cs="微软雅黑" w:hint="eastAsia"/>
          <w:sz w:val="24"/>
        </w:rPr>
        <w:t>（红利统计</w:t>
      </w:r>
      <w:r>
        <w:rPr>
          <w:rFonts w:ascii="微软雅黑" w:eastAsia="微软雅黑" w:hAnsi="微软雅黑" w:cs="微软雅黑" w:hint="eastAsia"/>
          <w:sz w:val="24"/>
        </w:rPr>
        <w:t>*</w:t>
      </w:r>
      <w:r>
        <w:rPr>
          <w:rFonts w:ascii="微软雅黑" w:eastAsia="微软雅黑" w:hAnsi="微软雅黑" w:cs="微软雅黑" w:hint="eastAsia"/>
          <w:sz w:val="24"/>
        </w:rPr>
        <w:t>红利百分比）</w:t>
      </w:r>
      <w:r>
        <w:rPr>
          <w:rFonts w:ascii="微软雅黑" w:eastAsia="微软雅黑" w:hAnsi="微软雅黑" w:cs="微软雅黑" w:hint="eastAsia"/>
          <w:sz w:val="24"/>
        </w:rPr>
        <w:t>+</w:t>
      </w:r>
      <w:r>
        <w:rPr>
          <w:rFonts w:ascii="微软雅黑" w:eastAsia="微软雅黑" w:hAnsi="微软雅黑" w:cs="微软雅黑" w:hint="eastAsia"/>
          <w:sz w:val="24"/>
        </w:rPr>
        <w:t>（返水统计</w:t>
      </w:r>
      <w:r>
        <w:rPr>
          <w:rFonts w:ascii="微软雅黑" w:eastAsia="微软雅黑" w:hAnsi="微软雅黑" w:cs="微软雅黑" w:hint="eastAsia"/>
          <w:sz w:val="24"/>
        </w:rPr>
        <w:t>*</w:t>
      </w:r>
      <w:r>
        <w:rPr>
          <w:rFonts w:ascii="微软雅黑" w:eastAsia="微软雅黑" w:hAnsi="微软雅黑" w:cs="微软雅黑" w:hint="eastAsia"/>
          <w:sz w:val="24"/>
        </w:rPr>
        <w:t>返水分摊百分比）</w:t>
      </w:r>
      <w:r>
        <w:rPr>
          <w:rFonts w:ascii="微软雅黑" w:eastAsia="微软雅黑" w:hAnsi="微软雅黑" w:cs="微软雅黑" w:hint="eastAsia"/>
          <w:sz w:val="24"/>
        </w:rPr>
        <w:t>-</w:t>
      </w:r>
      <w:r>
        <w:rPr>
          <w:rFonts w:ascii="微软雅黑" w:eastAsia="微软雅黑" w:hAnsi="微软雅黑" w:cs="微软雅黑" w:hint="eastAsia"/>
          <w:color w:val="FF0000"/>
          <w:sz w:val="24"/>
        </w:rPr>
        <w:t>总和（直属下级</w:t>
      </w:r>
      <w:r>
        <w:rPr>
          <w:rFonts w:ascii="微软雅黑" w:eastAsia="微软雅黑" w:hAnsi="微软雅黑" w:cs="微软雅黑" w:hint="eastAsia"/>
          <w:color w:val="FF0000"/>
          <w:sz w:val="24"/>
        </w:rPr>
        <w:lastRenderedPageBreak/>
        <w:t>代理成本）</w:t>
      </w:r>
    </w:p>
    <w:p w14:paraId="48482EDB" w14:textId="77777777" w:rsidR="009A14FF" w:rsidRDefault="00F16A5F">
      <w:pPr>
        <w:numPr>
          <w:ilvl w:val="2"/>
          <w:numId w:val="6"/>
        </w:numPr>
        <w:tabs>
          <w:tab w:val="clear" w:pos="1260"/>
          <w:tab w:val="left" w:pos="840"/>
        </w:tabs>
        <w:ind w:left="1685" w:hanging="425"/>
        <w:jc w:val="left"/>
        <w:rPr>
          <w:rFonts w:ascii="微软雅黑" w:eastAsia="微软雅黑" w:hAnsi="微软雅黑" w:cs="微软雅黑"/>
          <w:sz w:val="24"/>
        </w:rPr>
      </w:pPr>
      <w:r>
        <w:rPr>
          <w:rFonts w:ascii="微软雅黑" w:eastAsia="微软雅黑" w:hAnsi="微软雅黑" w:cs="微软雅黑" w:hint="eastAsia"/>
          <w:sz w:val="24"/>
        </w:rPr>
        <w:t>本期佣金</w:t>
      </w:r>
      <w:r>
        <w:rPr>
          <w:rFonts w:ascii="微软雅黑" w:eastAsia="微软雅黑" w:hAnsi="微软雅黑" w:cs="微软雅黑" w:hint="eastAsia"/>
          <w:sz w:val="24"/>
        </w:rPr>
        <w:t>=</w:t>
      </w:r>
      <w:r>
        <w:rPr>
          <w:rFonts w:ascii="微软雅黑" w:eastAsia="微软雅黑" w:hAnsi="微软雅黑" w:cs="微软雅黑" w:hint="eastAsia"/>
          <w:sz w:val="24"/>
        </w:rPr>
        <w:t>游戏平台佣金</w:t>
      </w:r>
      <w:r>
        <w:rPr>
          <w:rFonts w:ascii="微软雅黑" w:eastAsia="微软雅黑" w:hAnsi="微软雅黑" w:cs="微软雅黑" w:hint="eastAsia"/>
          <w:sz w:val="24"/>
        </w:rPr>
        <w:t>-</w:t>
      </w:r>
      <w:r>
        <w:rPr>
          <w:rFonts w:ascii="微软雅黑" w:eastAsia="微软雅黑" w:hAnsi="微软雅黑" w:cs="微软雅黑" w:hint="eastAsia"/>
          <w:sz w:val="24"/>
        </w:rPr>
        <w:t>成本分摊</w:t>
      </w:r>
      <w:r>
        <w:rPr>
          <w:rFonts w:ascii="微软雅黑" w:eastAsia="微软雅黑" w:hAnsi="微软雅黑" w:cs="微软雅黑" w:hint="eastAsia"/>
          <w:sz w:val="24"/>
        </w:rPr>
        <w:t>-</w:t>
      </w:r>
      <w:r>
        <w:rPr>
          <w:rFonts w:ascii="微软雅黑" w:eastAsia="微软雅黑" w:hAnsi="微软雅黑" w:cs="微软雅黑" w:hint="eastAsia"/>
          <w:sz w:val="24"/>
        </w:rPr>
        <w:t>手工调整</w:t>
      </w:r>
      <w:r>
        <w:rPr>
          <w:rFonts w:ascii="微软雅黑" w:eastAsia="微软雅黑" w:hAnsi="微软雅黑" w:cs="微软雅黑" w:hint="eastAsia"/>
          <w:sz w:val="24"/>
        </w:rPr>
        <w:t>-</w:t>
      </w:r>
      <w:r>
        <w:rPr>
          <w:rFonts w:ascii="微软雅黑" w:eastAsia="微软雅黑" w:hAnsi="微软雅黑" w:cs="微软雅黑" w:hint="eastAsia"/>
          <w:sz w:val="24"/>
        </w:rPr>
        <w:t>结转下月。</w:t>
      </w:r>
    </w:p>
    <w:p w14:paraId="143A611A" w14:textId="77777777" w:rsidR="009A14FF" w:rsidRDefault="00F16A5F">
      <w:pPr>
        <w:numPr>
          <w:ilvl w:val="2"/>
          <w:numId w:val="6"/>
        </w:numPr>
        <w:tabs>
          <w:tab w:val="clear" w:pos="1260"/>
          <w:tab w:val="left" w:pos="840"/>
        </w:tabs>
        <w:ind w:left="1685" w:hanging="425"/>
        <w:jc w:val="left"/>
        <w:rPr>
          <w:rFonts w:ascii="微软雅黑" w:eastAsia="微软雅黑" w:hAnsi="微软雅黑" w:cs="微软雅黑"/>
          <w:sz w:val="24"/>
        </w:rPr>
      </w:pPr>
      <w:r>
        <w:rPr>
          <w:rFonts w:ascii="微软雅黑" w:eastAsia="微软雅黑" w:hAnsi="微软雅黑" w:cs="微软雅黑" w:hint="eastAsia"/>
          <w:sz w:val="24"/>
        </w:rPr>
        <w:t>手工调整、结算下月：操作员手工输入。</w:t>
      </w:r>
    </w:p>
    <w:p w14:paraId="1EABD83F" w14:textId="77777777" w:rsidR="009A14FF" w:rsidRDefault="00F16A5F">
      <w:pPr>
        <w:numPr>
          <w:ilvl w:val="0"/>
          <w:numId w:val="4"/>
        </w:numPr>
        <w:ind w:left="845"/>
        <w:outlineLvl w:val="2"/>
        <w:rPr>
          <w:rFonts w:ascii="微软雅黑" w:eastAsia="微软雅黑" w:hAnsi="微软雅黑" w:cs="微软雅黑"/>
          <w:sz w:val="28"/>
          <w:szCs w:val="28"/>
        </w:rPr>
      </w:pPr>
      <w:bookmarkStart w:id="17" w:name="_Toc26494"/>
      <w:bookmarkStart w:id="18" w:name="_Toc20992"/>
      <w:r>
        <w:rPr>
          <w:rFonts w:ascii="微软雅黑" w:eastAsia="微软雅黑" w:hAnsi="微软雅黑" w:cs="微软雅黑" w:hint="eastAsia"/>
          <w:sz w:val="28"/>
          <w:szCs w:val="28"/>
        </w:rPr>
        <w:t>月结单初审相关操作：</w:t>
      </w:r>
      <w:bookmarkEnd w:id="17"/>
      <w:bookmarkEnd w:id="18"/>
    </w:p>
    <w:p w14:paraId="4193AC66" w14:textId="77777777" w:rsidR="009A14FF" w:rsidRDefault="00F16A5F">
      <w:pPr>
        <w:numPr>
          <w:ilvl w:val="2"/>
          <w:numId w:val="7"/>
        </w:numPr>
        <w:tabs>
          <w:tab w:val="clear" w:pos="1260"/>
          <w:tab w:val="left" w:pos="840"/>
        </w:tabs>
        <w:rPr>
          <w:rFonts w:ascii="微软雅黑" w:eastAsia="微软雅黑" w:hAnsi="微软雅黑" w:cs="微软雅黑"/>
          <w:sz w:val="24"/>
        </w:rPr>
      </w:pPr>
      <w:bookmarkStart w:id="19" w:name="_Toc22935"/>
      <w:r>
        <w:rPr>
          <w:rFonts w:ascii="微软雅黑" w:eastAsia="微软雅黑" w:hAnsi="微软雅黑" w:cs="微软雅黑" w:hint="eastAsia"/>
          <w:sz w:val="24"/>
        </w:rPr>
        <w:t>批量审核</w:t>
      </w:r>
      <w:bookmarkEnd w:id="19"/>
      <w:r>
        <w:rPr>
          <w:rFonts w:ascii="微软雅黑" w:eastAsia="微软雅黑" w:hAnsi="微软雅黑" w:cs="微软雅黑" w:hint="eastAsia"/>
          <w:sz w:val="24"/>
        </w:rPr>
        <w:t>：将选中的月结单的数据进行状态变更。将待“审核状态“的月结单处理为“已初审“，将“已初审“的月结单处理为“已结算”，状态变化后数据变化</w:t>
      </w:r>
      <w:r>
        <w:rPr>
          <w:rFonts w:ascii="微软雅黑" w:eastAsia="微软雅黑" w:hAnsi="微软雅黑" w:cs="微软雅黑" w:hint="eastAsia"/>
          <w:sz w:val="24"/>
        </w:rPr>
        <w:t>同下文中的单个月结单审核。</w:t>
      </w:r>
      <w:r>
        <w:rPr>
          <w:noProof/>
        </w:rPr>
        <w:drawing>
          <wp:inline distT="0" distB="0" distL="114300" distR="114300">
            <wp:extent cx="904875" cy="285750"/>
            <wp:effectExtent l="0" t="0" r="9525" b="0"/>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28"/>
                    <a:stretch>
                      <a:fillRect/>
                    </a:stretch>
                  </pic:blipFill>
                  <pic:spPr>
                    <a:xfrm>
                      <a:off x="0" y="0"/>
                      <a:ext cx="904875" cy="285750"/>
                    </a:xfrm>
                    <a:prstGeom prst="rect">
                      <a:avLst/>
                    </a:prstGeom>
                    <a:noFill/>
                    <a:ln w="9525">
                      <a:noFill/>
                    </a:ln>
                  </pic:spPr>
                </pic:pic>
              </a:graphicData>
            </a:graphic>
          </wp:inline>
        </w:drawing>
      </w:r>
    </w:p>
    <w:p w14:paraId="594991C8" w14:textId="77777777" w:rsidR="009A14FF" w:rsidRDefault="00F16A5F">
      <w:pPr>
        <w:numPr>
          <w:ilvl w:val="3"/>
          <w:numId w:val="7"/>
        </w:numPr>
        <w:tabs>
          <w:tab w:val="clear" w:pos="1680"/>
          <w:tab w:val="left" w:pos="840"/>
        </w:tabs>
        <w:rPr>
          <w:rFonts w:ascii="微软雅黑" w:eastAsia="微软雅黑" w:hAnsi="微软雅黑" w:cs="微软雅黑"/>
          <w:sz w:val="24"/>
        </w:rPr>
      </w:pPr>
      <w:r>
        <w:rPr>
          <w:rFonts w:ascii="微软雅黑" w:eastAsia="微软雅黑" w:hAnsi="微软雅黑" w:cs="微软雅黑" w:hint="eastAsia"/>
          <w:sz w:val="24"/>
        </w:rPr>
        <w:t>月结单状态</w:t>
      </w:r>
      <w:r>
        <w:rPr>
          <w:rFonts w:ascii="微软雅黑" w:eastAsia="微软雅黑" w:hAnsi="微软雅黑" w:cs="微软雅黑" w:hint="eastAsia"/>
          <w:sz w:val="24"/>
        </w:rPr>
        <w:t>-</w:t>
      </w:r>
      <w:r>
        <w:rPr>
          <w:rFonts w:ascii="微软雅黑" w:eastAsia="微软雅黑" w:hAnsi="微软雅黑" w:cs="微软雅黑" w:hint="eastAsia"/>
          <w:sz w:val="24"/>
        </w:rPr>
        <w:t>待审核：</w:t>
      </w:r>
    </w:p>
    <w:p w14:paraId="766A7F7E" w14:textId="77777777" w:rsidR="009A14FF" w:rsidRDefault="00F16A5F">
      <w:pPr>
        <w:numPr>
          <w:ilvl w:val="4"/>
          <w:numId w:val="7"/>
        </w:numPr>
        <w:tabs>
          <w:tab w:val="clear" w:pos="2100"/>
          <w:tab w:val="left" w:pos="840"/>
        </w:tabs>
        <w:rPr>
          <w:rFonts w:ascii="微软雅黑" w:eastAsia="微软雅黑" w:hAnsi="微软雅黑" w:cs="微软雅黑"/>
          <w:sz w:val="24"/>
        </w:rPr>
      </w:pPr>
      <w:r>
        <w:rPr>
          <w:rFonts w:ascii="微软雅黑" w:eastAsia="微软雅黑" w:hAnsi="微软雅黑" w:cs="微软雅黑" w:hint="eastAsia"/>
          <w:sz w:val="24"/>
        </w:rPr>
        <w:t>本界面可见，手工调整和实际发放列数据可调整。</w:t>
      </w:r>
    </w:p>
    <w:p w14:paraId="6EA9FCCE" w14:textId="77777777" w:rsidR="009A14FF" w:rsidRDefault="00F16A5F">
      <w:pPr>
        <w:numPr>
          <w:ilvl w:val="4"/>
          <w:numId w:val="7"/>
        </w:numPr>
        <w:tabs>
          <w:tab w:val="clear" w:pos="2100"/>
          <w:tab w:val="left" w:pos="840"/>
        </w:tabs>
        <w:rPr>
          <w:rFonts w:ascii="微软雅黑" w:eastAsia="微软雅黑" w:hAnsi="微软雅黑" w:cs="微软雅黑"/>
          <w:sz w:val="24"/>
        </w:rPr>
      </w:pPr>
      <w:r>
        <w:rPr>
          <w:rFonts w:ascii="微软雅黑" w:eastAsia="微软雅黑" w:hAnsi="微软雅黑" w:cs="微软雅黑" w:hint="eastAsia"/>
          <w:sz w:val="24"/>
        </w:rPr>
        <w:t>代理界面不可见。</w:t>
      </w:r>
    </w:p>
    <w:p w14:paraId="0A546ABE" w14:textId="77777777" w:rsidR="009A14FF" w:rsidRDefault="00F16A5F">
      <w:pPr>
        <w:numPr>
          <w:ilvl w:val="4"/>
          <w:numId w:val="7"/>
        </w:numPr>
        <w:tabs>
          <w:tab w:val="clear" w:pos="2100"/>
          <w:tab w:val="left" w:pos="840"/>
        </w:tabs>
        <w:rPr>
          <w:rFonts w:ascii="微软雅黑" w:eastAsia="微软雅黑" w:hAnsi="微软雅黑" w:cs="微软雅黑"/>
          <w:sz w:val="24"/>
        </w:rPr>
      </w:pPr>
      <w:r>
        <w:rPr>
          <w:rFonts w:ascii="微软雅黑" w:eastAsia="微软雅黑" w:hAnsi="微软雅黑" w:cs="微软雅黑" w:hint="eastAsia"/>
          <w:sz w:val="24"/>
        </w:rPr>
        <w:t>审核后进入已初审状态。</w:t>
      </w:r>
    </w:p>
    <w:p w14:paraId="638FB0E5" w14:textId="77777777" w:rsidR="009A14FF" w:rsidRDefault="00F16A5F">
      <w:pPr>
        <w:numPr>
          <w:ilvl w:val="4"/>
          <w:numId w:val="7"/>
        </w:numPr>
        <w:tabs>
          <w:tab w:val="clear" w:pos="2100"/>
          <w:tab w:val="left" w:pos="840"/>
        </w:tabs>
        <w:rPr>
          <w:rFonts w:ascii="微软雅黑" w:eastAsia="微软雅黑" w:hAnsi="微软雅黑" w:cs="微软雅黑"/>
          <w:sz w:val="24"/>
        </w:rPr>
      </w:pPr>
      <w:r>
        <w:rPr>
          <w:rFonts w:ascii="微软雅黑" w:eastAsia="微软雅黑" w:hAnsi="微软雅黑" w:cs="微软雅黑" w:hint="eastAsia"/>
          <w:sz w:val="24"/>
        </w:rPr>
        <w:t>操作栏显示初审按钮：</w:t>
      </w:r>
      <w:r>
        <w:rPr>
          <w:noProof/>
        </w:rPr>
        <w:drawing>
          <wp:inline distT="0" distB="0" distL="114300" distR="114300">
            <wp:extent cx="571500" cy="285750"/>
            <wp:effectExtent l="0" t="0" r="0" b="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29"/>
                    <a:stretch>
                      <a:fillRect/>
                    </a:stretch>
                  </pic:blipFill>
                  <pic:spPr>
                    <a:xfrm>
                      <a:off x="0" y="0"/>
                      <a:ext cx="571500" cy="285750"/>
                    </a:xfrm>
                    <a:prstGeom prst="rect">
                      <a:avLst/>
                    </a:prstGeom>
                    <a:noFill/>
                    <a:ln w="9525">
                      <a:noFill/>
                    </a:ln>
                  </pic:spPr>
                </pic:pic>
              </a:graphicData>
            </a:graphic>
          </wp:inline>
        </w:drawing>
      </w:r>
    </w:p>
    <w:p w14:paraId="1A823209" w14:textId="77777777" w:rsidR="009A14FF" w:rsidRDefault="00F16A5F">
      <w:pPr>
        <w:numPr>
          <w:ilvl w:val="3"/>
          <w:numId w:val="7"/>
        </w:numPr>
        <w:tabs>
          <w:tab w:val="clear" w:pos="1680"/>
          <w:tab w:val="left" w:pos="840"/>
        </w:tabs>
        <w:rPr>
          <w:rFonts w:ascii="微软雅黑" w:eastAsia="微软雅黑" w:hAnsi="微软雅黑" w:cs="微软雅黑"/>
          <w:sz w:val="24"/>
        </w:rPr>
      </w:pPr>
      <w:r>
        <w:rPr>
          <w:rFonts w:ascii="微软雅黑" w:eastAsia="微软雅黑" w:hAnsi="微软雅黑" w:cs="微软雅黑" w:hint="eastAsia"/>
          <w:sz w:val="24"/>
        </w:rPr>
        <w:t>月结单状态</w:t>
      </w:r>
      <w:r>
        <w:rPr>
          <w:rFonts w:ascii="微软雅黑" w:eastAsia="微软雅黑" w:hAnsi="微软雅黑" w:cs="微软雅黑" w:hint="eastAsia"/>
          <w:sz w:val="24"/>
        </w:rPr>
        <w:t>-</w:t>
      </w:r>
      <w:r>
        <w:rPr>
          <w:rFonts w:ascii="微软雅黑" w:eastAsia="微软雅黑" w:hAnsi="微软雅黑" w:cs="微软雅黑" w:hint="eastAsia"/>
          <w:sz w:val="24"/>
        </w:rPr>
        <w:t>已初审：</w:t>
      </w:r>
    </w:p>
    <w:p w14:paraId="0FC64BE1" w14:textId="77777777" w:rsidR="009A14FF" w:rsidRDefault="00F16A5F">
      <w:pPr>
        <w:numPr>
          <w:ilvl w:val="4"/>
          <w:numId w:val="7"/>
        </w:numPr>
        <w:tabs>
          <w:tab w:val="clear" w:pos="2100"/>
          <w:tab w:val="left" w:pos="840"/>
        </w:tabs>
        <w:rPr>
          <w:rFonts w:ascii="微软雅黑" w:eastAsia="微软雅黑" w:hAnsi="微软雅黑" w:cs="微软雅黑"/>
          <w:sz w:val="24"/>
        </w:rPr>
      </w:pPr>
      <w:r>
        <w:rPr>
          <w:rFonts w:ascii="微软雅黑" w:eastAsia="微软雅黑" w:hAnsi="微软雅黑" w:cs="微软雅黑" w:hint="eastAsia"/>
          <w:sz w:val="24"/>
        </w:rPr>
        <w:t>本界面可见，手工调整和实际发放列数据</w:t>
      </w:r>
      <w:r>
        <w:rPr>
          <w:rFonts w:ascii="微软雅黑" w:eastAsia="微软雅黑" w:hAnsi="微软雅黑" w:cs="微软雅黑" w:hint="eastAsia"/>
          <w:color w:val="FF0000"/>
          <w:sz w:val="24"/>
        </w:rPr>
        <w:t>不可调整</w:t>
      </w:r>
      <w:r>
        <w:rPr>
          <w:rFonts w:ascii="微软雅黑" w:eastAsia="微软雅黑" w:hAnsi="微软雅黑" w:cs="微软雅黑" w:hint="eastAsia"/>
          <w:sz w:val="24"/>
        </w:rPr>
        <w:t>。</w:t>
      </w:r>
    </w:p>
    <w:p w14:paraId="4559AA97" w14:textId="77777777" w:rsidR="009A14FF" w:rsidRDefault="00F16A5F">
      <w:pPr>
        <w:numPr>
          <w:ilvl w:val="4"/>
          <w:numId w:val="7"/>
        </w:numPr>
        <w:tabs>
          <w:tab w:val="clear" w:pos="2100"/>
          <w:tab w:val="left" w:pos="840"/>
        </w:tabs>
        <w:rPr>
          <w:rFonts w:ascii="微软雅黑" w:eastAsia="微软雅黑" w:hAnsi="微软雅黑" w:cs="微软雅黑"/>
          <w:sz w:val="24"/>
        </w:rPr>
      </w:pPr>
      <w:r>
        <w:rPr>
          <w:rFonts w:ascii="微软雅黑" w:eastAsia="微软雅黑" w:hAnsi="微软雅黑" w:cs="微软雅黑" w:hint="eastAsia"/>
          <w:sz w:val="24"/>
        </w:rPr>
        <w:t>代理界面可见。</w:t>
      </w:r>
    </w:p>
    <w:p w14:paraId="1BF23102" w14:textId="77777777" w:rsidR="009A14FF" w:rsidRDefault="00F16A5F">
      <w:pPr>
        <w:numPr>
          <w:ilvl w:val="4"/>
          <w:numId w:val="7"/>
        </w:numPr>
        <w:tabs>
          <w:tab w:val="clear" w:pos="2100"/>
          <w:tab w:val="left" w:pos="840"/>
        </w:tabs>
        <w:rPr>
          <w:rFonts w:ascii="微软雅黑" w:eastAsia="微软雅黑" w:hAnsi="微软雅黑" w:cs="微软雅黑"/>
          <w:sz w:val="24"/>
        </w:rPr>
      </w:pPr>
      <w:r>
        <w:rPr>
          <w:rFonts w:ascii="微软雅黑" w:eastAsia="微软雅黑" w:hAnsi="微软雅黑" w:cs="微软雅黑" w:hint="eastAsia"/>
          <w:sz w:val="24"/>
        </w:rPr>
        <w:t>审核后进入结算完成状态。</w:t>
      </w:r>
    </w:p>
    <w:p w14:paraId="354EDE83" w14:textId="77777777" w:rsidR="009A14FF" w:rsidRDefault="00F16A5F">
      <w:pPr>
        <w:numPr>
          <w:ilvl w:val="4"/>
          <w:numId w:val="7"/>
        </w:numPr>
        <w:tabs>
          <w:tab w:val="clear" w:pos="2100"/>
          <w:tab w:val="left" w:pos="840"/>
        </w:tabs>
        <w:rPr>
          <w:rFonts w:ascii="微软雅黑" w:eastAsia="微软雅黑" w:hAnsi="微软雅黑" w:cs="微软雅黑"/>
          <w:sz w:val="24"/>
        </w:rPr>
      </w:pPr>
      <w:r>
        <w:rPr>
          <w:rFonts w:ascii="微软雅黑" w:eastAsia="微软雅黑" w:hAnsi="微软雅黑" w:cs="微软雅黑" w:hint="eastAsia"/>
          <w:sz w:val="24"/>
        </w:rPr>
        <w:t>本状态可逆，如果数据需要调整则通过重新生成月结单对未终审的代理月结单数据进行重新生成。</w:t>
      </w:r>
    </w:p>
    <w:p w14:paraId="2DBB17B1" w14:textId="77777777" w:rsidR="009A14FF" w:rsidRDefault="00F16A5F">
      <w:pPr>
        <w:numPr>
          <w:ilvl w:val="4"/>
          <w:numId w:val="7"/>
        </w:numPr>
        <w:tabs>
          <w:tab w:val="clear" w:pos="2100"/>
          <w:tab w:val="left" w:pos="840"/>
        </w:tabs>
        <w:rPr>
          <w:rFonts w:ascii="微软雅黑" w:eastAsia="微软雅黑" w:hAnsi="微软雅黑" w:cs="微软雅黑"/>
          <w:sz w:val="24"/>
        </w:rPr>
      </w:pPr>
      <w:r>
        <w:rPr>
          <w:rFonts w:ascii="微软雅黑" w:eastAsia="微软雅黑" w:hAnsi="微软雅黑" w:cs="微软雅黑" w:hint="eastAsia"/>
          <w:sz w:val="24"/>
        </w:rPr>
        <w:t>操作栏显示终审按钮：</w:t>
      </w:r>
      <w:r>
        <w:rPr>
          <w:noProof/>
        </w:rPr>
        <w:drawing>
          <wp:inline distT="0" distB="0" distL="114300" distR="114300">
            <wp:extent cx="571500" cy="285750"/>
            <wp:effectExtent l="0" t="0" r="0" b="0"/>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30"/>
                    <a:stretch>
                      <a:fillRect/>
                    </a:stretch>
                  </pic:blipFill>
                  <pic:spPr>
                    <a:xfrm>
                      <a:off x="0" y="0"/>
                      <a:ext cx="571500" cy="285750"/>
                    </a:xfrm>
                    <a:prstGeom prst="rect">
                      <a:avLst/>
                    </a:prstGeom>
                    <a:noFill/>
                    <a:ln w="9525">
                      <a:noFill/>
                    </a:ln>
                  </pic:spPr>
                </pic:pic>
              </a:graphicData>
            </a:graphic>
          </wp:inline>
        </w:drawing>
      </w:r>
    </w:p>
    <w:p w14:paraId="7D889B71" w14:textId="77777777" w:rsidR="009A14FF" w:rsidRDefault="00F16A5F">
      <w:pPr>
        <w:numPr>
          <w:ilvl w:val="3"/>
          <w:numId w:val="7"/>
        </w:numPr>
        <w:tabs>
          <w:tab w:val="clear" w:pos="1680"/>
          <w:tab w:val="left" w:pos="840"/>
        </w:tabs>
        <w:rPr>
          <w:rFonts w:ascii="微软雅黑" w:eastAsia="微软雅黑" w:hAnsi="微软雅黑" w:cs="微软雅黑"/>
          <w:sz w:val="24"/>
        </w:rPr>
      </w:pPr>
      <w:r>
        <w:rPr>
          <w:rFonts w:ascii="微软雅黑" w:eastAsia="微软雅黑" w:hAnsi="微软雅黑" w:cs="微软雅黑" w:hint="eastAsia"/>
          <w:sz w:val="24"/>
        </w:rPr>
        <w:t>月结单状态</w:t>
      </w:r>
      <w:r>
        <w:rPr>
          <w:rFonts w:ascii="微软雅黑" w:eastAsia="微软雅黑" w:hAnsi="微软雅黑" w:cs="微软雅黑" w:hint="eastAsia"/>
          <w:sz w:val="24"/>
        </w:rPr>
        <w:t>-</w:t>
      </w:r>
      <w:r>
        <w:rPr>
          <w:rFonts w:ascii="微软雅黑" w:eastAsia="微软雅黑" w:hAnsi="微软雅黑" w:cs="微软雅黑" w:hint="eastAsia"/>
          <w:sz w:val="24"/>
        </w:rPr>
        <w:t>已结算。</w:t>
      </w:r>
    </w:p>
    <w:p w14:paraId="7CC03C74" w14:textId="77777777" w:rsidR="009A14FF" w:rsidRDefault="00F16A5F">
      <w:pPr>
        <w:numPr>
          <w:ilvl w:val="4"/>
          <w:numId w:val="7"/>
        </w:numPr>
        <w:tabs>
          <w:tab w:val="clear" w:pos="2100"/>
          <w:tab w:val="left" w:pos="840"/>
        </w:tabs>
        <w:rPr>
          <w:rFonts w:ascii="微软雅黑" w:eastAsia="微软雅黑" w:hAnsi="微软雅黑" w:cs="微软雅黑"/>
          <w:sz w:val="24"/>
        </w:rPr>
      </w:pPr>
      <w:r>
        <w:rPr>
          <w:rFonts w:ascii="微软雅黑" w:eastAsia="微软雅黑" w:hAnsi="微软雅黑" w:cs="微软雅黑" w:hint="eastAsia"/>
          <w:sz w:val="24"/>
        </w:rPr>
        <w:t>本界面不可见，在【代理结算历史】中查看；即有代理月结</w:t>
      </w:r>
      <w:r>
        <w:rPr>
          <w:rFonts w:ascii="微软雅黑" w:eastAsia="微软雅黑" w:hAnsi="微软雅黑" w:cs="微软雅黑" w:hint="eastAsia"/>
          <w:sz w:val="24"/>
        </w:rPr>
        <w:lastRenderedPageBreak/>
        <w:t>单结算并进入已结算状态后，需要更新本界面的数据，移除结算状态为“已结算”的数据。</w:t>
      </w:r>
    </w:p>
    <w:p w14:paraId="75DC1876" w14:textId="77777777" w:rsidR="009A14FF" w:rsidRDefault="00F16A5F">
      <w:pPr>
        <w:numPr>
          <w:ilvl w:val="4"/>
          <w:numId w:val="7"/>
        </w:numPr>
        <w:tabs>
          <w:tab w:val="clear" w:pos="2100"/>
          <w:tab w:val="left" w:pos="840"/>
        </w:tabs>
        <w:rPr>
          <w:rFonts w:ascii="微软雅黑" w:eastAsia="微软雅黑" w:hAnsi="微软雅黑" w:cs="微软雅黑"/>
          <w:sz w:val="24"/>
        </w:rPr>
      </w:pPr>
      <w:r>
        <w:rPr>
          <w:rFonts w:ascii="微软雅黑" w:eastAsia="微软雅黑" w:hAnsi="微软雅黑" w:cs="微软雅黑" w:hint="eastAsia"/>
          <w:sz w:val="24"/>
        </w:rPr>
        <w:t>代理界面可见。</w:t>
      </w:r>
    </w:p>
    <w:p w14:paraId="17A35D7B" w14:textId="77777777" w:rsidR="009A14FF" w:rsidRDefault="00F16A5F">
      <w:pPr>
        <w:numPr>
          <w:ilvl w:val="4"/>
          <w:numId w:val="7"/>
        </w:numPr>
        <w:tabs>
          <w:tab w:val="clear" w:pos="2100"/>
          <w:tab w:val="left" w:pos="840"/>
        </w:tabs>
        <w:rPr>
          <w:rFonts w:ascii="微软雅黑" w:eastAsia="微软雅黑" w:hAnsi="微软雅黑" w:cs="微软雅黑"/>
          <w:sz w:val="24"/>
        </w:rPr>
      </w:pPr>
      <w:r>
        <w:rPr>
          <w:rFonts w:ascii="微软雅黑" w:eastAsia="微软雅黑" w:hAnsi="微软雅黑" w:cs="微软雅黑" w:hint="eastAsia"/>
          <w:sz w:val="24"/>
        </w:rPr>
        <w:t>最终状态。</w:t>
      </w:r>
    </w:p>
    <w:p w14:paraId="7145FFD6" w14:textId="77777777" w:rsidR="009A14FF" w:rsidRDefault="00F16A5F">
      <w:pPr>
        <w:numPr>
          <w:ilvl w:val="4"/>
          <w:numId w:val="7"/>
        </w:numPr>
        <w:tabs>
          <w:tab w:val="clear" w:pos="2100"/>
          <w:tab w:val="left" w:pos="840"/>
        </w:tabs>
        <w:rPr>
          <w:rFonts w:ascii="微软雅黑" w:eastAsia="微软雅黑" w:hAnsi="微软雅黑" w:cs="微软雅黑"/>
          <w:sz w:val="24"/>
        </w:rPr>
      </w:pPr>
      <w:r>
        <w:rPr>
          <w:rFonts w:ascii="微软雅黑" w:eastAsia="微软雅黑" w:hAnsi="微软雅黑" w:cs="微软雅黑" w:hint="eastAsia"/>
          <w:sz w:val="24"/>
        </w:rPr>
        <w:t>不可逆。</w:t>
      </w:r>
    </w:p>
    <w:p w14:paraId="2574B1E0" w14:textId="77777777" w:rsidR="009A14FF" w:rsidRDefault="00F16A5F">
      <w:pPr>
        <w:numPr>
          <w:ilvl w:val="0"/>
          <w:numId w:val="4"/>
        </w:numPr>
        <w:ind w:left="845"/>
        <w:outlineLvl w:val="2"/>
        <w:rPr>
          <w:rFonts w:ascii="微软雅黑" w:eastAsia="微软雅黑" w:hAnsi="微软雅黑" w:cs="微软雅黑"/>
          <w:sz w:val="28"/>
          <w:szCs w:val="28"/>
        </w:rPr>
      </w:pPr>
      <w:bookmarkStart w:id="20" w:name="_Toc13919"/>
      <w:r>
        <w:rPr>
          <w:rFonts w:ascii="微软雅黑" w:eastAsia="微软雅黑" w:hAnsi="微软雅黑" w:cs="微软雅黑" w:hint="eastAsia"/>
          <w:sz w:val="28"/>
          <w:szCs w:val="28"/>
        </w:rPr>
        <w:t>单个月结单审核：</w:t>
      </w:r>
      <w:bookmarkEnd w:id="20"/>
    </w:p>
    <w:p w14:paraId="08D89F0B" w14:textId="77777777" w:rsidR="009A14FF" w:rsidRDefault="00F16A5F">
      <w:pPr>
        <w:numPr>
          <w:ilvl w:val="3"/>
          <w:numId w:val="7"/>
        </w:numPr>
        <w:tabs>
          <w:tab w:val="clear" w:pos="1680"/>
          <w:tab w:val="left" w:pos="840"/>
        </w:tabs>
        <w:rPr>
          <w:rFonts w:ascii="微软雅黑" w:eastAsia="微软雅黑" w:hAnsi="微软雅黑" w:cs="微软雅黑"/>
          <w:sz w:val="24"/>
        </w:rPr>
      </w:pPr>
      <w:r>
        <w:rPr>
          <w:rFonts w:ascii="微软雅黑" w:eastAsia="微软雅黑" w:hAnsi="微软雅黑" w:cs="微软雅黑" w:hint="eastAsia"/>
          <w:sz w:val="24"/>
        </w:rPr>
        <w:t>可以通过点击操作栏的按钮对单条数据进行审核操作，</w:t>
      </w:r>
      <w:r>
        <w:rPr>
          <w:noProof/>
        </w:rPr>
        <w:drawing>
          <wp:inline distT="0" distB="0" distL="114300" distR="114300">
            <wp:extent cx="571500" cy="285750"/>
            <wp:effectExtent l="0" t="0" r="0" b="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29"/>
                    <a:stretch>
                      <a:fillRect/>
                    </a:stretch>
                  </pic:blipFill>
                  <pic:spPr>
                    <a:xfrm>
                      <a:off x="0" y="0"/>
                      <a:ext cx="571500" cy="285750"/>
                    </a:xfrm>
                    <a:prstGeom prst="rect">
                      <a:avLst/>
                    </a:prstGeom>
                    <a:noFill/>
                    <a:ln w="9525">
                      <a:noFill/>
                    </a:ln>
                  </pic:spPr>
                </pic:pic>
              </a:graphicData>
            </a:graphic>
          </wp:inline>
        </w:drawing>
      </w:r>
      <w:r>
        <w:rPr>
          <w:rFonts w:hint="eastAsia"/>
        </w:rPr>
        <w:t>、</w:t>
      </w:r>
      <w:r>
        <w:rPr>
          <w:noProof/>
        </w:rPr>
        <w:drawing>
          <wp:inline distT="0" distB="0" distL="114300" distR="114300">
            <wp:extent cx="571500" cy="285750"/>
            <wp:effectExtent l="0" t="0" r="0" b="0"/>
            <wp:docPr id="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
                    <pic:cNvPicPr>
                      <a:picLocks noChangeAspect="1"/>
                    </pic:cNvPicPr>
                  </pic:nvPicPr>
                  <pic:blipFill>
                    <a:blip r:embed="rId30"/>
                    <a:stretch>
                      <a:fillRect/>
                    </a:stretch>
                  </pic:blipFill>
                  <pic:spPr>
                    <a:xfrm>
                      <a:off x="0" y="0"/>
                      <a:ext cx="571500" cy="285750"/>
                    </a:xfrm>
                    <a:prstGeom prst="rect">
                      <a:avLst/>
                    </a:prstGeom>
                    <a:noFill/>
                    <a:ln w="9525">
                      <a:noFill/>
                    </a:ln>
                  </pic:spPr>
                </pic:pic>
              </a:graphicData>
            </a:graphic>
          </wp:inline>
        </w:drawing>
      </w:r>
      <w:r>
        <w:rPr>
          <w:rFonts w:hint="eastAsia"/>
        </w:rPr>
        <w:t>。</w:t>
      </w:r>
    </w:p>
    <w:p w14:paraId="795A131A" w14:textId="77777777" w:rsidR="009A14FF" w:rsidRDefault="00F16A5F">
      <w:pPr>
        <w:numPr>
          <w:ilvl w:val="4"/>
          <w:numId w:val="7"/>
        </w:numPr>
        <w:tabs>
          <w:tab w:val="clear" w:pos="2100"/>
          <w:tab w:val="left" w:pos="840"/>
        </w:tabs>
        <w:rPr>
          <w:rFonts w:ascii="微软雅黑" w:eastAsia="微软雅黑" w:hAnsi="微软雅黑" w:cs="微软雅黑"/>
          <w:sz w:val="24"/>
        </w:rPr>
      </w:pPr>
      <w:r>
        <w:rPr>
          <w:rFonts w:ascii="微软雅黑" w:eastAsia="微软雅黑" w:hAnsi="微软雅黑" w:cs="微软雅黑" w:hint="eastAsia"/>
          <w:sz w:val="24"/>
        </w:rPr>
        <w:t>初审操作：数据位置不变；</w:t>
      </w:r>
      <w:r>
        <w:rPr>
          <w:rFonts w:ascii="微软雅黑" w:eastAsia="微软雅黑" w:hAnsi="微软雅黑" w:cs="微软雅黑" w:hint="eastAsia"/>
          <w:sz w:val="24"/>
        </w:rPr>
        <w:t>{</w:t>
      </w:r>
      <w:r>
        <w:rPr>
          <w:rFonts w:ascii="微软雅黑" w:eastAsia="微软雅黑" w:hAnsi="微软雅黑" w:cs="微软雅黑" w:hint="eastAsia"/>
          <w:sz w:val="24"/>
        </w:rPr>
        <w:t>审核状态</w:t>
      </w:r>
      <w:r>
        <w:rPr>
          <w:rFonts w:ascii="微软雅黑" w:eastAsia="微软雅黑" w:hAnsi="微软雅黑" w:cs="微软雅黑" w:hint="eastAsia"/>
          <w:sz w:val="24"/>
        </w:rPr>
        <w:t>}</w:t>
      </w:r>
      <w:r>
        <w:rPr>
          <w:rFonts w:ascii="微软雅黑" w:eastAsia="微软雅黑" w:hAnsi="微软雅黑" w:cs="微软雅黑" w:hint="eastAsia"/>
          <w:sz w:val="24"/>
        </w:rPr>
        <w:t>修改为“已初审”；</w:t>
      </w:r>
    </w:p>
    <w:p w14:paraId="0F9BCFCC" w14:textId="77777777" w:rsidR="009A14FF" w:rsidRDefault="00F16A5F">
      <w:pPr>
        <w:ind w:left="840" w:firstLine="420"/>
        <w:rPr>
          <w:rFonts w:ascii="微软雅黑" w:eastAsia="微软雅黑" w:hAnsi="微软雅黑" w:cs="微软雅黑"/>
          <w:sz w:val="24"/>
        </w:rPr>
      </w:pPr>
      <w:r>
        <w:rPr>
          <w:rFonts w:ascii="微软雅黑" w:eastAsia="微软雅黑" w:hAnsi="微软雅黑" w:cs="微软雅黑" w:hint="eastAsia"/>
          <w:sz w:val="24"/>
        </w:rPr>
        <w:t>初审后；手工调整和实际发放格式由</w:t>
      </w:r>
      <w:r>
        <w:rPr>
          <w:noProof/>
        </w:rPr>
        <w:drawing>
          <wp:inline distT="0" distB="0" distL="114300" distR="114300">
            <wp:extent cx="1085850" cy="381000"/>
            <wp:effectExtent l="0" t="0" r="0" b="0"/>
            <wp:docPr id="4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
                    <pic:cNvPicPr>
                      <a:picLocks noChangeAspect="1"/>
                    </pic:cNvPicPr>
                  </pic:nvPicPr>
                  <pic:blipFill>
                    <a:blip r:embed="rId31"/>
                    <a:stretch>
                      <a:fillRect/>
                    </a:stretch>
                  </pic:blipFill>
                  <pic:spPr>
                    <a:xfrm>
                      <a:off x="0" y="0"/>
                      <a:ext cx="1085850" cy="381000"/>
                    </a:xfrm>
                    <a:prstGeom prst="rect">
                      <a:avLst/>
                    </a:prstGeom>
                    <a:noFill/>
                    <a:ln w="9525">
                      <a:noFill/>
                    </a:ln>
                  </pic:spPr>
                </pic:pic>
              </a:graphicData>
            </a:graphic>
          </wp:inline>
        </w:drawing>
      </w:r>
      <w:r>
        <w:rPr>
          <w:rFonts w:ascii="微软雅黑" w:eastAsia="微软雅黑" w:hAnsi="微软雅黑" w:cs="微软雅黑" w:hint="eastAsia"/>
          <w:sz w:val="24"/>
        </w:rPr>
        <w:t>修改为</w:t>
      </w:r>
      <w:r>
        <w:rPr>
          <w:noProof/>
        </w:rPr>
        <w:drawing>
          <wp:inline distT="0" distB="0" distL="114300" distR="114300">
            <wp:extent cx="1085850" cy="381000"/>
            <wp:effectExtent l="0" t="0" r="0" b="0"/>
            <wp:docPr id="4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
                    <pic:cNvPicPr>
                      <a:picLocks noChangeAspect="1"/>
                    </pic:cNvPicPr>
                  </pic:nvPicPr>
                  <pic:blipFill>
                    <a:blip r:embed="rId32"/>
                    <a:stretch>
                      <a:fillRect/>
                    </a:stretch>
                  </pic:blipFill>
                  <pic:spPr>
                    <a:xfrm>
                      <a:off x="0" y="0"/>
                      <a:ext cx="1085850" cy="381000"/>
                    </a:xfrm>
                    <a:prstGeom prst="rect">
                      <a:avLst/>
                    </a:prstGeom>
                    <a:noFill/>
                    <a:ln w="9525">
                      <a:noFill/>
                    </a:ln>
                  </pic:spPr>
                </pic:pic>
              </a:graphicData>
            </a:graphic>
          </wp:inline>
        </w:drawing>
      </w:r>
      <w:r>
        <w:rPr>
          <w:rFonts w:ascii="微软雅黑" w:eastAsia="微软雅黑" w:hAnsi="微软雅黑" w:cs="微软雅黑" w:hint="eastAsia"/>
          <w:sz w:val="24"/>
        </w:rPr>
        <w:t>。操作列的“初审按钮”修改为“终审按钮”。终审操作：将本行数据从本表中移除，重新填充本页面数据。</w:t>
      </w:r>
      <w:r>
        <w:rPr>
          <w:rFonts w:ascii="微软雅黑" w:eastAsia="微软雅黑" w:hAnsi="微软雅黑" w:cs="微软雅黑" w:hint="eastAsia"/>
          <w:sz w:val="24"/>
        </w:rPr>
        <w:t>数据校验：同初审未完成的数据校验。数据写入：将实际发放金额累计到代理余</w:t>
      </w:r>
      <w:r>
        <w:rPr>
          <w:rFonts w:ascii="微软雅黑" w:eastAsia="微软雅黑" w:hAnsi="微软雅黑" w:cs="微软雅黑" w:hint="eastAsia"/>
          <w:sz w:val="24"/>
        </w:rPr>
        <w:t>额。将订单状态修改为：结算完成。</w:t>
      </w:r>
    </w:p>
    <w:p w14:paraId="677F889E" w14:textId="77777777" w:rsidR="009A14FF" w:rsidRDefault="00F16A5F">
      <w:pPr>
        <w:numPr>
          <w:ilvl w:val="0"/>
          <w:numId w:val="4"/>
        </w:numPr>
        <w:ind w:left="845"/>
        <w:outlineLvl w:val="2"/>
        <w:rPr>
          <w:rFonts w:ascii="微软雅黑" w:eastAsia="微软雅黑" w:hAnsi="微软雅黑" w:cs="微软雅黑"/>
          <w:sz w:val="28"/>
          <w:szCs w:val="28"/>
        </w:rPr>
      </w:pPr>
      <w:bookmarkStart w:id="21" w:name="_Toc28959"/>
      <w:bookmarkStart w:id="22" w:name="_Toc23639"/>
      <w:r>
        <w:rPr>
          <w:rFonts w:ascii="微软雅黑" w:eastAsia="微软雅黑" w:hAnsi="微软雅黑" w:cs="微软雅黑" w:hint="eastAsia"/>
          <w:sz w:val="28"/>
          <w:szCs w:val="28"/>
        </w:rPr>
        <w:t>上月代理月结重算：</w:t>
      </w:r>
      <w:bookmarkEnd w:id="21"/>
      <w:bookmarkEnd w:id="22"/>
    </w:p>
    <w:p w14:paraId="22A9087E" w14:textId="77777777" w:rsidR="009A14FF" w:rsidRDefault="00F16A5F">
      <w:pPr>
        <w:widowControl/>
        <w:spacing w:beforeAutospacing="1" w:afterAutospacing="1"/>
        <w:jc w:val="left"/>
        <w:rPr>
          <w:rFonts w:ascii="微软雅黑" w:eastAsia="微软雅黑" w:hAnsi="微软雅黑" w:cs="微软雅黑"/>
          <w:sz w:val="24"/>
        </w:rPr>
      </w:pPr>
      <w:r>
        <w:rPr>
          <w:rFonts w:ascii="微软雅黑" w:eastAsia="微软雅黑" w:hAnsi="微软雅黑" w:cs="微软雅黑" w:hint="eastAsia"/>
          <w:sz w:val="24"/>
        </w:rPr>
        <w:t>首先弹出确认框</w:t>
      </w:r>
      <w:r>
        <w:rPr>
          <w:rFonts w:ascii="微软雅黑" w:eastAsia="微软雅黑" w:hAnsi="微软雅黑" w:cs="微软雅黑" w:hint="eastAsia"/>
          <w:noProof/>
          <w:sz w:val="24"/>
        </w:rPr>
        <w:drawing>
          <wp:inline distT="0" distB="0" distL="114300" distR="114300">
            <wp:extent cx="3413760" cy="1333500"/>
            <wp:effectExtent l="0" t="0" r="0" b="7620"/>
            <wp:docPr id="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pic:cNvPicPr>
                      <a:picLocks noChangeAspect="1"/>
                    </pic:cNvPicPr>
                  </pic:nvPicPr>
                  <pic:blipFill>
                    <a:blip r:embed="rId33"/>
                    <a:stretch>
                      <a:fillRect/>
                    </a:stretch>
                  </pic:blipFill>
                  <pic:spPr>
                    <a:xfrm>
                      <a:off x="0" y="0"/>
                      <a:ext cx="3413760" cy="1333500"/>
                    </a:xfrm>
                    <a:prstGeom prst="rect">
                      <a:avLst/>
                    </a:prstGeom>
                    <a:noFill/>
                    <a:ln w="9525">
                      <a:noFill/>
                    </a:ln>
                  </pic:spPr>
                </pic:pic>
              </a:graphicData>
            </a:graphic>
          </wp:inline>
        </w:drawing>
      </w:r>
      <w:r>
        <w:rPr>
          <w:rFonts w:ascii="微软雅黑" w:eastAsia="微软雅黑" w:hAnsi="微软雅黑" w:cs="微软雅黑" w:hint="eastAsia"/>
          <w:sz w:val="24"/>
        </w:rPr>
        <w:t>，操作员点击确定后继续。重新遍历所有的代理月结单情况，如果有代理没有月结单或者月</w:t>
      </w:r>
      <w:r>
        <w:rPr>
          <w:rFonts w:ascii="微软雅黑" w:eastAsia="微软雅黑" w:hAnsi="微软雅黑" w:cs="微软雅黑" w:hint="eastAsia"/>
          <w:sz w:val="24"/>
        </w:rPr>
        <w:lastRenderedPageBreak/>
        <w:t>结单状态不是终审状态即重新生</w:t>
      </w:r>
      <w:r>
        <w:rPr>
          <w:rFonts w:ascii="微软雅黑" w:eastAsia="微软雅黑" w:hAnsi="微软雅黑" w:cs="微软雅黑" w:hint="eastAsia"/>
          <w:sz w:val="24"/>
        </w:rPr>
        <w:t>成</w:t>
      </w:r>
      <w:r>
        <w:rPr>
          <w:rFonts w:ascii="微软雅黑" w:eastAsia="微软雅黑" w:hAnsi="微软雅黑" w:cs="微软雅黑" w:hint="eastAsia"/>
          <w:sz w:val="24"/>
        </w:rPr>
        <w:t>，如果有没有能生成的月结单则提示：本月所有数据已经审核结算完成，无法重新生成。</w:t>
      </w:r>
      <w:r>
        <w:rPr>
          <w:rFonts w:ascii="微软雅黑" w:eastAsia="微软雅黑" w:hAnsi="微软雅黑" w:cs="微软雅黑" w:hint="eastAsia"/>
          <w:noProof/>
          <w:sz w:val="28"/>
          <w:szCs w:val="28"/>
        </w:rPr>
        <w:drawing>
          <wp:inline distT="0" distB="0" distL="114300" distR="114300">
            <wp:extent cx="1586230" cy="279400"/>
            <wp:effectExtent l="0" t="0" r="13970" b="635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34"/>
                    <a:stretch>
                      <a:fillRect/>
                    </a:stretch>
                  </pic:blipFill>
                  <pic:spPr>
                    <a:xfrm>
                      <a:off x="0" y="0"/>
                      <a:ext cx="1586230" cy="279400"/>
                    </a:xfrm>
                    <a:prstGeom prst="rect">
                      <a:avLst/>
                    </a:prstGeom>
                    <a:noFill/>
                    <a:ln w="9525">
                      <a:noFill/>
                    </a:ln>
                  </pic:spPr>
                </pic:pic>
              </a:graphicData>
            </a:graphic>
          </wp:inline>
        </w:drawing>
      </w:r>
    </w:p>
    <w:p w14:paraId="49B77D40" w14:textId="77777777" w:rsidR="009A14FF" w:rsidRDefault="00F16A5F">
      <w:pPr>
        <w:numPr>
          <w:ilvl w:val="0"/>
          <w:numId w:val="7"/>
        </w:numPr>
        <w:outlineLvl w:val="1"/>
        <w:rPr>
          <w:rFonts w:ascii="微软雅黑" w:eastAsia="微软雅黑" w:hAnsi="微软雅黑" w:cs="微软雅黑"/>
          <w:sz w:val="28"/>
          <w:szCs w:val="28"/>
        </w:rPr>
      </w:pPr>
      <w:bookmarkStart w:id="23" w:name="_Toc16951"/>
      <w:bookmarkStart w:id="24" w:name="_Toc1315"/>
      <w:r>
        <w:rPr>
          <w:rFonts w:ascii="微软雅黑" w:eastAsia="微软雅黑" w:hAnsi="微软雅黑" w:cs="微软雅黑" w:hint="eastAsia"/>
          <w:sz w:val="28"/>
          <w:szCs w:val="28"/>
        </w:rPr>
        <w:t>功能操作</w:t>
      </w:r>
      <w:r>
        <w:rPr>
          <w:rFonts w:ascii="微软雅黑" w:eastAsia="微软雅黑" w:hAnsi="微软雅黑" w:cs="微软雅黑" w:hint="eastAsia"/>
          <w:sz w:val="28"/>
          <w:szCs w:val="28"/>
        </w:rPr>
        <w:t>-</w:t>
      </w:r>
      <w:r>
        <w:rPr>
          <w:rFonts w:ascii="微软雅黑" w:eastAsia="微软雅黑" w:hAnsi="微软雅黑" w:cs="微软雅黑" w:hint="eastAsia"/>
          <w:sz w:val="28"/>
          <w:szCs w:val="28"/>
        </w:rPr>
        <w:t>游戏平台佣金明细页面：</w:t>
      </w:r>
      <w:bookmarkEnd w:id="23"/>
      <w:bookmarkEnd w:id="24"/>
    </w:p>
    <w:p w14:paraId="1F4CD1ED" w14:textId="77777777" w:rsidR="009A14FF" w:rsidRDefault="00F16A5F">
      <w:pPr>
        <w:numPr>
          <w:ilvl w:val="0"/>
          <w:numId w:val="8"/>
        </w:numPr>
        <w:ind w:left="845"/>
        <w:jc w:val="left"/>
        <w:outlineLvl w:val="2"/>
        <w:rPr>
          <w:rFonts w:ascii="微软雅黑" w:eastAsia="微软雅黑" w:hAnsi="微软雅黑" w:cs="微软雅黑"/>
          <w:sz w:val="28"/>
          <w:szCs w:val="28"/>
        </w:rPr>
      </w:pPr>
      <w:bookmarkStart w:id="25" w:name="_Toc16084"/>
      <w:bookmarkStart w:id="26" w:name="_Toc13049"/>
      <w:r>
        <w:rPr>
          <w:rFonts w:ascii="微软雅黑" w:eastAsia="微软雅黑" w:hAnsi="微软雅黑" w:cs="微软雅黑" w:hint="eastAsia"/>
          <w:sz w:val="28"/>
          <w:szCs w:val="28"/>
        </w:rPr>
        <w:t>页面结构</w:t>
      </w:r>
      <w:bookmarkEnd w:id="25"/>
    </w:p>
    <w:p w14:paraId="611E241F" w14:textId="77777777" w:rsidR="009A14FF" w:rsidRDefault="00F16A5F">
      <w:pPr>
        <w:ind w:left="420"/>
        <w:jc w:val="left"/>
        <w:rPr>
          <w:rFonts w:ascii="微软雅黑" w:eastAsia="微软雅黑" w:hAnsi="微软雅黑" w:cs="微软雅黑"/>
          <w:sz w:val="28"/>
          <w:szCs w:val="28"/>
        </w:rPr>
      </w:pPr>
      <w:r>
        <w:rPr>
          <w:noProof/>
        </w:rPr>
        <w:drawing>
          <wp:inline distT="0" distB="0" distL="114300" distR="114300">
            <wp:extent cx="5273040" cy="2843530"/>
            <wp:effectExtent l="0" t="0" r="3810" b="13970"/>
            <wp:docPr id="4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
                    <pic:cNvPicPr>
                      <a:picLocks noChangeAspect="1"/>
                    </pic:cNvPicPr>
                  </pic:nvPicPr>
                  <pic:blipFill>
                    <a:blip r:embed="rId35"/>
                    <a:stretch>
                      <a:fillRect/>
                    </a:stretch>
                  </pic:blipFill>
                  <pic:spPr>
                    <a:xfrm>
                      <a:off x="0" y="0"/>
                      <a:ext cx="5273040" cy="2843530"/>
                    </a:xfrm>
                    <a:prstGeom prst="rect">
                      <a:avLst/>
                    </a:prstGeom>
                    <a:noFill/>
                    <a:ln w="9525">
                      <a:noFill/>
                    </a:ln>
                  </pic:spPr>
                </pic:pic>
              </a:graphicData>
            </a:graphic>
          </wp:inline>
        </w:drawing>
      </w:r>
      <w:bookmarkEnd w:id="26"/>
    </w:p>
    <w:p w14:paraId="5C5CADD9" w14:textId="77777777" w:rsidR="009A14FF" w:rsidRDefault="00F16A5F">
      <w:pPr>
        <w:numPr>
          <w:ilvl w:val="0"/>
          <w:numId w:val="8"/>
        </w:numPr>
        <w:ind w:left="845"/>
        <w:jc w:val="left"/>
        <w:outlineLvl w:val="2"/>
        <w:rPr>
          <w:rFonts w:ascii="微软雅黑" w:eastAsia="微软雅黑" w:hAnsi="微软雅黑" w:cs="微软雅黑"/>
          <w:sz w:val="28"/>
          <w:szCs w:val="28"/>
        </w:rPr>
      </w:pPr>
      <w:bookmarkStart w:id="27" w:name="_Toc29059"/>
      <w:bookmarkStart w:id="28" w:name="_Toc10480"/>
      <w:r>
        <w:rPr>
          <w:rFonts w:ascii="微软雅黑" w:eastAsia="微软雅黑" w:hAnsi="微软雅黑" w:cs="微软雅黑" w:hint="eastAsia"/>
          <w:sz w:val="28"/>
          <w:szCs w:val="28"/>
        </w:rPr>
        <w:t>功能说明：</w:t>
      </w:r>
      <w:bookmarkEnd w:id="27"/>
      <w:bookmarkEnd w:id="28"/>
      <w:r>
        <w:rPr>
          <w:rFonts w:ascii="微软雅黑" w:eastAsia="微软雅黑" w:hAnsi="微软雅黑" w:cs="微软雅黑" w:hint="eastAsia"/>
          <w:sz w:val="28"/>
          <w:szCs w:val="28"/>
        </w:rPr>
        <w:tab/>
      </w:r>
    </w:p>
    <w:p w14:paraId="6A864FF2" w14:textId="77777777" w:rsidR="009A14FF" w:rsidRDefault="00F16A5F">
      <w:pPr>
        <w:numPr>
          <w:ilvl w:val="1"/>
          <w:numId w:val="8"/>
        </w:numPr>
        <w:ind w:left="1265" w:hanging="425"/>
        <w:jc w:val="left"/>
        <w:rPr>
          <w:rFonts w:ascii="微软雅黑" w:eastAsia="微软雅黑" w:hAnsi="微软雅黑" w:cs="微软雅黑"/>
          <w:sz w:val="24"/>
        </w:rPr>
      </w:pPr>
      <w:bookmarkStart w:id="29" w:name="_Toc3234"/>
      <w:r>
        <w:rPr>
          <w:rFonts w:ascii="微软雅黑" w:eastAsia="微软雅黑" w:hAnsi="微软雅黑" w:cs="微软雅黑" w:hint="eastAsia"/>
          <w:sz w:val="24"/>
        </w:rPr>
        <w:t>直属下级代理的佣金抵扣：当前的代理月结数据中并非代理直接获取的</w:t>
      </w:r>
      <w:r>
        <w:rPr>
          <w:rFonts w:ascii="微软雅黑" w:eastAsia="微软雅黑" w:hAnsi="微软雅黑" w:cs="微软雅黑" w:hint="eastAsia"/>
          <w:sz w:val="24"/>
        </w:rPr>
        <w:t xml:space="preserve"> </w:t>
      </w:r>
      <w:r>
        <w:rPr>
          <w:rFonts w:ascii="微软雅黑" w:eastAsia="微软雅黑" w:hAnsi="微软雅黑" w:cs="微软雅黑" w:hint="eastAsia"/>
          <w:sz w:val="24"/>
        </w:rPr>
        <w:t>由于多级代理结构的存在，一级代理和二级代理需要将自己直属下级代理的佣金扣除。</w:t>
      </w:r>
      <w:bookmarkEnd w:id="29"/>
    </w:p>
    <w:p w14:paraId="3DB5E941" w14:textId="77777777" w:rsidR="009A14FF" w:rsidRDefault="00F16A5F">
      <w:pPr>
        <w:numPr>
          <w:ilvl w:val="1"/>
          <w:numId w:val="8"/>
        </w:numPr>
        <w:ind w:left="1265" w:hanging="425"/>
        <w:jc w:val="left"/>
        <w:rPr>
          <w:rFonts w:ascii="微软雅黑" w:eastAsia="微软雅黑" w:hAnsi="微软雅黑" w:cs="微软雅黑"/>
          <w:sz w:val="24"/>
        </w:rPr>
      </w:pPr>
      <w:bookmarkStart w:id="30" w:name="_Toc24835"/>
      <w:r>
        <w:rPr>
          <w:rFonts w:ascii="微软雅黑" w:eastAsia="微软雅黑" w:hAnsi="微软雅黑" w:cs="微软雅黑" w:hint="eastAsia"/>
          <w:sz w:val="24"/>
        </w:rPr>
        <w:t>当前代理月结数据说明：无特殊说明，按现有平台处理。</w:t>
      </w:r>
      <w:bookmarkEnd w:id="30"/>
    </w:p>
    <w:p w14:paraId="06C24380" w14:textId="77777777" w:rsidR="009A14FF" w:rsidRDefault="00F16A5F">
      <w:pPr>
        <w:numPr>
          <w:ilvl w:val="0"/>
          <w:numId w:val="7"/>
        </w:numPr>
        <w:outlineLvl w:val="1"/>
        <w:rPr>
          <w:rFonts w:ascii="微软雅黑" w:eastAsia="微软雅黑" w:hAnsi="微软雅黑" w:cs="微软雅黑"/>
          <w:sz w:val="28"/>
          <w:szCs w:val="28"/>
        </w:rPr>
      </w:pPr>
      <w:bookmarkStart w:id="31" w:name="_Toc28724"/>
      <w:bookmarkStart w:id="32" w:name="_Toc19140"/>
      <w:r>
        <w:rPr>
          <w:rFonts w:ascii="微软雅黑" w:eastAsia="微软雅黑" w:hAnsi="微软雅黑" w:cs="微软雅黑" w:hint="eastAsia"/>
          <w:sz w:val="28"/>
          <w:szCs w:val="28"/>
        </w:rPr>
        <w:t>功能操作</w:t>
      </w:r>
      <w:r>
        <w:rPr>
          <w:rFonts w:ascii="微软雅黑" w:eastAsia="微软雅黑" w:hAnsi="微软雅黑" w:cs="微软雅黑" w:hint="eastAsia"/>
          <w:sz w:val="28"/>
          <w:szCs w:val="28"/>
        </w:rPr>
        <w:t>-</w:t>
      </w:r>
      <w:r>
        <w:rPr>
          <w:rFonts w:ascii="微软雅黑" w:eastAsia="微软雅黑" w:hAnsi="微软雅黑" w:cs="微软雅黑" w:hint="eastAsia"/>
          <w:sz w:val="28"/>
          <w:szCs w:val="28"/>
        </w:rPr>
        <w:t>成本分摊明细页面：</w:t>
      </w:r>
      <w:bookmarkEnd w:id="31"/>
      <w:bookmarkEnd w:id="32"/>
    </w:p>
    <w:p w14:paraId="65A433A7" w14:textId="77777777" w:rsidR="009A14FF" w:rsidRDefault="00F16A5F">
      <w:pPr>
        <w:numPr>
          <w:ilvl w:val="1"/>
          <w:numId w:val="9"/>
        </w:numPr>
        <w:ind w:left="1265" w:hanging="425"/>
        <w:jc w:val="left"/>
        <w:outlineLvl w:val="2"/>
        <w:rPr>
          <w:rFonts w:ascii="微软雅黑" w:eastAsia="微软雅黑" w:hAnsi="微软雅黑" w:cs="微软雅黑"/>
          <w:sz w:val="24"/>
        </w:rPr>
      </w:pPr>
      <w:bookmarkStart w:id="33" w:name="_Toc5058"/>
      <w:bookmarkStart w:id="34" w:name="_Toc15507"/>
      <w:r>
        <w:rPr>
          <w:rFonts w:ascii="微软雅黑" w:eastAsia="微软雅黑" w:hAnsi="微软雅黑" w:cs="微软雅黑" w:hint="eastAsia"/>
          <w:sz w:val="28"/>
          <w:szCs w:val="28"/>
        </w:rPr>
        <w:t>页面结构：</w:t>
      </w:r>
      <w:bookmarkEnd w:id="33"/>
    </w:p>
    <w:p w14:paraId="675E89AC" w14:textId="77777777" w:rsidR="009A14FF" w:rsidRDefault="00F16A5F">
      <w:pPr>
        <w:ind w:left="840"/>
        <w:jc w:val="left"/>
        <w:rPr>
          <w:rFonts w:ascii="微软雅黑" w:eastAsia="微软雅黑" w:hAnsi="微软雅黑" w:cs="微软雅黑"/>
          <w:sz w:val="24"/>
        </w:rPr>
      </w:pPr>
      <w:r>
        <w:rPr>
          <w:noProof/>
        </w:rPr>
        <w:lastRenderedPageBreak/>
        <w:drawing>
          <wp:inline distT="0" distB="0" distL="114300" distR="114300">
            <wp:extent cx="5264785" cy="1403985"/>
            <wp:effectExtent l="0" t="0" r="12065" b="5715"/>
            <wp:docPr id="4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pic:cNvPicPr>
                      <a:picLocks noChangeAspect="1"/>
                    </pic:cNvPicPr>
                  </pic:nvPicPr>
                  <pic:blipFill>
                    <a:blip r:embed="rId36"/>
                    <a:stretch>
                      <a:fillRect/>
                    </a:stretch>
                  </pic:blipFill>
                  <pic:spPr>
                    <a:xfrm>
                      <a:off x="0" y="0"/>
                      <a:ext cx="5264785" cy="1403985"/>
                    </a:xfrm>
                    <a:prstGeom prst="rect">
                      <a:avLst/>
                    </a:prstGeom>
                    <a:noFill/>
                    <a:ln w="9525">
                      <a:noFill/>
                    </a:ln>
                  </pic:spPr>
                </pic:pic>
              </a:graphicData>
            </a:graphic>
          </wp:inline>
        </w:drawing>
      </w:r>
      <w:bookmarkEnd w:id="34"/>
    </w:p>
    <w:p w14:paraId="30D47CED" w14:textId="77777777" w:rsidR="009A14FF" w:rsidRDefault="00F16A5F">
      <w:pPr>
        <w:numPr>
          <w:ilvl w:val="1"/>
          <w:numId w:val="9"/>
        </w:numPr>
        <w:ind w:left="1265" w:hanging="425"/>
        <w:jc w:val="left"/>
        <w:outlineLvl w:val="2"/>
        <w:rPr>
          <w:rFonts w:ascii="微软雅黑" w:eastAsia="微软雅黑" w:hAnsi="微软雅黑" w:cs="微软雅黑"/>
          <w:sz w:val="28"/>
          <w:szCs w:val="28"/>
        </w:rPr>
      </w:pPr>
      <w:bookmarkStart w:id="35" w:name="_Toc13739"/>
      <w:bookmarkStart w:id="36" w:name="_Toc135"/>
      <w:r>
        <w:rPr>
          <w:rFonts w:ascii="微软雅黑" w:eastAsia="微软雅黑" w:hAnsi="微软雅黑" w:cs="微软雅黑" w:hint="eastAsia"/>
          <w:sz w:val="28"/>
          <w:szCs w:val="28"/>
        </w:rPr>
        <w:t>功能说明：</w:t>
      </w:r>
      <w:bookmarkEnd w:id="35"/>
      <w:bookmarkEnd w:id="36"/>
    </w:p>
    <w:p w14:paraId="62C96A16" w14:textId="77777777" w:rsidR="009A14FF" w:rsidRDefault="00F16A5F">
      <w:pPr>
        <w:numPr>
          <w:ilvl w:val="2"/>
          <w:numId w:val="9"/>
        </w:numPr>
        <w:ind w:left="1685" w:hanging="425"/>
        <w:jc w:val="left"/>
        <w:rPr>
          <w:rFonts w:ascii="微软雅黑" w:eastAsia="微软雅黑" w:hAnsi="微软雅黑" w:cs="微软雅黑"/>
          <w:sz w:val="24"/>
        </w:rPr>
      </w:pPr>
      <w:bookmarkStart w:id="37" w:name="_Toc2617"/>
      <w:r>
        <w:rPr>
          <w:rFonts w:ascii="微软雅黑" w:eastAsia="微软雅黑" w:hAnsi="微软雅黑" w:cs="微软雅黑" w:hint="eastAsia"/>
          <w:sz w:val="24"/>
        </w:rPr>
        <w:t>同样因为代理层级的原因，需要罗列直属下级代理的成本，并进行进行扣除后才是自己实际承担的费用。</w:t>
      </w:r>
      <w:bookmarkEnd w:id="37"/>
    </w:p>
    <w:p w14:paraId="63F7AD99" w14:textId="77777777" w:rsidR="009A14FF" w:rsidRDefault="00F16A5F">
      <w:pPr>
        <w:numPr>
          <w:ilvl w:val="2"/>
          <w:numId w:val="9"/>
        </w:numPr>
        <w:ind w:left="1685" w:hanging="425"/>
        <w:jc w:val="left"/>
        <w:rPr>
          <w:rFonts w:ascii="微软雅黑" w:eastAsia="微软雅黑" w:hAnsi="微软雅黑" w:cs="微软雅黑"/>
          <w:sz w:val="24"/>
        </w:rPr>
      </w:pPr>
      <w:bookmarkStart w:id="38" w:name="_Toc32133"/>
      <w:r>
        <w:rPr>
          <w:rFonts w:ascii="微软雅黑" w:eastAsia="微软雅黑" w:hAnsi="微软雅黑" w:cs="微软雅黑" w:hint="eastAsia"/>
          <w:sz w:val="24"/>
        </w:rPr>
        <w:t>实际承担</w:t>
      </w:r>
      <w:r>
        <w:rPr>
          <w:rFonts w:ascii="微软雅黑" w:eastAsia="微软雅黑" w:hAnsi="微软雅黑" w:cs="微软雅黑" w:hint="eastAsia"/>
          <w:sz w:val="24"/>
        </w:rPr>
        <w:t>=</w:t>
      </w:r>
      <w:r>
        <w:rPr>
          <w:rFonts w:ascii="微软雅黑" w:eastAsia="微软雅黑" w:hAnsi="微软雅黑" w:cs="微软雅黑" w:hint="eastAsia"/>
          <w:sz w:val="24"/>
        </w:rPr>
        <w:t>线路结算</w:t>
      </w:r>
      <w:r>
        <w:rPr>
          <w:rFonts w:ascii="微软雅黑" w:eastAsia="微软雅黑" w:hAnsi="微软雅黑" w:cs="微软雅黑" w:hint="eastAsia"/>
          <w:sz w:val="24"/>
        </w:rPr>
        <w:t>-</w:t>
      </w:r>
      <w:r>
        <w:rPr>
          <w:rFonts w:ascii="微软雅黑" w:eastAsia="微软雅黑" w:hAnsi="微软雅黑" w:cs="微软雅黑" w:hint="eastAsia"/>
          <w:sz w:val="24"/>
        </w:rPr>
        <w:t>总和（直属下级代理的成本分摊）</w:t>
      </w:r>
      <w:bookmarkEnd w:id="38"/>
    </w:p>
    <w:p w14:paraId="2FCBBE18" w14:textId="77777777" w:rsidR="009A14FF" w:rsidRDefault="00F16A5F">
      <w:pPr>
        <w:numPr>
          <w:ilvl w:val="2"/>
          <w:numId w:val="9"/>
        </w:numPr>
        <w:ind w:left="1685" w:hanging="425"/>
        <w:jc w:val="left"/>
        <w:rPr>
          <w:rFonts w:ascii="微软雅黑" w:eastAsia="微软雅黑" w:hAnsi="微软雅黑" w:cs="微软雅黑"/>
          <w:sz w:val="24"/>
        </w:rPr>
      </w:pPr>
      <w:bookmarkStart w:id="39" w:name="_Toc9566"/>
      <w:r>
        <w:rPr>
          <w:rFonts w:ascii="微软雅黑" w:eastAsia="微软雅黑" w:hAnsi="微软雅黑" w:cs="微软雅黑" w:hint="eastAsia"/>
          <w:sz w:val="24"/>
        </w:rPr>
        <w:t>三级代理或没有直属下级代理的代理只显示</w:t>
      </w:r>
      <w:bookmarkEnd w:id="39"/>
      <w:r>
        <w:rPr>
          <w:rFonts w:ascii="微软雅黑" w:eastAsia="微软雅黑" w:hAnsi="微软雅黑" w:cs="微软雅黑" w:hint="eastAsia"/>
          <w:sz w:val="24"/>
        </w:rPr>
        <w:t>上部分内容。</w:t>
      </w:r>
    </w:p>
    <w:p w14:paraId="36486DB2" w14:textId="77777777" w:rsidR="009A14FF" w:rsidRDefault="00F16A5F">
      <w:pPr>
        <w:pStyle w:val="1"/>
        <w:rPr>
          <w:rFonts w:ascii="微软雅黑" w:eastAsia="微软雅黑" w:hAnsi="微软雅黑" w:cs="微软雅黑"/>
          <w:sz w:val="32"/>
          <w:szCs w:val="32"/>
        </w:rPr>
      </w:pPr>
      <w:bookmarkStart w:id="40" w:name="_Toc21960"/>
      <w:bookmarkStart w:id="41" w:name="_Toc10602"/>
      <w:r>
        <w:rPr>
          <w:rFonts w:ascii="微软雅黑" w:eastAsia="微软雅黑" w:hAnsi="微软雅黑" w:cs="微软雅黑" w:hint="eastAsia"/>
          <w:sz w:val="32"/>
          <w:szCs w:val="32"/>
        </w:rPr>
        <w:t>代理结算历史</w:t>
      </w:r>
      <w:bookmarkEnd w:id="40"/>
      <w:bookmarkEnd w:id="41"/>
    </w:p>
    <w:p w14:paraId="13A50A60" w14:textId="77777777" w:rsidR="009A14FF" w:rsidRDefault="00F16A5F">
      <w:pPr>
        <w:numPr>
          <w:ilvl w:val="0"/>
          <w:numId w:val="10"/>
        </w:numPr>
        <w:ind w:leftChars="200" w:left="420" w:firstLine="420"/>
        <w:outlineLvl w:val="1"/>
        <w:rPr>
          <w:rFonts w:ascii="微软雅黑" w:eastAsia="微软雅黑" w:hAnsi="微软雅黑" w:cs="微软雅黑"/>
          <w:sz w:val="28"/>
          <w:szCs w:val="28"/>
        </w:rPr>
      </w:pPr>
      <w:bookmarkStart w:id="42" w:name="_Toc13399"/>
      <w:bookmarkStart w:id="43" w:name="_Toc19927"/>
      <w:r>
        <w:rPr>
          <w:rFonts w:ascii="微软雅黑" w:eastAsia="微软雅黑" w:hAnsi="微软雅黑" w:cs="微软雅黑" w:hint="eastAsia"/>
          <w:sz w:val="28"/>
          <w:szCs w:val="28"/>
        </w:rPr>
        <w:t>页面结构：</w:t>
      </w:r>
      <w:bookmarkEnd w:id="42"/>
      <w:bookmarkEnd w:id="43"/>
    </w:p>
    <w:p w14:paraId="3D8BCE01" w14:textId="77777777" w:rsidR="009A14FF" w:rsidRDefault="00F16A5F">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114300" distR="114300">
            <wp:extent cx="6182995" cy="375920"/>
            <wp:effectExtent l="0" t="0" r="8255" b="508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37"/>
                    <a:stretch>
                      <a:fillRect/>
                    </a:stretch>
                  </pic:blipFill>
                  <pic:spPr>
                    <a:xfrm>
                      <a:off x="0" y="0"/>
                      <a:ext cx="6182995" cy="375920"/>
                    </a:xfrm>
                    <a:prstGeom prst="rect">
                      <a:avLst/>
                    </a:prstGeom>
                    <a:noFill/>
                    <a:ln w="9525">
                      <a:noFill/>
                    </a:ln>
                  </pic:spPr>
                </pic:pic>
              </a:graphicData>
            </a:graphic>
          </wp:inline>
        </w:drawing>
      </w:r>
    </w:p>
    <w:p w14:paraId="376AE0FE" w14:textId="77777777" w:rsidR="009A14FF" w:rsidRDefault="00F16A5F">
      <w:pPr>
        <w:numPr>
          <w:ilvl w:val="0"/>
          <w:numId w:val="10"/>
        </w:numPr>
        <w:ind w:leftChars="200" w:left="420" w:firstLine="420"/>
        <w:outlineLvl w:val="1"/>
        <w:rPr>
          <w:rFonts w:ascii="微软雅黑" w:eastAsia="微软雅黑" w:hAnsi="微软雅黑" w:cs="微软雅黑"/>
          <w:sz w:val="28"/>
          <w:szCs w:val="28"/>
        </w:rPr>
      </w:pPr>
      <w:bookmarkStart w:id="44" w:name="_Toc21042"/>
      <w:bookmarkStart w:id="45" w:name="_Toc32063"/>
      <w:r>
        <w:rPr>
          <w:rFonts w:ascii="微软雅黑" w:eastAsia="微软雅黑" w:hAnsi="微软雅黑" w:cs="微软雅黑" w:hint="eastAsia"/>
          <w:sz w:val="28"/>
          <w:szCs w:val="28"/>
        </w:rPr>
        <w:t>结构调整：</w:t>
      </w:r>
      <w:bookmarkEnd w:id="44"/>
      <w:bookmarkEnd w:id="45"/>
    </w:p>
    <w:p w14:paraId="1A4647F1" w14:textId="77777777" w:rsidR="009A14FF" w:rsidRDefault="00F16A5F">
      <w:pPr>
        <w:numPr>
          <w:ilvl w:val="1"/>
          <w:numId w:val="10"/>
        </w:numPr>
        <w:ind w:firstLine="420"/>
        <w:rPr>
          <w:rFonts w:ascii="微软雅黑" w:eastAsia="微软雅黑" w:hAnsi="微软雅黑" w:cs="微软雅黑"/>
          <w:sz w:val="28"/>
          <w:szCs w:val="28"/>
        </w:rPr>
      </w:pPr>
      <w:bookmarkStart w:id="46" w:name="_Toc28986"/>
      <w:r>
        <w:rPr>
          <w:rFonts w:ascii="微软雅黑" w:eastAsia="微软雅黑" w:hAnsi="微软雅黑" w:cs="微软雅黑" w:hint="eastAsia"/>
          <w:sz w:val="28"/>
          <w:szCs w:val="28"/>
        </w:rPr>
        <w:t>结构调整同功能月结单。</w:t>
      </w:r>
      <w:bookmarkEnd w:id="46"/>
    </w:p>
    <w:p w14:paraId="1542AFF6" w14:textId="77777777" w:rsidR="009A14FF" w:rsidRDefault="00F16A5F">
      <w:pPr>
        <w:numPr>
          <w:ilvl w:val="0"/>
          <w:numId w:val="10"/>
        </w:numPr>
        <w:ind w:leftChars="200" w:left="420" w:firstLine="420"/>
        <w:outlineLvl w:val="1"/>
        <w:rPr>
          <w:rFonts w:ascii="微软雅黑" w:eastAsia="微软雅黑" w:hAnsi="微软雅黑" w:cs="微软雅黑"/>
          <w:sz w:val="28"/>
          <w:szCs w:val="28"/>
        </w:rPr>
      </w:pPr>
      <w:bookmarkStart w:id="47" w:name="_Toc31431"/>
      <w:bookmarkStart w:id="48" w:name="_Toc27435"/>
      <w:r>
        <w:rPr>
          <w:rFonts w:ascii="微软雅黑" w:eastAsia="微软雅黑" w:hAnsi="微软雅黑" w:cs="微软雅黑" w:hint="eastAsia"/>
          <w:sz w:val="28"/>
          <w:szCs w:val="28"/>
        </w:rPr>
        <w:t>功能说明：</w:t>
      </w:r>
      <w:bookmarkEnd w:id="47"/>
      <w:bookmarkEnd w:id="48"/>
    </w:p>
    <w:p w14:paraId="3A6527D1" w14:textId="77777777" w:rsidR="009A14FF" w:rsidRDefault="00F16A5F">
      <w:pPr>
        <w:numPr>
          <w:ilvl w:val="1"/>
          <w:numId w:val="10"/>
        </w:numPr>
        <w:ind w:firstLine="420"/>
        <w:rPr>
          <w:rFonts w:ascii="微软雅黑" w:eastAsia="微软雅黑" w:hAnsi="微软雅黑" w:cs="微软雅黑"/>
        </w:rPr>
      </w:pPr>
      <w:bookmarkStart w:id="49" w:name="_Toc30948"/>
      <w:r>
        <w:rPr>
          <w:rFonts w:ascii="微软雅黑" w:eastAsia="微软雅黑" w:hAnsi="微软雅黑" w:cs="微软雅黑" w:hint="eastAsia"/>
          <w:sz w:val="28"/>
          <w:szCs w:val="28"/>
        </w:rPr>
        <w:t>点击平台佣金、成本分摊后进入的详细界面中对应的数据不再能编辑。</w:t>
      </w:r>
      <w:bookmarkEnd w:id="49"/>
    </w:p>
    <w:p w14:paraId="55B54049" w14:textId="77777777" w:rsidR="009A14FF" w:rsidRDefault="00F16A5F">
      <w:pPr>
        <w:pStyle w:val="1"/>
        <w:rPr>
          <w:rFonts w:ascii="微软雅黑" w:eastAsia="微软雅黑" w:hAnsi="微软雅黑" w:cs="微软雅黑"/>
          <w:sz w:val="32"/>
          <w:szCs w:val="32"/>
        </w:rPr>
      </w:pPr>
      <w:bookmarkStart w:id="50" w:name="_Toc560"/>
      <w:bookmarkStart w:id="51" w:name="_Toc30318"/>
      <w:r>
        <w:rPr>
          <w:rFonts w:ascii="微软雅黑" w:eastAsia="微软雅黑" w:hAnsi="微软雅黑" w:cs="微软雅黑" w:hint="eastAsia"/>
          <w:sz w:val="32"/>
          <w:szCs w:val="32"/>
        </w:rPr>
        <w:t>代理取款审核</w:t>
      </w:r>
      <w:bookmarkEnd w:id="50"/>
      <w:bookmarkEnd w:id="51"/>
    </w:p>
    <w:p w14:paraId="257015AD" w14:textId="77777777" w:rsidR="009A14FF" w:rsidRDefault="00F16A5F">
      <w:pPr>
        <w:numPr>
          <w:ilvl w:val="0"/>
          <w:numId w:val="11"/>
        </w:numPr>
        <w:ind w:leftChars="200" w:left="420" w:firstLine="420"/>
        <w:outlineLvl w:val="1"/>
        <w:rPr>
          <w:rFonts w:ascii="微软雅黑" w:eastAsia="微软雅黑" w:hAnsi="微软雅黑" w:cs="微软雅黑"/>
          <w:sz w:val="28"/>
          <w:szCs w:val="28"/>
        </w:rPr>
      </w:pPr>
      <w:bookmarkStart w:id="52" w:name="_Toc8082"/>
      <w:bookmarkStart w:id="53" w:name="_Toc14660"/>
      <w:r>
        <w:rPr>
          <w:rFonts w:ascii="微软雅黑" w:eastAsia="微软雅黑" w:hAnsi="微软雅黑" w:cs="微软雅黑" w:hint="eastAsia"/>
          <w:sz w:val="28"/>
          <w:szCs w:val="28"/>
        </w:rPr>
        <w:t>页面结构：</w:t>
      </w:r>
      <w:bookmarkEnd w:id="52"/>
      <w:bookmarkEnd w:id="53"/>
    </w:p>
    <w:p w14:paraId="57FC4990" w14:textId="77777777" w:rsidR="009A14FF" w:rsidRDefault="009A14FF">
      <w:pPr>
        <w:rPr>
          <w:rFonts w:ascii="微软雅黑" w:eastAsia="微软雅黑" w:hAnsi="微软雅黑" w:cs="微软雅黑"/>
        </w:rPr>
      </w:pPr>
    </w:p>
    <w:p w14:paraId="049F109A" w14:textId="77777777" w:rsidR="009A14FF" w:rsidRDefault="00F16A5F">
      <w:pPr>
        <w:rPr>
          <w:rFonts w:ascii="微软雅黑" w:eastAsia="微软雅黑" w:hAnsi="微软雅黑" w:cs="微软雅黑"/>
        </w:rPr>
      </w:pPr>
      <w:r>
        <w:rPr>
          <w:rFonts w:ascii="微软雅黑" w:eastAsia="微软雅黑" w:hAnsi="微软雅黑" w:cs="微软雅黑" w:hint="eastAsia"/>
          <w:noProof/>
        </w:rPr>
        <w:lastRenderedPageBreak/>
        <w:drawing>
          <wp:inline distT="0" distB="0" distL="114300" distR="114300">
            <wp:extent cx="6182995" cy="1033145"/>
            <wp:effectExtent l="0" t="0" r="4445" b="3175"/>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38"/>
                    <a:stretch>
                      <a:fillRect/>
                    </a:stretch>
                  </pic:blipFill>
                  <pic:spPr>
                    <a:xfrm>
                      <a:off x="0" y="0"/>
                      <a:ext cx="6182995" cy="1033145"/>
                    </a:xfrm>
                    <a:prstGeom prst="rect">
                      <a:avLst/>
                    </a:prstGeom>
                    <a:noFill/>
                    <a:ln w="9525">
                      <a:noFill/>
                    </a:ln>
                  </pic:spPr>
                </pic:pic>
              </a:graphicData>
            </a:graphic>
          </wp:inline>
        </w:drawing>
      </w:r>
    </w:p>
    <w:p w14:paraId="654C9E03" w14:textId="77777777" w:rsidR="009A14FF" w:rsidRDefault="00F16A5F">
      <w:pPr>
        <w:numPr>
          <w:ilvl w:val="0"/>
          <w:numId w:val="11"/>
        </w:numPr>
        <w:ind w:leftChars="200" w:left="420" w:firstLine="420"/>
        <w:outlineLvl w:val="1"/>
        <w:rPr>
          <w:rFonts w:ascii="微软雅黑" w:eastAsia="微软雅黑" w:hAnsi="微软雅黑" w:cs="微软雅黑"/>
          <w:sz w:val="28"/>
          <w:szCs w:val="28"/>
        </w:rPr>
      </w:pPr>
      <w:bookmarkStart w:id="54" w:name="_Toc3850"/>
      <w:bookmarkStart w:id="55" w:name="_Toc22480"/>
      <w:r>
        <w:rPr>
          <w:rFonts w:ascii="微软雅黑" w:eastAsia="微软雅黑" w:hAnsi="微软雅黑" w:cs="微软雅黑" w:hint="eastAsia"/>
          <w:sz w:val="28"/>
          <w:szCs w:val="28"/>
        </w:rPr>
        <w:t>页面调整：</w:t>
      </w:r>
      <w:bookmarkEnd w:id="54"/>
      <w:bookmarkEnd w:id="55"/>
    </w:p>
    <w:p w14:paraId="4756D087" w14:textId="77777777" w:rsidR="009A14FF" w:rsidRDefault="00F16A5F">
      <w:pPr>
        <w:numPr>
          <w:ilvl w:val="1"/>
          <w:numId w:val="11"/>
        </w:numPr>
        <w:ind w:firstLine="420"/>
        <w:rPr>
          <w:rFonts w:ascii="微软雅黑" w:eastAsia="微软雅黑" w:hAnsi="微软雅黑" w:cs="微软雅黑"/>
          <w:sz w:val="28"/>
          <w:szCs w:val="28"/>
        </w:rPr>
      </w:pPr>
      <w:bookmarkStart w:id="56" w:name="_Toc20346"/>
      <w:r>
        <w:rPr>
          <w:rFonts w:ascii="微软雅黑" w:eastAsia="微软雅黑" w:hAnsi="微软雅黑" w:cs="微软雅黑" w:hint="eastAsia"/>
          <w:sz w:val="24"/>
        </w:rPr>
        <w:t>在代理层级后增加“所属一级代理”和“所属二级代理”列。显示当前代理所归属的一级代理和二级代理，如果无数据则显示文字“无”。</w:t>
      </w:r>
      <w:bookmarkEnd w:id="56"/>
    </w:p>
    <w:p w14:paraId="688A930C" w14:textId="77777777" w:rsidR="009A14FF" w:rsidRDefault="00F16A5F">
      <w:pPr>
        <w:numPr>
          <w:ilvl w:val="0"/>
          <w:numId w:val="11"/>
        </w:numPr>
        <w:ind w:leftChars="200" w:left="420" w:firstLine="420"/>
        <w:outlineLvl w:val="1"/>
        <w:rPr>
          <w:rFonts w:ascii="微软雅黑" w:eastAsia="微软雅黑" w:hAnsi="微软雅黑" w:cs="微软雅黑"/>
          <w:sz w:val="28"/>
          <w:szCs w:val="28"/>
        </w:rPr>
      </w:pPr>
      <w:bookmarkStart w:id="57" w:name="_Toc28819"/>
      <w:bookmarkStart w:id="58" w:name="_Toc18483"/>
      <w:r>
        <w:rPr>
          <w:rFonts w:ascii="微软雅黑" w:eastAsia="微软雅黑" w:hAnsi="微软雅黑" w:cs="微软雅黑" w:hint="eastAsia"/>
          <w:sz w:val="28"/>
          <w:szCs w:val="28"/>
        </w:rPr>
        <w:t>功能说明：</w:t>
      </w:r>
      <w:bookmarkEnd w:id="57"/>
      <w:bookmarkEnd w:id="58"/>
    </w:p>
    <w:p w14:paraId="2738228E" w14:textId="77777777" w:rsidR="009A14FF" w:rsidRDefault="00F16A5F">
      <w:pPr>
        <w:numPr>
          <w:ilvl w:val="1"/>
          <w:numId w:val="11"/>
        </w:numPr>
        <w:ind w:firstLine="420"/>
        <w:rPr>
          <w:rFonts w:ascii="微软雅黑" w:eastAsia="微软雅黑" w:hAnsi="微软雅黑" w:cs="微软雅黑"/>
          <w:sz w:val="24"/>
        </w:rPr>
      </w:pPr>
      <w:bookmarkStart w:id="59" w:name="_Toc31031"/>
      <w:r>
        <w:rPr>
          <w:rFonts w:ascii="微软雅黑" w:eastAsia="微软雅黑" w:hAnsi="微软雅黑" w:cs="微软雅黑" w:hint="eastAsia"/>
          <w:sz w:val="24"/>
        </w:rPr>
        <w:t>排序：按申请时间先后排序。</w:t>
      </w:r>
      <w:bookmarkEnd w:id="59"/>
    </w:p>
    <w:p w14:paraId="2F926A58" w14:textId="77777777" w:rsidR="009A14FF" w:rsidRDefault="00F16A5F">
      <w:pPr>
        <w:numPr>
          <w:ilvl w:val="1"/>
          <w:numId w:val="11"/>
        </w:numPr>
        <w:ind w:firstLine="420"/>
        <w:rPr>
          <w:rFonts w:ascii="微软雅黑" w:eastAsia="微软雅黑" w:hAnsi="微软雅黑" w:cs="微软雅黑"/>
          <w:sz w:val="24"/>
        </w:rPr>
      </w:pPr>
      <w:bookmarkStart w:id="60" w:name="_Toc8688"/>
      <w:r>
        <w:rPr>
          <w:rFonts w:ascii="微软雅黑" w:eastAsia="微软雅黑" w:hAnsi="微软雅黑" w:cs="微软雅黑" w:hint="eastAsia"/>
          <w:sz w:val="24"/>
        </w:rPr>
        <w:t>取款申请拒绝：点击拒绝按钮，进去订单拒绝流程</w:t>
      </w:r>
      <w:r>
        <w:rPr>
          <w:rFonts w:ascii="微软雅黑" w:eastAsia="微软雅黑" w:hAnsi="微软雅黑" w:cs="微软雅黑" w:hint="eastAsia"/>
          <w:noProof/>
          <w:sz w:val="24"/>
        </w:rPr>
        <w:drawing>
          <wp:inline distT="0" distB="0" distL="114300" distR="114300">
            <wp:extent cx="396240" cy="2133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39"/>
                    <a:stretch>
                      <a:fillRect/>
                    </a:stretch>
                  </pic:blipFill>
                  <pic:spPr>
                    <a:xfrm>
                      <a:off x="0" y="0"/>
                      <a:ext cx="396240" cy="213360"/>
                    </a:xfrm>
                    <a:prstGeom prst="rect">
                      <a:avLst/>
                    </a:prstGeom>
                    <a:noFill/>
                    <a:ln w="9525">
                      <a:noFill/>
                    </a:ln>
                  </pic:spPr>
                </pic:pic>
              </a:graphicData>
            </a:graphic>
          </wp:inline>
        </w:drawing>
      </w:r>
      <w:r>
        <w:rPr>
          <w:rFonts w:ascii="微软雅黑" w:eastAsia="微软雅黑" w:hAnsi="微软雅黑" w:cs="微软雅黑" w:hint="eastAsia"/>
          <w:sz w:val="24"/>
        </w:rPr>
        <w:t>、将该订单设置为审核失败状态。在订单中写入操作人及备注相关信息。向代理发送取款订单拒绝个人信息。</w:t>
      </w:r>
      <w:bookmarkEnd w:id="60"/>
    </w:p>
    <w:p w14:paraId="1F0673C2" w14:textId="77777777" w:rsidR="009A14FF" w:rsidRDefault="00F16A5F">
      <w:pPr>
        <w:numPr>
          <w:ilvl w:val="1"/>
          <w:numId w:val="11"/>
        </w:numPr>
        <w:ind w:firstLine="420"/>
        <w:jc w:val="left"/>
        <w:rPr>
          <w:rFonts w:ascii="微软雅黑" w:eastAsia="微软雅黑" w:hAnsi="微软雅黑" w:cs="微软雅黑"/>
          <w:sz w:val="24"/>
        </w:rPr>
      </w:pPr>
      <w:bookmarkStart w:id="61" w:name="_Toc3211"/>
      <w:r>
        <w:rPr>
          <w:rFonts w:ascii="微软雅黑" w:eastAsia="微软雅黑" w:hAnsi="微软雅黑" w:cs="微软雅黑" w:hint="eastAsia"/>
          <w:sz w:val="24"/>
        </w:rPr>
        <w:t>取款申请操作：点击通过弹出通过确认框。</w:t>
      </w:r>
      <w:r>
        <w:rPr>
          <w:rFonts w:ascii="微软雅黑" w:eastAsia="微软雅黑" w:hAnsi="微软雅黑" w:cs="微软雅黑" w:hint="eastAsia"/>
          <w:noProof/>
          <w:sz w:val="24"/>
        </w:rPr>
        <w:drawing>
          <wp:inline distT="0" distB="0" distL="114300" distR="114300">
            <wp:extent cx="4580255" cy="3482340"/>
            <wp:effectExtent l="0" t="0" r="6985" b="762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40"/>
                    <a:stretch>
                      <a:fillRect/>
                    </a:stretch>
                  </pic:blipFill>
                  <pic:spPr>
                    <a:xfrm>
                      <a:off x="0" y="0"/>
                      <a:ext cx="4580255" cy="3482340"/>
                    </a:xfrm>
                    <a:prstGeom prst="rect">
                      <a:avLst/>
                    </a:prstGeom>
                    <a:noFill/>
                    <a:ln w="9525">
                      <a:noFill/>
                    </a:ln>
                  </pic:spPr>
                </pic:pic>
              </a:graphicData>
            </a:graphic>
          </wp:inline>
        </w:drawing>
      </w:r>
      <w:bookmarkEnd w:id="61"/>
    </w:p>
    <w:p w14:paraId="55939F62" w14:textId="77777777" w:rsidR="009A14FF" w:rsidRDefault="00F16A5F">
      <w:pPr>
        <w:ind w:left="1260"/>
        <w:jc w:val="left"/>
        <w:rPr>
          <w:rFonts w:ascii="微软雅黑" w:eastAsia="微软雅黑" w:hAnsi="微软雅黑" w:cs="微软雅黑"/>
          <w:sz w:val="24"/>
        </w:rPr>
      </w:pPr>
      <w:bookmarkStart w:id="62" w:name="_Toc22615"/>
      <w:r>
        <w:rPr>
          <w:rFonts w:ascii="微软雅黑" w:eastAsia="微软雅黑" w:hAnsi="微软雅黑" w:cs="微软雅黑" w:hint="eastAsia"/>
          <w:sz w:val="24"/>
        </w:rPr>
        <w:t>输入取款手续费选择，然后调整手续费金额，显示数值</w:t>
      </w:r>
      <w:r>
        <w:rPr>
          <w:rFonts w:ascii="微软雅黑" w:eastAsia="微软雅黑" w:hAnsi="微软雅黑" w:cs="微软雅黑" w:hint="eastAsia"/>
          <w:sz w:val="24"/>
        </w:rPr>
        <w:t>=</w:t>
      </w:r>
      <w:r>
        <w:rPr>
          <w:rFonts w:ascii="微软雅黑" w:eastAsia="微软雅黑" w:hAnsi="微软雅黑" w:cs="微软雅黑" w:hint="eastAsia"/>
          <w:sz w:val="24"/>
        </w:rPr>
        <w:t>申请数额</w:t>
      </w:r>
      <w:r>
        <w:rPr>
          <w:rFonts w:ascii="微软雅黑" w:eastAsia="微软雅黑" w:hAnsi="微软雅黑" w:cs="微软雅黑" w:hint="eastAsia"/>
          <w:sz w:val="24"/>
        </w:rPr>
        <w:t>-</w:t>
      </w:r>
      <w:r>
        <w:rPr>
          <w:rFonts w:ascii="微软雅黑" w:eastAsia="微软雅黑" w:hAnsi="微软雅黑" w:cs="微软雅黑" w:hint="eastAsia"/>
          <w:sz w:val="24"/>
        </w:rPr>
        <w:lastRenderedPageBreak/>
        <w:t>（申请数额</w:t>
      </w:r>
      <w:r>
        <w:rPr>
          <w:rFonts w:ascii="微软雅黑" w:eastAsia="微软雅黑" w:hAnsi="微软雅黑" w:cs="微软雅黑" w:hint="eastAsia"/>
          <w:sz w:val="24"/>
        </w:rPr>
        <w:t>*n%+</w:t>
      </w:r>
      <w:r>
        <w:rPr>
          <w:rFonts w:ascii="微软雅黑" w:eastAsia="微软雅黑" w:hAnsi="微软雅黑" w:cs="微软雅黑" w:hint="eastAsia"/>
          <w:sz w:val="24"/>
        </w:rPr>
        <w:t>增减值）</w:t>
      </w:r>
      <w:bookmarkEnd w:id="62"/>
    </w:p>
    <w:p w14:paraId="1B565E80" w14:textId="77777777" w:rsidR="009A14FF" w:rsidRDefault="00F16A5F">
      <w:pPr>
        <w:numPr>
          <w:ilvl w:val="1"/>
          <w:numId w:val="11"/>
        </w:numPr>
        <w:ind w:firstLine="420"/>
        <w:rPr>
          <w:rFonts w:ascii="微软雅黑" w:eastAsia="微软雅黑" w:hAnsi="微软雅黑" w:cs="微软雅黑"/>
          <w:sz w:val="24"/>
        </w:rPr>
      </w:pPr>
      <w:bookmarkStart w:id="63" w:name="_Toc25673"/>
      <w:r>
        <w:rPr>
          <w:rFonts w:ascii="微软雅黑" w:eastAsia="微软雅黑" w:hAnsi="微软雅黑" w:cs="微软雅黑" w:hint="eastAsia"/>
          <w:sz w:val="24"/>
        </w:rPr>
        <w:t>取款通过操作：点击通过按钮</w:t>
      </w:r>
      <w:r>
        <w:rPr>
          <w:rFonts w:ascii="微软雅黑" w:eastAsia="微软雅黑" w:hAnsi="微软雅黑" w:cs="微软雅黑" w:hint="eastAsia"/>
          <w:noProof/>
          <w:sz w:val="24"/>
        </w:rPr>
        <w:drawing>
          <wp:inline distT="0" distB="0" distL="114300" distR="114300">
            <wp:extent cx="350520" cy="243840"/>
            <wp:effectExtent l="0" t="0" r="0" b="0"/>
            <wp:docPr id="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pic:cNvPicPr>
                      <a:picLocks noChangeAspect="1"/>
                    </pic:cNvPicPr>
                  </pic:nvPicPr>
                  <pic:blipFill>
                    <a:blip r:embed="rId41"/>
                    <a:stretch>
                      <a:fillRect/>
                    </a:stretch>
                  </pic:blipFill>
                  <pic:spPr>
                    <a:xfrm>
                      <a:off x="0" y="0"/>
                      <a:ext cx="350520" cy="243840"/>
                    </a:xfrm>
                    <a:prstGeom prst="rect">
                      <a:avLst/>
                    </a:prstGeom>
                    <a:noFill/>
                    <a:ln w="9525">
                      <a:noFill/>
                    </a:ln>
                  </pic:spPr>
                </pic:pic>
              </a:graphicData>
            </a:graphic>
          </wp:inline>
        </w:drawing>
      </w:r>
      <w:r>
        <w:rPr>
          <w:rFonts w:ascii="微软雅黑" w:eastAsia="微软雅黑" w:hAnsi="微软雅黑" w:cs="微软雅黑" w:hint="eastAsia"/>
          <w:sz w:val="24"/>
        </w:rPr>
        <w:t>传回</w:t>
      </w:r>
      <w:r>
        <w:rPr>
          <w:rFonts w:ascii="微软雅黑" w:eastAsia="微软雅黑" w:hAnsi="微软雅黑" w:cs="微软雅黑" w:hint="eastAsia"/>
          <w:sz w:val="24"/>
        </w:rPr>
        <w:t>{</w:t>
      </w:r>
      <w:r>
        <w:rPr>
          <w:rFonts w:ascii="微软雅黑" w:eastAsia="微软雅黑" w:hAnsi="微软雅黑" w:cs="微软雅黑" w:hint="eastAsia"/>
          <w:sz w:val="24"/>
        </w:rPr>
        <w:t>取款手续费</w:t>
      </w:r>
      <w:r>
        <w:rPr>
          <w:rFonts w:ascii="微软雅黑" w:eastAsia="微软雅黑" w:hAnsi="微软雅黑" w:cs="微软雅黑" w:hint="eastAsia"/>
          <w:sz w:val="24"/>
        </w:rPr>
        <w:t>}</w:t>
      </w:r>
      <w:r>
        <w:rPr>
          <w:rFonts w:ascii="微软雅黑" w:eastAsia="微软雅黑" w:hAnsi="微软雅黑" w:cs="微软雅黑" w:hint="eastAsia"/>
          <w:sz w:val="24"/>
        </w:rPr>
        <w:t>、</w:t>
      </w:r>
      <w:r>
        <w:rPr>
          <w:rFonts w:ascii="微软雅黑" w:eastAsia="微软雅黑" w:hAnsi="微软雅黑" w:cs="微软雅黑" w:hint="eastAsia"/>
          <w:sz w:val="24"/>
        </w:rPr>
        <w:t>{</w:t>
      </w:r>
      <w:r>
        <w:rPr>
          <w:rFonts w:ascii="微软雅黑" w:eastAsia="微软雅黑" w:hAnsi="微软雅黑" w:cs="微软雅黑" w:hint="eastAsia"/>
          <w:sz w:val="24"/>
        </w:rPr>
        <w:t>取款金额确认</w:t>
      </w:r>
      <w:r>
        <w:rPr>
          <w:rFonts w:ascii="微软雅黑" w:eastAsia="微软雅黑" w:hAnsi="微软雅黑" w:cs="微软雅黑" w:hint="eastAsia"/>
          <w:sz w:val="24"/>
        </w:rPr>
        <w:t>}</w:t>
      </w:r>
      <w:r>
        <w:rPr>
          <w:rFonts w:ascii="微软雅黑" w:eastAsia="微软雅黑" w:hAnsi="微软雅黑" w:cs="微软雅黑" w:hint="eastAsia"/>
          <w:sz w:val="24"/>
        </w:rPr>
        <w:t>数值到取款</w:t>
      </w:r>
      <w:r>
        <w:rPr>
          <w:rFonts w:ascii="微软雅黑" w:eastAsia="微软雅黑" w:hAnsi="微软雅黑" w:cs="微软雅黑" w:hint="eastAsia"/>
          <w:sz w:val="24"/>
        </w:rPr>
        <w:t>申请订单。将订单状态修改为已审核。给玩家发送取款订单审核通过个人信息。对应扣除代理余额。</w:t>
      </w:r>
      <w:bookmarkEnd w:id="63"/>
    </w:p>
    <w:p w14:paraId="5B741D8E" w14:textId="77777777" w:rsidR="009A14FF" w:rsidRDefault="00F16A5F">
      <w:pPr>
        <w:pStyle w:val="1"/>
        <w:rPr>
          <w:rFonts w:ascii="微软雅黑" w:eastAsia="微软雅黑" w:hAnsi="微软雅黑" w:cs="微软雅黑"/>
          <w:sz w:val="32"/>
          <w:szCs w:val="32"/>
        </w:rPr>
      </w:pPr>
      <w:bookmarkStart w:id="64" w:name="_Toc31719"/>
      <w:bookmarkStart w:id="65" w:name="_Toc20332"/>
      <w:r>
        <w:rPr>
          <w:rFonts w:ascii="微软雅黑" w:eastAsia="微软雅黑" w:hAnsi="微软雅黑" w:cs="微软雅黑" w:hint="eastAsia"/>
          <w:sz w:val="32"/>
          <w:szCs w:val="32"/>
        </w:rPr>
        <w:t>代理取款历史</w:t>
      </w:r>
      <w:bookmarkEnd w:id="64"/>
      <w:bookmarkEnd w:id="65"/>
    </w:p>
    <w:p w14:paraId="109EAE40" w14:textId="77777777" w:rsidR="009A14FF" w:rsidRDefault="00F16A5F">
      <w:pPr>
        <w:numPr>
          <w:ilvl w:val="0"/>
          <w:numId w:val="12"/>
        </w:numPr>
        <w:ind w:leftChars="200" w:left="420" w:firstLine="420"/>
        <w:outlineLvl w:val="1"/>
        <w:rPr>
          <w:rFonts w:ascii="微软雅黑" w:eastAsia="微软雅黑" w:hAnsi="微软雅黑" w:cs="微软雅黑"/>
          <w:sz w:val="28"/>
          <w:szCs w:val="28"/>
        </w:rPr>
      </w:pPr>
      <w:bookmarkStart w:id="66" w:name="_Toc9820"/>
      <w:bookmarkStart w:id="67" w:name="_Toc15174"/>
      <w:r>
        <w:rPr>
          <w:rFonts w:ascii="微软雅黑" w:eastAsia="微软雅黑" w:hAnsi="微软雅黑" w:cs="微软雅黑" w:hint="eastAsia"/>
          <w:sz w:val="28"/>
          <w:szCs w:val="28"/>
        </w:rPr>
        <w:t>页面结构：</w:t>
      </w:r>
      <w:bookmarkEnd w:id="66"/>
      <w:bookmarkEnd w:id="67"/>
    </w:p>
    <w:p w14:paraId="328F82AD" w14:textId="77777777" w:rsidR="009A14FF" w:rsidRDefault="009A14FF">
      <w:pPr>
        <w:ind w:firstLine="420"/>
        <w:rPr>
          <w:rFonts w:ascii="微软雅黑" w:eastAsia="微软雅黑" w:hAnsi="微软雅黑" w:cs="微软雅黑"/>
        </w:rPr>
      </w:pPr>
    </w:p>
    <w:p w14:paraId="4694EDE1" w14:textId="047DA67B" w:rsidR="009A14FF" w:rsidRDefault="002A0F06">
      <w:pPr>
        <w:rPr>
          <w:rFonts w:ascii="微软雅黑" w:eastAsia="微软雅黑" w:hAnsi="微软雅黑" w:cs="微软雅黑"/>
        </w:rPr>
      </w:pPr>
      <w:r>
        <w:rPr>
          <w:rFonts w:ascii="微软雅黑" w:eastAsia="微软雅黑" w:hAnsi="微软雅黑" w:cs="微软雅黑" w:hint="eastAsia"/>
          <w:noProof/>
        </w:rPr>
        <w:drawing>
          <wp:inline distT="0" distB="0" distL="0" distR="0" wp14:anchorId="5015FA78" wp14:editId="3D066631">
            <wp:extent cx="6339582" cy="56197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915919" cy="613065"/>
                    </a:xfrm>
                    <a:prstGeom prst="rect">
                      <a:avLst/>
                    </a:prstGeom>
                    <a:noFill/>
                    <a:ln>
                      <a:noFill/>
                    </a:ln>
                  </pic:spPr>
                </pic:pic>
              </a:graphicData>
            </a:graphic>
          </wp:inline>
        </w:drawing>
      </w:r>
    </w:p>
    <w:p w14:paraId="5A76B212" w14:textId="77777777" w:rsidR="009A14FF" w:rsidRDefault="00F16A5F">
      <w:pPr>
        <w:numPr>
          <w:ilvl w:val="0"/>
          <w:numId w:val="12"/>
        </w:numPr>
        <w:ind w:leftChars="200" w:left="420" w:firstLine="420"/>
        <w:outlineLvl w:val="1"/>
        <w:rPr>
          <w:rFonts w:ascii="微软雅黑" w:eastAsia="微软雅黑" w:hAnsi="微软雅黑" w:cs="微软雅黑"/>
          <w:sz w:val="28"/>
          <w:szCs w:val="28"/>
        </w:rPr>
      </w:pPr>
      <w:bookmarkStart w:id="68" w:name="_Toc10238"/>
      <w:bookmarkStart w:id="69" w:name="_Toc4884"/>
      <w:bookmarkStart w:id="70" w:name="_代理页面信息"/>
      <w:r>
        <w:rPr>
          <w:rFonts w:ascii="微软雅黑" w:eastAsia="微软雅黑" w:hAnsi="微软雅黑" w:cs="微软雅黑" w:hint="eastAsia"/>
          <w:sz w:val="28"/>
          <w:szCs w:val="28"/>
        </w:rPr>
        <w:t>页面结构调整：</w:t>
      </w:r>
      <w:bookmarkEnd w:id="68"/>
      <w:bookmarkEnd w:id="69"/>
    </w:p>
    <w:p w14:paraId="169A3482" w14:textId="77777777" w:rsidR="009A14FF" w:rsidRDefault="00F16A5F">
      <w:pPr>
        <w:numPr>
          <w:ilvl w:val="1"/>
          <w:numId w:val="13"/>
        </w:numPr>
        <w:ind w:firstLine="420"/>
        <w:rPr>
          <w:rFonts w:ascii="微软雅黑" w:eastAsia="微软雅黑" w:hAnsi="微软雅黑" w:cs="微软雅黑"/>
          <w:sz w:val="28"/>
          <w:szCs w:val="28"/>
        </w:rPr>
      </w:pPr>
      <w:bookmarkStart w:id="71" w:name="_Toc24908"/>
      <w:r>
        <w:rPr>
          <w:rFonts w:ascii="微软雅黑" w:eastAsia="微软雅黑" w:hAnsi="微软雅黑" w:cs="微软雅黑" w:hint="eastAsia"/>
          <w:sz w:val="24"/>
        </w:rPr>
        <w:t>在代理层级后增加“所属一级代理”和“所属二级代理”列。显</w:t>
      </w:r>
      <w:bookmarkStart w:id="72" w:name="_GoBack"/>
      <w:bookmarkEnd w:id="72"/>
      <w:r>
        <w:rPr>
          <w:rFonts w:ascii="微软雅黑" w:eastAsia="微软雅黑" w:hAnsi="微软雅黑" w:cs="微软雅黑" w:hint="eastAsia"/>
          <w:sz w:val="24"/>
        </w:rPr>
        <w:t>示当前代理所归属的一级代理和二级代理，如果无数据则显示文字“无”。</w:t>
      </w:r>
      <w:bookmarkEnd w:id="71"/>
    </w:p>
    <w:p w14:paraId="34DD1C25" w14:textId="77777777" w:rsidR="009A14FF" w:rsidRDefault="00F16A5F">
      <w:pPr>
        <w:numPr>
          <w:ilvl w:val="0"/>
          <w:numId w:val="12"/>
        </w:numPr>
        <w:ind w:leftChars="200" w:left="420" w:firstLine="420"/>
        <w:outlineLvl w:val="1"/>
        <w:rPr>
          <w:rFonts w:ascii="微软雅黑" w:eastAsia="微软雅黑" w:hAnsi="微软雅黑" w:cs="微软雅黑"/>
          <w:sz w:val="28"/>
          <w:szCs w:val="28"/>
        </w:rPr>
      </w:pPr>
      <w:bookmarkStart w:id="73" w:name="_Toc30515"/>
      <w:bookmarkStart w:id="74" w:name="_Toc6604"/>
      <w:r>
        <w:rPr>
          <w:rFonts w:ascii="微软雅黑" w:eastAsia="微软雅黑" w:hAnsi="微软雅黑" w:cs="微软雅黑" w:hint="eastAsia"/>
          <w:sz w:val="28"/>
          <w:szCs w:val="28"/>
        </w:rPr>
        <w:t>功能说明：</w:t>
      </w:r>
      <w:bookmarkEnd w:id="73"/>
      <w:bookmarkEnd w:id="74"/>
    </w:p>
    <w:p w14:paraId="218D84C5" w14:textId="77777777" w:rsidR="009A14FF" w:rsidRDefault="00F16A5F">
      <w:pPr>
        <w:numPr>
          <w:ilvl w:val="1"/>
          <w:numId w:val="14"/>
        </w:numPr>
        <w:ind w:firstLine="420"/>
        <w:rPr>
          <w:rFonts w:ascii="微软雅黑" w:eastAsia="微软雅黑" w:hAnsi="微软雅黑" w:cs="微软雅黑"/>
          <w:sz w:val="24"/>
        </w:rPr>
      </w:pPr>
      <w:bookmarkStart w:id="75" w:name="_Toc15029"/>
      <w:r>
        <w:rPr>
          <w:rFonts w:ascii="微软雅黑" w:eastAsia="微软雅黑" w:hAnsi="微软雅黑" w:cs="微软雅黑" w:hint="eastAsia"/>
          <w:sz w:val="24"/>
        </w:rPr>
        <w:t>排序：按申请时间先后排序。</w:t>
      </w:r>
      <w:bookmarkEnd w:id="70"/>
      <w:bookmarkEnd w:id="75"/>
    </w:p>
    <w:sectPr w:rsidR="009A14F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不名" w:date="2018-01-16T19:58:00Z" w:initials="">
    <w:p w14:paraId="0072112B" w14:textId="77777777" w:rsidR="009A14FF" w:rsidRDefault="00F16A5F">
      <w:pPr>
        <w:pStyle w:val="a3"/>
      </w:pPr>
      <w:r>
        <w:rPr>
          <w:rFonts w:hint="eastAsia"/>
        </w:rPr>
        <w:t>2018-1-16</w:t>
      </w:r>
      <w:r>
        <w:rPr>
          <w:rFonts w:hint="eastAsia"/>
        </w:rPr>
        <w:t>调整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7211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72112B" w16cid:durableId="1E23F3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7522D"/>
    <w:multiLevelType w:val="multilevel"/>
    <w:tmpl w:val="59E7522D"/>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59E75283"/>
    <w:multiLevelType w:val="multilevel"/>
    <w:tmpl w:val="59E75283"/>
    <w:lvl w:ilvl="0">
      <w:start w:val="1"/>
      <w:numFmt w:val="chineseCounting"/>
      <w:pStyle w:val="1"/>
      <w:suff w:val="nothing"/>
      <w:lvlText w:val="%1、"/>
      <w:lvlJc w:val="left"/>
      <w:pPr>
        <w:ind w:left="0"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pStyle w:val="3"/>
      <w:suff w:val="nothing"/>
      <w:lvlText w:val="%3．"/>
      <w:lvlJc w:val="left"/>
      <w:pPr>
        <w:ind w:left="0" w:firstLine="400"/>
      </w:pPr>
      <w:rPr>
        <w:rFonts w:hint="eastAsia"/>
      </w:rPr>
    </w:lvl>
    <w:lvl w:ilvl="3">
      <w:start w:val="1"/>
      <w:numFmt w:val="decimal"/>
      <w:pStyle w:val="4"/>
      <w:suff w:val="nothing"/>
      <w:lvlText w:val="（%4）"/>
      <w:lvlJc w:val="left"/>
      <w:pPr>
        <w:ind w:left="0" w:firstLine="402"/>
      </w:pPr>
      <w:rPr>
        <w:rFonts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abstractNum w:abstractNumId="2" w15:restartNumberingAfterBreak="0">
    <w:nsid w:val="59E75C6B"/>
    <w:multiLevelType w:val="multilevel"/>
    <w:tmpl w:val="59E75C6B"/>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59E75CDD"/>
    <w:multiLevelType w:val="singleLevel"/>
    <w:tmpl w:val="59E75CDD"/>
    <w:lvl w:ilvl="0">
      <w:start w:val="1"/>
      <w:numFmt w:val="lowerLetter"/>
      <w:lvlText w:val="%1."/>
      <w:lvlJc w:val="left"/>
      <w:pPr>
        <w:ind w:left="425" w:hanging="425"/>
      </w:pPr>
      <w:rPr>
        <w:rFonts w:hint="default"/>
      </w:rPr>
    </w:lvl>
  </w:abstractNum>
  <w:abstractNum w:abstractNumId="4" w15:restartNumberingAfterBreak="0">
    <w:nsid w:val="59E75CF5"/>
    <w:multiLevelType w:val="multilevel"/>
    <w:tmpl w:val="59E75CF5"/>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5A36220F"/>
    <w:multiLevelType w:val="singleLevel"/>
    <w:tmpl w:val="5A36220F"/>
    <w:lvl w:ilvl="0">
      <w:start w:val="1"/>
      <w:numFmt w:val="lowerLetter"/>
      <w:lvlText w:val="%1."/>
      <w:lvlJc w:val="left"/>
      <w:pPr>
        <w:ind w:left="425" w:hanging="425"/>
      </w:pPr>
      <w:rPr>
        <w:rFonts w:hint="default"/>
      </w:rPr>
    </w:lvl>
  </w:abstractNum>
  <w:abstractNum w:abstractNumId="6" w15:restartNumberingAfterBreak="0">
    <w:nsid w:val="5A3A2AAE"/>
    <w:multiLevelType w:val="multilevel"/>
    <w:tmpl w:val="5A3A2AAE"/>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A3A2FAE"/>
    <w:multiLevelType w:val="multilevel"/>
    <w:tmpl w:val="5A3A2FAE"/>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A3A3336"/>
    <w:multiLevelType w:val="multilevel"/>
    <w:tmpl w:val="5A3A3336"/>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9" w15:restartNumberingAfterBreak="0">
    <w:nsid w:val="5A3A34F7"/>
    <w:multiLevelType w:val="multilevel"/>
    <w:tmpl w:val="5A3A34F7"/>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15:restartNumberingAfterBreak="0">
    <w:nsid w:val="5A3A351A"/>
    <w:multiLevelType w:val="multilevel"/>
    <w:tmpl w:val="5A3A351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1" w15:restartNumberingAfterBreak="0">
    <w:nsid w:val="5A3A3538"/>
    <w:multiLevelType w:val="multilevel"/>
    <w:tmpl w:val="5A3A3538"/>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2" w15:restartNumberingAfterBreak="0">
    <w:nsid w:val="5A5F3CB5"/>
    <w:multiLevelType w:val="multilevel"/>
    <w:tmpl w:val="5A5F3CB5"/>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3" w15:restartNumberingAfterBreak="0">
    <w:nsid w:val="5A5F3D2F"/>
    <w:multiLevelType w:val="multilevel"/>
    <w:tmpl w:val="5A5F3D2F"/>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1"/>
  </w:num>
  <w:num w:numId="2">
    <w:abstractNumId w:val="2"/>
  </w:num>
  <w:num w:numId="3">
    <w:abstractNumId w:val="3"/>
  </w:num>
  <w:num w:numId="4">
    <w:abstractNumId w:val="5"/>
  </w:num>
  <w:num w:numId="5">
    <w:abstractNumId w:val="4"/>
  </w:num>
  <w:num w:numId="6">
    <w:abstractNumId w:val="12"/>
  </w:num>
  <w:num w:numId="7">
    <w:abstractNumId w:val="13"/>
  </w:num>
  <w:num w:numId="8">
    <w:abstractNumId w:val="6"/>
  </w:num>
  <w:num w:numId="9">
    <w:abstractNumId w:val="7"/>
  </w:num>
  <w:num w:numId="10">
    <w:abstractNumId w:val="0"/>
  </w:num>
  <w:num w:numId="11">
    <w:abstractNumId w:val="8"/>
  </w:num>
  <w:num w:numId="12">
    <w:abstractNumId w:val="9"/>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F8B"/>
    <w:rsid w:val="0025075C"/>
    <w:rsid w:val="002A0F06"/>
    <w:rsid w:val="00771223"/>
    <w:rsid w:val="009A14FF"/>
    <w:rsid w:val="00CF6F8B"/>
    <w:rsid w:val="00F05E95"/>
    <w:rsid w:val="00F16A5F"/>
    <w:rsid w:val="02777BCD"/>
    <w:rsid w:val="02CB2A82"/>
    <w:rsid w:val="05ED54C6"/>
    <w:rsid w:val="074D045C"/>
    <w:rsid w:val="08690C04"/>
    <w:rsid w:val="087056B3"/>
    <w:rsid w:val="089674C2"/>
    <w:rsid w:val="093D5085"/>
    <w:rsid w:val="097F602D"/>
    <w:rsid w:val="0ADC10EB"/>
    <w:rsid w:val="0B350D3B"/>
    <w:rsid w:val="0B7018C5"/>
    <w:rsid w:val="0C9B7B62"/>
    <w:rsid w:val="0CF173EC"/>
    <w:rsid w:val="0D0651BF"/>
    <w:rsid w:val="0D6F7801"/>
    <w:rsid w:val="0DDE13C0"/>
    <w:rsid w:val="0E70174A"/>
    <w:rsid w:val="1056608C"/>
    <w:rsid w:val="108E5D62"/>
    <w:rsid w:val="10C37C19"/>
    <w:rsid w:val="10D228EC"/>
    <w:rsid w:val="11FF2DDA"/>
    <w:rsid w:val="12A863D2"/>
    <w:rsid w:val="12CD4C3A"/>
    <w:rsid w:val="15227E39"/>
    <w:rsid w:val="159242F7"/>
    <w:rsid w:val="17BF058A"/>
    <w:rsid w:val="18FE429A"/>
    <w:rsid w:val="196D5C44"/>
    <w:rsid w:val="198F12FB"/>
    <w:rsid w:val="1C353AAC"/>
    <w:rsid w:val="1CBA52C1"/>
    <w:rsid w:val="1DB81182"/>
    <w:rsid w:val="1DBF2361"/>
    <w:rsid w:val="1E4270CE"/>
    <w:rsid w:val="1E797007"/>
    <w:rsid w:val="1FCF14DF"/>
    <w:rsid w:val="201A5F84"/>
    <w:rsid w:val="21406EA3"/>
    <w:rsid w:val="21A87CE0"/>
    <w:rsid w:val="224A0F43"/>
    <w:rsid w:val="225339F6"/>
    <w:rsid w:val="2297662B"/>
    <w:rsid w:val="24085DDA"/>
    <w:rsid w:val="24546CE9"/>
    <w:rsid w:val="25D974F9"/>
    <w:rsid w:val="26C62976"/>
    <w:rsid w:val="271841CF"/>
    <w:rsid w:val="273D6E43"/>
    <w:rsid w:val="279569FC"/>
    <w:rsid w:val="27C445D4"/>
    <w:rsid w:val="280717D2"/>
    <w:rsid w:val="28552462"/>
    <w:rsid w:val="287A10CC"/>
    <w:rsid w:val="29730779"/>
    <w:rsid w:val="299042AB"/>
    <w:rsid w:val="2B1546D8"/>
    <w:rsid w:val="2C9E29EF"/>
    <w:rsid w:val="2CC956A7"/>
    <w:rsid w:val="2DB22F7B"/>
    <w:rsid w:val="2E582E9D"/>
    <w:rsid w:val="2EBE4970"/>
    <w:rsid w:val="2F683273"/>
    <w:rsid w:val="2F6B382B"/>
    <w:rsid w:val="2FFA033E"/>
    <w:rsid w:val="304833F4"/>
    <w:rsid w:val="31231E77"/>
    <w:rsid w:val="32B026A1"/>
    <w:rsid w:val="33C41EDC"/>
    <w:rsid w:val="34D80808"/>
    <w:rsid w:val="34E52050"/>
    <w:rsid w:val="3571318E"/>
    <w:rsid w:val="35BF011D"/>
    <w:rsid w:val="36445C9C"/>
    <w:rsid w:val="37E2640D"/>
    <w:rsid w:val="37EF37DC"/>
    <w:rsid w:val="386B50DD"/>
    <w:rsid w:val="38722ED3"/>
    <w:rsid w:val="38E821E7"/>
    <w:rsid w:val="3A916209"/>
    <w:rsid w:val="3AB50CDD"/>
    <w:rsid w:val="3BB77135"/>
    <w:rsid w:val="3BFB454C"/>
    <w:rsid w:val="3CE56021"/>
    <w:rsid w:val="3D334666"/>
    <w:rsid w:val="3D3923CE"/>
    <w:rsid w:val="3D9209E5"/>
    <w:rsid w:val="3E3362F6"/>
    <w:rsid w:val="3E9C0A2F"/>
    <w:rsid w:val="3EB7087C"/>
    <w:rsid w:val="41D07752"/>
    <w:rsid w:val="43296407"/>
    <w:rsid w:val="43B94471"/>
    <w:rsid w:val="44EE3019"/>
    <w:rsid w:val="4514732D"/>
    <w:rsid w:val="45DB7735"/>
    <w:rsid w:val="468567A3"/>
    <w:rsid w:val="46A44E54"/>
    <w:rsid w:val="46BE66BB"/>
    <w:rsid w:val="48CC5337"/>
    <w:rsid w:val="4920325F"/>
    <w:rsid w:val="4A767F76"/>
    <w:rsid w:val="4BBE5802"/>
    <w:rsid w:val="4D20027C"/>
    <w:rsid w:val="4E2D251B"/>
    <w:rsid w:val="4E9832F4"/>
    <w:rsid w:val="4F2931CC"/>
    <w:rsid w:val="4FB25C36"/>
    <w:rsid w:val="50955F99"/>
    <w:rsid w:val="52273753"/>
    <w:rsid w:val="530B5ED4"/>
    <w:rsid w:val="53DB708D"/>
    <w:rsid w:val="540168A0"/>
    <w:rsid w:val="55320C5F"/>
    <w:rsid w:val="55CE3160"/>
    <w:rsid w:val="57574959"/>
    <w:rsid w:val="57677DC7"/>
    <w:rsid w:val="585A284D"/>
    <w:rsid w:val="59957393"/>
    <w:rsid w:val="5A2415BE"/>
    <w:rsid w:val="5A3332E2"/>
    <w:rsid w:val="5A37100E"/>
    <w:rsid w:val="5A3869BD"/>
    <w:rsid w:val="5A71719C"/>
    <w:rsid w:val="5ABD35D6"/>
    <w:rsid w:val="5C153917"/>
    <w:rsid w:val="5E497547"/>
    <w:rsid w:val="5F200BED"/>
    <w:rsid w:val="5F237384"/>
    <w:rsid w:val="5F6E1CE4"/>
    <w:rsid w:val="6057164D"/>
    <w:rsid w:val="60995A8E"/>
    <w:rsid w:val="61EC1122"/>
    <w:rsid w:val="62AA4A02"/>
    <w:rsid w:val="62DD0CC3"/>
    <w:rsid w:val="64BC0E15"/>
    <w:rsid w:val="659B31B7"/>
    <w:rsid w:val="669A5A8B"/>
    <w:rsid w:val="66C041B3"/>
    <w:rsid w:val="673A075C"/>
    <w:rsid w:val="69054108"/>
    <w:rsid w:val="69762AD0"/>
    <w:rsid w:val="6C854F62"/>
    <w:rsid w:val="6C903469"/>
    <w:rsid w:val="6D7908E7"/>
    <w:rsid w:val="6E37745A"/>
    <w:rsid w:val="707554AB"/>
    <w:rsid w:val="71055390"/>
    <w:rsid w:val="71104F1C"/>
    <w:rsid w:val="733C345D"/>
    <w:rsid w:val="739C3FAF"/>
    <w:rsid w:val="74D33460"/>
    <w:rsid w:val="7501051E"/>
    <w:rsid w:val="75C94FF5"/>
    <w:rsid w:val="76B45919"/>
    <w:rsid w:val="78C23901"/>
    <w:rsid w:val="78F26A8B"/>
    <w:rsid w:val="791C500B"/>
    <w:rsid w:val="7AB86231"/>
    <w:rsid w:val="7AB96AD4"/>
    <w:rsid w:val="7ABE02C5"/>
    <w:rsid w:val="7BE00B32"/>
    <w:rsid w:val="7CB71A40"/>
    <w:rsid w:val="7DE80E7C"/>
    <w:rsid w:val="7E547385"/>
    <w:rsid w:val="7E654B71"/>
    <w:rsid w:val="7E8E160D"/>
    <w:rsid w:val="7FB35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E669165-F07C-4000-A14A-04B70C38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30">
    <w:name w:val="toc 3"/>
    <w:basedOn w:val="a"/>
    <w:next w:val="a"/>
    <w:pPr>
      <w:ind w:leftChars="400" w:left="840"/>
    </w:pPr>
  </w:style>
  <w:style w:type="paragraph" w:styleId="a4">
    <w:name w:val="Balloon Text"/>
    <w:basedOn w:val="a"/>
    <w:link w:val="a5"/>
    <w:qFormat/>
    <w:rPr>
      <w:sz w:val="18"/>
      <w:szCs w:val="18"/>
    </w:rPr>
  </w:style>
  <w:style w:type="paragraph" w:styleId="a6">
    <w:name w:val="footer"/>
    <w:basedOn w:val="a"/>
    <w:link w:val="a7"/>
    <w:pPr>
      <w:tabs>
        <w:tab w:val="center" w:pos="4153"/>
        <w:tab w:val="right" w:pos="8306"/>
      </w:tabs>
      <w:snapToGrid w:val="0"/>
      <w:jc w:val="left"/>
    </w:pPr>
    <w:rPr>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20">
    <w:name w:val="toc 2"/>
    <w:basedOn w:val="a"/>
    <w:next w:val="a"/>
    <w:pPr>
      <w:ind w:leftChars="200" w:left="420"/>
    </w:pPr>
  </w:style>
  <w:style w:type="character" w:styleId="aa">
    <w:name w:val="Hyperlink"/>
    <w:basedOn w:val="a0"/>
    <w:qFormat/>
    <w:rPr>
      <w:color w:val="0000FF"/>
      <w:u w:val="single"/>
    </w:rPr>
  </w:style>
  <w:style w:type="character" w:styleId="ab">
    <w:name w:val="annotation reference"/>
    <w:basedOn w:val="a0"/>
    <w:rPr>
      <w:sz w:val="21"/>
      <w:szCs w:val="21"/>
    </w:rPr>
  </w:style>
  <w:style w:type="character" w:customStyle="1" w:styleId="a9">
    <w:name w:val="页眉 字符"/>
    <w:basedOn w:val="a0"/>
    <w:link w:val="a8"/>
    <w:qFormat/>
    <w:rPr>
      <w:rFonts w:asciiTheme="minorHAnsi" w:eastAsiaTheme="minorEastAsia" w:hAnsiTheme="minorHAnsi" w:cstheme="minorBidi"/>
      <w:kern w:val="2"/>
      <w:sz w:val="18"/>
      <w:szCs w:val="18"/>
    </w:rPr>
  </w:style>
  <w:style w:type="character" w:customStyle="1" w:styleId="a7">
    <w:name w:val="页脚 字符"/>
    <w:basedOn w:val="a0"/>
    <w:link w:val="a6"/>
    <w:qFormat/>
    <w:rPr>
      <w:rFonts w:asciiTheme="minorHAnsi" w:eastAsiaTheme="minorEastAsia" w:hAnsiTheme="minorHAnsi" w:cstheme="minorBidi"/>
      <w:kern w:val="2"/>
      <w:sz w:val="18"/>
      <w:szCs w:val="18"/>
    </w:rPr>
  </w:style>
  <w:style w:type="character" w:customStyle="1" w:styleId="a5">
    <w:name w:val="批注框文本 字符"/>
    <w:basedOn w:val="a0"/>
    <w:link w:val="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13</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Guichun</dc:creator>
  <cp:lastModifiedBy>苏建虎</cp:lastModifiedBy>
  <cp:revision>3</cp:revision>
  <dcterms:created xsi:type="dcterms:W3CDTF">2014-10-29T12:08:00Z</dcterms:created>
  <dcterms:modified xsi:type="dcterms:W3CDTF">2018-02-06T02:59:00Z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