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7ED" w:rsidRDefault="002A666D">
      <w:pPr>
        <w:jc w:val="center"/>
        <w:rPr>
          <w:rFonts w:ascii="微软雅黑" w:eastAsia="微软雅黑" w:hAnsi="微软雅黑" w:cs="微软雅黑"/>
          <w:sz w:val="48"/>
          <w:szCs w:val="48"/>
        </w:rPr>
      </w:pPr>
      <w:r>
        <w:rPr>
          <w:rFonts w:ascii="微软雅黑" w:eastAsia="微软雅黑" w:hAnsi="微软雅黑" w:cs="微软雅黑" w:hint="eastAsia"/>
          <w:sz w:val="48"/>
          <w:szCs w:val="48"/>
        </w:rPr>
        <w:t>代理页面功能设计</w:t>
      </w:r>
    </w:p>
    <w:p w:rsidR="000147ED" w:rsidRDefault="002A666D">
      <w:pPr>
        <w:jc w:val="center"/>
        <w:rPr>
          <w:rFonts w:ascii="微软雅黑" w:eastAsia="微软雅黑" w:hAnsi="微软雅黑" w:cs="微软雅黑"/>
          <w:sz w:val="36"/>
          <w:szCs w:val="36"/>
        </w:rPr>
      </w:pPr>
      <w:r>
        <w:rPr>
          <w:rFonts w:ascii="微软雅黑" w:eastAsia="微软雅黑" w:hAnsi="微软雅黑" w:cs="微软雅黑" w:hint="eastAsia"/>
          <w:sz w:val="36"/>
          <w:szCs w:val="36"/>
        </w:rPr>
        <w:t>修改记录</w:t>
      </w:r>
    </w:p>
    <w:p w:rsidR="000147ED" w:rsidRDefault="002A666D">
      <w:pPr>
        <w:jc w:val="left"/>
        <w:rPr>
          <w:rFonts w:ascii="微软雅黑" w:eastAsia="微软雅黑" w:hAnsi="微软雅黑" w:cs="微软雅黑"/>
          <w:sz w:val="36"/>
          <w:szCs w:val="36"/>
        </w:rPr>
      </w:pPr>
      <w:r>
        <w:rPr>
          <w:rFonts w:ascii="微软雅黑" w:eastAsia="微软雅黑" w:hAnsi="微软雅黑" w:cs="微软雅黑" w:hint="eastAsia"/>
          <w:sz w:val="36"/>
          <w:szCs w:val="36"/>
        </w:rPr>
        <w:t>2017-10-19</w:t>
      </w:r>
      <w:r>
        <w:rPr>
          <w:rFonts w:ascii="微软雅黑" w:eastAsia="微软雅黑" w:hAnsi="微软雅黑" w:cs="微软雅黑" w:hint="eastAsia"/>
          <w:sz w:val="36"/>
          <w:szCs w:val="36"/>
        </w:rPr>
        <w:t>：新增</w:t>
      </w:r>
    </w:p>
    <w:p w:rsidR="000147ED" w:rsidRDefault="002A666D">
      <w:pPr>
        <w:jc w:val="left"/>
        <w:rPr>
          <w:rFonts w:ascii="微软雅黑" w:eastAsia="微软雅黑" w:hAnsi="微软雅黑" w:cs="微软雅黑"/>
          <w:sz w:val="36"/>
          <w:szCs w:val="36"/>
        </w:rPr>
      </w:pPr>
      <w:r>
        <w:rPr>
          <w:rFonts w:ascii="微软雅黑" w:eastAsia="微软雅黑" w:hAnsi="微软雅黑" w:cs="微软雅黑" w:hint="eastAsia"/>
          <w:sz w:val="36"/>
          <w:szCs w:val="36"/>
        </w:rPr>
        <w:t>2017-12-22</w:t>
      </w:r>
      <w:r>
        <w:rPr>
          <w:rFonts w:ascii="微软雅黑" w:eastAsia="微软雅黑" w:hAnsi="微软雅黑" w:cs="微软雅黑" w:hint="eastAsia"/>
          <w:sz w:val="36"/>
          <w:szCs w:val="36"/>
        </w:rPr>
        <w:t>：</w:t>
      </w:r>
      <w:r>
        <w:rPr>
          <w:rFonts w:ascii="微软雅黑" w:eastAsia="微软雅黑" w:hAnsi="微软雅黑" w:cs="微软雅黑" w:hint="eastAsia"/>
          <w:sz w:val="36"/>
          <w:szCs w:val="36"/>
        </w:rPr>
        <w:t>V2.0</w:t>
      </w:r>
    </w:p>
    <w:p w:rsidR="000147ED" w:rsidRDefault="002A666D">
      <w:pPr>
        <w:pStyle w:val="1"/>
        <w:tabs>
          <w:tab w:val="right" w:leader="dot" w:pos="8306"/>
        </w:tabs>
      </w:pPr>
      <w:r>
        <w:rPr>
          <w:rFonts w:ascii="微软雅黑" w:eastAsia="微软雅黑" w:hAnsi="微软雅黑" w:cs="微软雅黑" w:hint="eastAsia"/>
        </w:rPr>
        <w:fldChar w:fldCharType="begin"/>
      </w:r>
      <w:r>
        <w:rPr>
          <w:rFonts w:ascii="微软雅黑" w:eastAsia="微软雅黑" w:hAnsi="微软雅黑" w:cs="微软雅黑" w:hint="eastAsia"/>
        </w:rPr>
        <w:instrText xml:space="preserve">TOC \o "1-4" \h \u </w:instrText>
      </w:r>
      <w:r>
        <w:rPr>
          <w:rFonts w:ascii="微软雅黑" w:eastAsia="微软雅黑" w:hAnsi="微软雅黑" w:cs="微软雅黑" w:hint="eastAsia"/>
        </w:rPr>
        <w:fldChar w:fldCharType="separate"/>
      </w:r>
      <w:hyperlink w:anchor="_Toc32499" w:history="1">
        <w:r>
          <w:rPr>
            <w:rFonts w:ascii="微软雅黑" w:eastAsia="微软雅黑" w:hAnsi="微软雅黑" w:cs="微软雅黑" w:hint="eastAsia"/>
          </w:rPr>
          <w:t>一、</w:t>
        </w:r>
        <w:r>
          <w:rPr>
            <w:rFonts w:ascii="微软雅黑" w:eastAsia="微软雅黑" w:hAnsi="微软雅黑" w:cs="微软雅黑" w:hint="eastAsia"/>
          </w:rPr>
          <w:t xml:space="preserve"> </w:t>
        </w:r>
        <w:r>
          <w:rPr>
            <w:rFonts w:ascii="微软雅黑" w:eastAsia="微软雅黑" w:hAnsi="微软雅黑" w:cs="微软雅黑" w:hint="eastAsia"/>
            <w:szCs w:val="32"/>
          </w:rPr>
          <w:t>代理功能概述：</w:t>
        </w:r>
        <w:r>
          <w:tab/>
        </w:r>
        <w:r>
          <w:fldChar w:fldCharType="begin"/>
        </w:r>
        <w:r>
          <w:instrText xml:space="preserve"> PAGEREF _Toc32499 </w:instrText>
        </w:r>
        <w:r>
          <w:fldChar w:fldCharType="separate"/>
        </w:r>
        <w:r>
          <w:t>3</w:t>
        </w:r>
        <w:r>
          <w:fldChar w:fldCharType="end"/>
        </w:r>
      </w:hyperlink>
    </w:p>
    <w:p w:rsidR="000147ED" w:rsidRDefault="002A666D">
      <w:pPr>
        <w:pStyle w:val="1"/>
        <w:tabs>
          <w:tab w:val="right" w:leader="dot" w:pos="8306"/>
        </w:tabs>
      </w:pPr>
      <w:hyperlink w:anchor="_Toc3425" w:history="1">
        <w:r>
          <w:rPr>
            <w:rFonts w:ascii="微软雅黑" w:eastAsia="微软雅黑" w:hAnsi="微软雅黑" w:cs="微软雅黑" w:hint="eastAsia"/>
            <w:szCs w:val="32"/>
          </w:rPr>
          <w:t>二、</w:t>
        </w:r>
        <w:r>
          <w:rPr>
            <w:rFonts w:ascii="微软雅黑" w:eastAsia="微软雅黑" w:hAnsi="微软雅黑" w:cs="微软雅黑" w:hint="eastAsia"/>
            <w:szCs w:val="32"/>
          </w:rPr>
          <w:t xml:space="preserve"> </w:t>
        </w:r>
        <w:r>
          <w:rPr>
            <w:rFonts w:ascii="微软雅黑" w:eastAsia="微软雅黑" w:hAnsi="微软雅黑" w:cs="微软雅黑" w:hint="eastAsia"/>
            <w:szCs w:val="32"/>
          </w:rPr>
          <w:t>代理注册：</w:t>
        </w:r>
        <w:r>
          <w:tab/>
        </w:r>
        <w:r>
          <w:fldChar w:fldCharType="begin"/>
        </w:r>
        <w:r>
          <w:instrText xml:space="preserve"> PAGEREF _Toc3425 </w:instrText>
        </w:r>
        <w:r>
          <w:fldChar w:fldCharType="separate"/>
        </w:r>
        <w:r>
          <w:t>3</w:t>
        </w:r>
        <w:r>
          <w:fldChar w:fldCharType="end"/>
        </w:r>
      </w:hyperlink>
    </w:p>
    <w:p w:rsidR="000147ED" w:rsidRDefault="002A666D">
      <w:pPr>
        <w:pStyle w:val="2"/>
        <w:tabs>
          <w:tab w:val="right" w:leader="dot" w:pos="8306"/>
        </w:tabs>
      </w:pPr>
      <w:hyperlink w:anchor="_Toc8326" w:history="1">
        <w:r>
          <w:rPr>
            <w:rFonts w:ascii="微软雅黑" w:eastAsia="微软雅黑" w:hAnsi="微软雅黑" w:cs="微软雅黑"/>
            <w:szCs w:val="30"/>
          </w:rPr>
          <w:t xml:space="preserve">a) </w:t>
        </w:r>
        <w:r>
          <w:rPr>
            <w:rFonts w:ascii="微软雅黑" w:eastAsia="微软雅黑" w:hAnsi="微软雅黑" w:cs="微软雅黑" w:hint="eastAsia"/>
            <w:szCs w:val="30"/>
          </w:rPr>
          <w:t>代理</w:t>
        </w:r>
        <w:r>
          <w:rPr>
            <w:rFonts w:ascii="微软雅黑" w:eastAsia="微软雅黑" w:hAnsi="微软雅黑" w:cs="微软雅黑" w:hint="eastAsia"/>
            <w:szCs w:val="30"/>
          </w:rPr>
          <w:t>WEB</w:t>
        </w:r>
        <w:r>
          <w:rPr>
            <w:rFonts w:ascii="微软雅黑" w:eastAsia="微软雅黑" w:hAnsi="微软雅黑" w:cs="微软雅黑" w:hint="eastAsia"/>
            <w:szCs w:val="30"/>
          </w:rPr>
          <w:t>端申请：</w:t>
        </w:r>
        <w:r>
          <w:tab/>
        </w:r>
        <w:r>
          <w:fldChar w:fldCharType="begin"/>
        </w:r>
        <w:r>
          <w:instrText xml:space="preserve"> PAGEREF _Toc8326 </w:instrText>
        </w:r>
        <w:r>
          <w:fldChar w:fldCharType="separate"/>
        </w:r>
        <w:r>
          <w:t>3</w:t>
        </w:r>
        <w:r>
          <w:fldChar w:fldCharType="end"/>
        </w:r>
      </w:hyperlink>
    </w:p>
    <w:p w:rsidR="000147ED" w:rsidRDefault="002A666D">
      <w:pPr>
        <w:pStyle w:val="1"/>
        <w:tabs>
          <w:tab w:val="right" w:leader="dot" w:pos="8306"/>
        </w:tabs>
      </w:pPr>
      <w:hyperlink w:anchor="_Toc13502" w:history="1">
        <w:r>
          <w:rPr>
            <w:rFonts w:ascii="微软雅黑" w:eastAsia="微软雅黑" w:hAnsi="微软雅黑" w:cs="微软雅黑" w:hint="eastAsia"/>
            <w:szCs w:val="32"/>
          </w:rPr>
          <w:t>三、</w:t>
        </w:r>
        <w:r>
          <w:rPr>
            <w:rFonts w:ascii="微软雅黑" w:eastAsia="微软雅黑" w:hAnsi="微软雅黑" w:cs="微软雅黑" w:hint="eastAsia"/>
            <w:szCs w:val="32"/>
          </w:rPr>
          <w:t xml:space="preserve"> </w:t>
        </w:r>
        <w:r>
          <w:rPr>
            <w:rFonts w:ascii="微软雅黑" w:eastAsia="微软雅黑" w:hAnsi="微软雅黑" w:cs="微软雅黑" w:hint="eastAsia"/>
            <w:szCs w:val="32"/>
          </w:rPr>
          <w:t>代理日常数据相关：</w:t>
        </w:r>
        <w:r>
          <w:tab/>
        </w:r>
        <w:r>
          <w:fldChar w:fldCharType="begin"/>
        </w:r>
        <w:r>
          <w:instrText xml:space="preserve"> PAGEREF _Toc13502 </w:instrText>
        </w:r>
        <w:r>
          <w:fldChar w:fldCharType="separate"/>
        </w:r>
        <w:r>
          <w:t>5</w:t>
        </w:r>
        <w:r>
          <w:fldChar w:fldCharType="end"/>
        </w:r>
      </w:hyperlink>
    </w:p>
    <w:p w:rsidR="000147ED" w:rsidRDefault="002A666D">
      <w:pPr>
        <w:pStyle w:val="2"/>
        <w:tabs>
          <w:tab w:val="right" w:leader="dot" w:pos="8306"/>
        </w:tabs>
      </w:pPr>
      <w:hyperlink w:anchor="_Toc13392" w:history="1">
        <w:r>
          <w:rPr>
            <w:rFonts w:ascii="微软雅黑" w:eastAsia="微软雅黑" w:hAnsi="微软雅黑" w:cs="微软雅黑"/>
            <w:szCs w:val="30"/>
          </w:rPr>
          <w:t xml:space="preserve">a) </w:t>
        </w:r>
        <w:r>
          <w:rPr>
            <w:rFonts w:ascii="微软雅黑" w:eastAsia="微软雅黑" w:hAnsi="微软雅黑" w:cs="微软雅黑" w:hint="eastAsia"/>
            <w:szCs w:val="30"/>
          </w:rPr>
          <w:t>登录：</w:t>
        </w:r>
        <w:r>
          <w:tab/>
        </w:r>
        <w:r>
          <w:fldChar w:fldCharType="begin"/>
        </w:r>
        <w:r>
          <w:instrText xml:space="preserve"> PAGEREF _Toc13392 </w:instrText>
        </w:r>
        <w:r>
          <w:fldChar w:fldCharType="separate"/>
        </w:r>
        <w:r>
          <w:t>5</w:t>
        </w:r>
        <w:r>
          <w:fldChar w:fldCharType="end"/>
        </w:r>
      </w:hyperlink>
    </w:p>
    <w:p w:rsidR="000147ED" w:rsidRDefault="002A666D">
      <w:pPr>
        <w:pStyle w:val="1"/>
        <w:tabs>
          <w:tab w:val="right" w:leader="dot" w:pos="8306"/>
        </w:tabs>
      </w:pPr>
      <w:hyperlink w:anchor="_Toc20829" w:history="1">
        <w:r>
          <w:rPr>
            <w:rFonts w:ascii="微软雅黑" w:eastAsia="微软雅黑" w:hAnsi="微软雅黑" w:cs="微软雅黑" w:hint="eastAsia"/>
            <w:szCs w:val="32"/>
          </w:rPr>
          <w:t>四、</w:t>
        </w:r>
        <w:r>
          <w:rPr>
            <w:rFonts w:ascii="微软雅黑" w:eastAsia="微软雅黑" w:hAnsi="微软雅黑" w:cs="微软雅黑" w:hint="eastAsia"/>
            <w:szCs w:val="32"/>
          </w:rPr>
          <w:t xml:space="preserve"> </w:t>
        </w:r>
        <w:r>
          <w:rPr>
            <w:rFonts w:ascii="微软雅黑" w:eastAsia="微软雅黑" w:hAnsi="微软雅黑" w:cs="微软雅黑" w:hint="eastAsia"/>
            <w:szCs w:val="32"/>
          </w:rPr>
          <w:t>代理主页</w:t>
        </w:r>
        <w:r>
          <w:rPr>
            <w:rFonts w:ascii="微软雅黑" w:eastAsia="微软雅黑" w:hAnsi="微软雅黑" w:cs="微软雅黑" w:hint="eastAsia"/>
            <w:szCs w:val="32"/>
          </w:rPr>
          <w:t>-</w:t>
        </w:r>
        <w:r>
          <w:rPr>
            <w:rFonts w:ascii="微软雅黑" w:eastAsia="微软雅黑" w:hAnsi="微软雅黑" w:cs="微软雅黑" w:hint="eastAsia"/>
            <w:szCs w:val="32"/>
          </w:rPr>
          <w:t>账户管理：</w:t>
        </w:r>
        <w:r>
          <w:tab/>
        </w:r>
        <w:r>
          <w:fldChar w:fldCharType="begin"/>
        </w:r>
        <w:r>
          <w:instrText xml:space="preserve"> PAGEREF _Toc20829 </w:instrText>
        </w:r>
        <w:r>
          <w:fldChar w:fldCharType="separate"/>
        </w:r>
        <w:r>
          <w:t>5</w:t>
        </w:r>
        <w:r>
          <w:fldChar w:fldCharType="end"/>
        </w:r>
      </w:hyperlink>
    </w:p>
    <w:p w:rsidR="000147ED" w:rsidRDefault="002A666D">
      <w:pPr>
        <w:pStyle w:val="2"/>
        <w:tabs>
          <w:tab w:val="right" w:leader="dot" w:pos="8306"/>
        </w:tabs>
      </w:pPr>
      <w:hyperlink w:anchor="_Toc30107" w:history="1">
        <w:r>
          <w:rPr>
            <w:rFonts w:ascii="微软雅黑" w:eastAsia="微软雅黑" w:hAnsi="微软雅黑" w:cs="微软雅黑"/>
            <w:szCs w:val="30"/>
          </w:rPr>
          <w:t xml:space="preserve">a) </w:t>
        </w:r>
        <w:r>
          <w:rPr>
            <w:rFonts w:ascii="微软雅黑" w:eastAsia="微软雅黑" w:hAnsi="微软雅黑" w:cs="微软雅黑" w:hint="eastAsia"/>
            <w:szCs w:val="30"/>
          </w:rPr>
          <w:t>代理中心主页面：</w:t>
        </w:r>
        <w:r>
          <w:tab/>
        </w:r>
        <w:r>
          <w:fldChar w:fldCharType="begin"/>
        </w:r>
        <w:r>
          <w:instrText xml:space="preserve"> PAGEREF _Toc30107 </w:instrText>
        </w:r>
        <w:r>
          <w:fldChar w:fldCharType="separate"/>
        </w:r>
        <w:r>
          <w:t>5</w:t>
        </w:r>
        <w:r>
          <w:fldChar w:fldCharType="end"/>
        </w:r>
      </w:hyperlink>
    </w:p>
    <w:p w:rsidR="000147ED" w:rsidRDefault="002A666D">
      <w:pPr>
        <w:pStyle w:val="3"/>
        <w:tabs>
          <w:tab w:val="right" w:leader="dot" w:pos="8306"/>
        </w:tabs>
      </w:pPr>
      <w:hyperlink w:anchor="_Toc27300" w:history="1">
        <w:r>
          <w:rPr>
            <w:rFonts w:ascii="微软雅黑" w:eastAsia="微软雅黑" w:hAnsi="微软雅黑" w:cs="微软雅黑"/>
            <w:szCs w:val="28"/>
          </w:rPr>
          <w:t xml:space="preserve">i. </w:t>
        </w:r>
        <w:r>
          <w:rPr>
            <w:rFonts w:ascii="微软雅黑" w:eastAsia="微软雅黑" w:hAnsi="微软雅黑" w:cs="微软雅黑" w:hint="eastAsia"/>
            <w:szCs w:val="28"/>
          </w:rPr>
          <w:t>页面结构：</w:t>
        </w:r>
        <w:r>
          <w:tab/>
        </w:r>
        <w:r>
          <w:fldChar w:fldCharType="begin"/>
        </w:r>
        <w:r>
          <w:instrText xml:space="preserve"> PAGEREF _Toc27300 </w:instrText>
        </w:r>
        <w:r>
          <w:fldChar w:fldCharType="separate"/>
        </w:r>
        <w:r>
          <w:t>5</w:t>
        </w:r>
        <w:r>
          <w:fldChar w:fldCharType="end"/>
        </w:r>
      </w:hyperlink>
    </w:p>
    <w:p w:rsidR="000147ED" w:rsidRDefault="002A666D">
      <w:pPr>
        <w:pStyle w:val="3"/>
        <w:tabs>
          <w:tab w:val="right" w:leader="dot" w:pos="8306"/>
        </w:tabs>
      </w:pPr>
      <w:hyperlink w:anchor="_Toc10863" w:history="1">
        <w:r>
          <w:rPr>
            <w:rFonts w:ascii="微软雅黑" w:eastAsia="微软雅黑" w:hAnsi="微软雅黑" w:cs="微软雅黑"/>
            <w:szCs w:val="28"/>
          </w:rPr>
          <w:t xml:space="preserve">ii. </w:t>
        </w:r>
        <w:r>
          <w:rPr>
            <w:rFonts w:ascii="微软雅黑" w:eastAsia="微软雅黑" w:hAnsi="微软雅黑" w:cs="微软雅黑" w:hint="eastAsia"/>
            <w:szCs w:val="28"/>
          </w:rPr>
          <w:t>页面功能说明：</w:t>
        </w:r>
        <w:r>
          <w:tab/>
        </w:r>
        <w:r>
          <w:fldChar w:fldCharType="begin"/>
        </w:r>
        <w:r>
          <w:instrText xml:space="preserve"> PAGEREF _Toc10863 </w:instrText>
        </w:r>
        <w:r>
          <w:fldChar w:fldCharType="separate"/>
        </w:r>
        <w:r>
          <w:t>6</w:t>
        </w:r>
        <w:r>
          <w:fldChar w:fldCharType="end"/>
        </w:r>
      </w:hyperlink>
    </w:p>
    <w:p w:rsidR="000147ED" w:rsidRDefault="002A666D">
      <w:pPr>
        <w:pStyle w:val="40"/>
        <w:tabs>
          <w:tab w:val="right" w:leader="dot" w:pos="8306"/>
        </w:tabs>
      </w:pPr>
      <w:hyperlink w:anchor="_Toc459" w:history="1">
        <w:r>
          <w:rPr>
            <w:rFonts w:ascii="微软雅黑" w:eastAsia="微软雅黑" w:hAnsi="微软雅黑" w:cs="微软雅黑"/>
            <w:szCs w:val="28"/>
          </w:rPr>
          <w:t xml:space="preserve">1. </w:t>
        </w:r>
        <w:r>
          <w:rPr>
            <w:rFonts w:ascii="微软雅黑" w:eastAsia="微软雅黑" w:hAnsi="微软雅黑" w:cs="微软雅黑" w:hint="eastAsia"/>
            <w:szCs w:val="28"/>
          </w:rPr>
          <w:t>Title</w:t>
        </w:r>
        <w:r>
          <w:rPr>
            <w:rFonts w:ascii="微软雅黑" w:eastAsia="微软雅黑" w:hAnsi="微软雅黑" w:cs="微软雅黑" w:hint="eastAsia"/>
            <w:szCs w:val="28"/>
          </w:rPr>
          <w:t>及快捷信息</w:t>
        </w:r>
        <w:r>
          <w:tab/>
        </w:r>
        <w:r>
          <w:fldChar w:fldCharType="begin"/>
        </w:r>
        <w:r>
          <w:instrText xml:space="preserve"> PAGEREF _Toc459 </w:instrText>
        </w:r>
        <w:r>
          <w:fldChar w:fldCharType="separate"/>
        </w:r>
        <w:r>
          <w:t>6</w:t>
        </w:r>
        <w:r>
          <w:fldChar w:fldCharType="end"/>
        </w:r>
      </w:hyperlink>
    </w:p>
    <w:p w:rsidR="000147ED" w:rsidRDefault="002A666D">
      <w:pPr>
        <w:pStyle w:val="40"/>
        <w:tabs>
          <w:tab w:val="right" w:leader="dot" w:pos="8306"/>
        </w:tabs>
      </w:pPr>
      <w:hyperlink w:anchor="_Toc7471" w:history="1">
        <w:r>
          <w:rPr>
            <w:rFonts w:ascii="微软雅黑" w:eastAsia="微软雅黑" w:hAnsi="微软雅黑" w:cs="微软雅黑"/>
            <w:szCs w:val="28"/>
          </w:rPr>
          <w:t xml:space="preserve">2. </w:t>
        </w:r>
        <w:r>
          <w:rPr>
            <w:rFonts w:eastAsia="微软雅黑" w:hint="eastAsia"/>
            <w:szCs w:val="28"/>
          </w:rPr>
          <w:t>报表中心：代理的各个报表，对应功能如下。</w:t>
        </w:r>
        <w:r>
          <w:tab/>
        </w:r>
        <w:r>
          <w:fldChar w:fldCharType="begin"/>
        </w:r>
        <w:r>
          <w:instrText xml:space="preserve"> PAGEREF _Toc7471 </w:instrText>
        </w:r>
        <w:r>
          <w:fldChar w:fldCharType="separate"/>
        </w:r>
        <w:r>
          <w:t>7</w:t>
        </w:r>
        <w:r>
          <w:fldChar w:fldCharType="end"/>
        </w:r>
      </w:hyperlink>
    </w:p>
    <w:p w:rsidR="000147ED" w:rsidRDefault="002A666D">
      <w:pPr>
        <w:pStyle w:val="40"/>
        <w:tabs>
          <w:tab w:val="right" w:leader="dot" w:pos="8306"/>
        </w:tabs>
      </w:pPr>
      <w:hyperlink w:anchor="_Toc30093" w:history="1">
        <w:r>
          <w:rPr>
            <w:rFonts w:ascii="微软雅黑" w:eastAsia="微软雅黑" w:hAnsi="微软雅黑" w:cs="微软雅黑"/>
            <w:szCs w:val="28"/>
          </w:rPr>
          <w:t xml:space="preserve">3. </w:t>
        </w:r>
        <w:r>
          <w:rPr>
            <w:rFonts w:ascii="微软雅黑" w:eastAsia="微软雅黑" w:hAnsi="微软雅黑" w:cs="微软雅黑" w:hint="eastAsia"/>
            <w:szCs w:val="28"/>
          </w:rPr>
          <w:t>资金管理：</w:t>
        </w:r>
        <w:r>
          <w:tab/>
        </w:r>
        <w:r>
          <w:fldChar w:fldCharType="begin"/>
        </w:r>
        <w:r>
          <w:instrText xml:space="preserve"> PAGEREF _Toc30093 </w:instrText>
        </w:r>
        <w:r>
          <w:fldChar w:fldCharType="separate"/>
        </w:r>
        <w:r>
          <w:t>7</w:t>
        </w:r>
        <w:r>
          <w:fldChar w:fldCharType="end"/>
        </w:r>
      </w:hyperlink>
    </w:p>
    <w:p w:rsidR="000147ED" w:rsidRDefault="002A666D">
      <w:pPr>
        <w:pStyle w:val="40"/>
        <w:tabs>
          <w:tab w:val="right" w:leader="dot" w:pos="8306"/>
        </w:tabs>
      </w:pPr>
      <w:hyperlink w:anchor="_Toc1" w:history="1">
        <w:r>
          <w:rPr>
            <w:rFonts w:ascii="微软雅黑" w:eastAsia="微软雅黑" w:hAnsi="微软雅黑" w:cs="微软雅黑"/>
            <w:szCs w:val="28"/>
          </w:rPr>
          <w:t xml:space="preserve">4. </w:t>
        </w:r>
        <w:r>
          <w:rPr>
            <w:rFonts w:ascii="微软雅黑" w:eastAsia="微软雅黑" w:hAnsi="微软雅黑" w:cs="微软雅黑" w:hint="eastAsia"/>
            <w:szCs w:val="28"/>
          </w:rPr>
          <w:t>个人中心</w:t>
        </w:r>
        <w:r>
          <w:tab/>
        </w:r>
        <w:r>
          <w:fldChar w:fldCharType="begin"/>
        </w:r>
        <w:r>
          <w:instrText xml:space="preserve"> PAGEREF _Toc1 </w:instrText>
        </w:r>
        <w:r>
          <w:fldChar w:fldCharType="separate"/>
        </w:r>
        <w:r>
          <w:t>7</w:t>
        </w:r>
        <w:r>
          <w:fldChar w:fldCharType="end"/>
        </w:r>
      </w:hyperlink>
    </w:p>
    <w:p w:rsidR="000147ED" w:rsidRDefault="002A666D">
      <w:pPr>
        <w:pStyle w:val="3"/>
        <w:tabs>
          <w:tab w:val="right" w:leader="dot" w:pos="8306"/>
        </w:tabs>
      </w:pPr>
      <w:hyperlink w:anchor="_Toc11370" w:history="1">
        <w:r>
          <w:rPr>
            <w:rFonts w:ascii="微软雅黑" w:eastAsia="微软雅黑" w:hAnsi="微软雅黑" w:cs="微软雅黑"/>
            <w:szCs w:val="28"/>
          </w:rPr>
          <w:t xml:space="preserve">iii. </w:t>
        </w:r>
        <w:r>
          <w:rPr>
            <w:rFonts w:ascii="微软雅黑" w:eastAsia="微软雅黑" w:hAnsi="微软雅黑" w:cs="微软雅黑" w:hint="eastAsia"/>
            <w:szCs w:val="28"/>
          </w:rPr>
          <w:t>报表中心</w:t>
        </w:r>
        <w:r>
          <w:tab/>
        </w:r>
        <w:r>
          <w:fldChar w:fldCharType="begin"/>
        </w:r>
        <w:r>
          <w:instrText xml:space="preserve"> PAGEREF _Toc11370 </w:instrText>
        </w:r>
        <w:r>
          <w:fldChar w:fldCharType="separate"/>
        </w:r>
        <w:r>
          <w:t>8</w:t>
        </w:r>
        <w:r>
          <w:fldChar w:fldCharType="end"/>
        </w:r>
      </w:hyperlink>
    </w:p>
    <w:p w:rsidR="000147ED" w:rsidRDefault="002A666D">
      <w:pPr>
        <w:pStyle w:val="40"/>
        <w:tabs>
          <w:tab w:val="right" w:leader="dot" w:pos="8306"/>
        </w:tabs>
      </w:pPr>
      <w:hyperlink w:anchor="_Toc28820" w:history="1">
        <w:r>
          <w:rPr>
            <w:rFonts w:ascii="微软雅黑" w:eastAsia="微软雅黑" w:hAnsi="微软雅黑" w:cs="微软雅黑"/>
            <w:szCs w:val="28"/>
          </w:rPr>
          <w:t xml:space="preserve">1. </w:t>
        </w:r>
        <w:r>
          <w:rPr>
            <w:rFonts w:ascii="微软雅黑" w:eastAsia="微软雅黑" w:hAnsi="微软雅黑" w:cs="微软雅黑" w:hint="eastAsia"/>
            <w:szCs w:val="28"/>
          </w:rPr>
          <w:t>下线会员报表</w:t>
        </w:r>
        <w:r>
          <w:rPr>
            <w:rFonts w:ascii="微软雅黑" w:eastAsia="微软雅黑" w:hAnsi="微软雅黑" w:cs="微软雅黑" w:hint="eastAsia"/>
            <w:szCs w:val="28"/>
          </w:rPr>
          <w:t>-</w:t>
        </w:r>
        <w:r>
          <w:rPr>
            <w:rFonts w:ascii="微软雅黑" w:eastAsia="微软雅黑" w:hAnsi="微软雅黑" w:cs="微软雅黑" w:hint="eastAsia"/>
            <w:szCs w:val="28"/>
          </w:rPr>
          <w:t>下线会员列表：</w:t>
        </w:r>
        <w:r>
          <w:tab/>
        </w:r>
        <w:r>
          <w:fldChar w:fldCharType="begin"/>
        </w:r>
        <w:r>
          <w:instrText xml:space="preserve"> PAGEREF _Toc28820 </w:instrText>
        </w:r>
        <w:r>
          <w:fldChar w:fldCharType="separate"/>
        </w:r>
        <w:r>
          <w:t>8</w:t>
        </w:r>
        <w:r>
          <w:fldChar w:fldCharType="end"/>
        </w:r>
      </w:hyperlink>
    </w:p>
    <w:p w:rsidR="000147ED" w:rsidRDefault="002A666D">
      <w:pPr>
        <w:pStyle w:val="40"/>
        <w:tabs>
          <w:tab w:val="right" w:leader="dot" w:pos="8306"/>
        </w:tabs>
      </w:pPr>
      <w:hyperlink w:anchor="_Toc469" w:history="1">
        <w:r>
          <w:rPr>
            <w:rFonts w:ascii="微软雅黑" w:eastAsia="微软雅黑" w:hAnsi="微软雅黑" w:cs="微软雅黑"/>
            <w:szCs w:val="28"/>
          </w:rPr>
          <w:t xml:space="preserve">2. </w:t>
        </w:r>
        <w:r>
          <w:rPr>
            <w:rFonts w:ascii="微软雅黑" w:eastAsia="微软雅黑" w:hAnsi="微软雅黑" w:cs="微软雅黑" w:hint="eastAsia"/>
            <w:szCs w:val="28"/>
          </w:rPr>
          <w:t>下线会员列表</w:t>
        </w:r>
        <w:r>
          <w:rPr>
            <w:rFonts w:ascii="微软雅黑" w:eastAsia="微软雅黑" w:hAnsi="微软雅黑" w:cs="微软雅黑" w:hint="eastAsia"/>
            <w:szCs w:val="28"/>
          </w:rPr>
          <w:t>-</w:t>
        </w:r>
        <w:r>
          <w:rPr>
            <w:rFonts w:ascii="微软雅黑" w:eastAsia="微软雅黑" w:hAnsi="微软雅黑" w:cs="微软雅黑" w:hint="eastAsia"/>
            <w:szCs w:val="28"/>
          </w:rPr>
          <w:t>投注记录。</w:t>
        </w:r>
        <w:r>
          <w:tab/>
        </w:r>
        <w:r>
          <w:fldChar w:fldCharType="begin"/>
        </w:r>
        <w:r>
          <w:instrText xml:space="preserve"> PAGEREF _Toc469 </w:instrText>
        </w:r>
        <w:r>
          <w:fldChar w:fldCharType="separate"/>
        </w:r>
        <w:r>
          <w:t>9</w:t>
        </w:r>
        <w:r>
          <w:fldChar w:fldCharType="end"/>
        </w:r>
      </w:hyperlink>
    </w:p>
    <w:p w:rsidR="000147ED" w:rsidRDefault="002A666D">
      <w:pPr>
        <w:pStyle w:val="40"/>
        <w:tabs>
          <w:tab w:val="right" w:leader="dot" w:pos="8306"/>
        </w:tabs>
      </w:pPr>
      <w:hyperlink w:anchor="_Toc18181" w:history="1">
        <w:r>
          <w:rPr>
            <w:rFonts w:ascii="微软雅黑" w:eastAsia="微软雅黑" w:hAnsi="微软雅黑" w:cs="微软雅黑"/>
            <w:szCs w:val="28"/>
          </w:rPr>
          <w:t xml:space="preserve">3. </w:t>
        </w:r>
        <w:r>
          <w:rPr>
            <w:rFonts w:eastAsia="微软雅黑" w:hint="eastAsia"/>
            <w:szCs w:val="28"/>
          </w:rPr>
          <w:t>下线会员列表</w:t>
        </w:r>
        <w:r>
          <w:rPr>
            <w:rFonts w:eastAsia="微软雅黑" w:hint="eastAsia"/>
            <w:szCs w:val="28"/>
          </w:rPr>
          <w:t>-</w:t>
        </w:r>
        <w:r>
          <w:rPr>
            <w:rFonts w:eastAsia="微软雅黑" w:hint="eastAsia"/>
            <w:szCs w:val="28"/>
          </w:rPr>
          <w:t>每日报表：</w:t>
        </w:r>
        <w:r>
          <w:tab/>
        </w:r>
        <w:r>
          <w:fldChar w:fldCharType="begin"/>
        </w:r>
        <w:r>
          <w:instrText xml:space="preserve"> PAGEREF _Toc18181 </w:instrText>
        </w:r>
        <w:r>
          <w:fldChar w:fldCharType="separate"/>
        </w:r>
        <w:r>
          <w:t>9</w:t>
        </w:r>
        <w:r>
          <w:fldChar w:fldCharType="end"/>
        </w:r>
      </w:hyperlink>
    </w:p>
    <w:p w:rsidR="000147ED" w:rsidRDefault="002A666D">
      <w:pPr>
        <w:pStyle w:val="40"/>
        <w:tabs>
          <w:tab w:val="right" w:leader="dot" w:pos="8306"/>
        </w:tabs>
      </w:pPr>
      <w:hyperlink w:anchor="_Toc5641" w:history="1">
        <w:r>
          <w:rPr>
            <w:rFonts w:ascii="微软雅黑" w:eastAsia="微软雅黑" w:hAnsi="微软雅黑" w:cs="微软雅黑"/>
            <w:szCs w:val="28"/>
          </w:rPr>
          <w:t xml:space="preserve">4. </w:t>
        </w:r>
        <w:r>
          <w:rPr>
            <w:rFonts w:ascii="微软雅黑" w:eastAsia="微软雅黑" w:hAnsi="微软雅黑" w:cs="微软雅黑" w:hint="eastAsia"/>
            <w:szCs w:val="28"/>
          </w:rPr>
          <w:t>下线代理报表：</w:t>
        </w:r>
        <w:r>
          <w:tab/>
        </w:r>
        <w:r>
          <w:fldChar w:fldCharType="begin"/>
        </w:r>
        <w:r>
          <w:instrText xml:space="preserve"> PAGEREF _Toc5641 </w:instrText>
        </w:r>
        <w:r>
          <w:fldChar w:fldCharType="separate"/>
        </w:r>
        <w:r>
          <w:t>10</w:t>
        </w:r>
        <w:r>
          <w:fldChar w:fldCharType="end"/>
        </w:r>
      </w:hyperlink>
    </w:p>
    <w:p w:rsidR="000147ED" w:rsidRDefault="002A666D">
      <w:pPr>
        <w:pStyle w:val="40"/>
        <w:tabs>
          <w:tab w:val="right" w:leader="dot" w:pos="8306"/>
        </w:tabs>
      </w:pPr>
      <w:hyperlink w:anchor="_Toc28910" w:history="1">
        <w:r>
          <w:rPr>
            <w:rFonts w:ascii="微软雅黑" w:eastAsia="微软雅黑" w:hAnsi="微软雅黑" w:cs="微软雅黑"/>
            <w:szCs w:val="28"/>
          </w:rPr>
          <w:t xml:space="preserve">5. </w:t>
        </w:r>
        <w:r>
          <w:rPr>
            <w:rFonts w:ascii="微软雅黑" w:eastAsia="微软雅黑" w:hAnsi="微软雅黑" w:cs="微软雅黑" w:hint="eastAsia"/>
            <w:szCs w:val="28"/>
          </w:rPr>
          <w:t>佣金报表：</w:t>
        </w:r>
        <w:r>
          <w:tab/>
        </w:r>
        <w:r>
          <w:fldChar w:fldCharType="begin"/>
        </w:r>
        <w:r>
          <w:instrText xml:space="preserve"> PAGEREF _Toc28910 </w:instrText>
        </w:r>
        <w:r>
          <w:fldChar w:fldCharType="separate"/>
        </w:r>
        <w:r>
          <w:t>10</w:t>
        </w:r>
        <w:r>
          <w:fldChar w:fldCharType="end"/>
        </w:r>
      </w:hyperlink>
    </w:p>
    <w:p w:rsidR="000147ED" w:rsidRDefault="002A666D">
      <w:pPr>
        <w:pStyle w:val="3"/>
        <w:tabs>
          <w:tab w:val="right" w:leader="dot" w:pos="8306"/>
        </w:tabs>
      </w:pPr>
      <w:hyperlink w:anchor="_Toc23902" w:history="1">
        <w:r>
          <w:rPr>
            <w:rFonts w:ascii="微软雅黑" w:eastAsia="微软雅黑" w:hAnsi="微软雅黑" w:cs="微软雅黑"/>
            <w:szCs w:val="28"/>
          </w:rPr>
          <w:t xml:space="preserve">v. </w:t>
        </w:r>
        <w:r>
          <w:rPr>
            <w:rFonts w:ascii="微软雅黑" w:eastAsia="微软雅黑" w:hAnsi="微软雅黑" w:cs="微软雅黑" w:hint="eastAsia"/>
            <w:szCs w:val="28"/>
          </w:rPr>
          <w:t>个人中心：代理个人信息管理。</w:t>
        </w:r>
        <w:r>
          <w:tab/>
        </w:r>
        <w:r>
          <w:fldChar w:fldCharType="begin"/>
        </w:r>
        <w:r>
          <w:instrText xml:space="preserve"> PAGEREF _Toc23902 </w:instrText>
        </w:r>
        <w:r>
          <w:fldChar w:fldCharType="separate"/>
        </w:r>
        <w:r>
          <w:t>12</w:t>
        </w:r>
        <w:r>
          <w:fldChar w:fldCharType="end"/>
        </w:r>
      </w:hyperlink>
    </w:p>
    <w:p w:rsidR="000147ED" w:rsidRDefault="002A666D">
      <w:pPr>
        <w:pStyle w:val="40"/>
        <w:tabs>
          <w:tab w:val="right" w:leader="dot" w:pos="8306"/>
        </w:tabs>
      </w:pPr>
      <w:hyperlink w:anchor="_Toc25058" w:history="1">
        <w:r>
          <w:rPr>
            <w:rFonts w:ascii="微软雅黑" w:eastAsia="微软雅黑" w:hAnsi="微软雅黑" w:cs="微软雅黑"/>
            <w:szCs w:val="28"/>
          </w:rPr>
          <w:t xml:space="preserve">1. </w:t>
        </w:r>
        <w:r>
          <w:rPr>
            <w:rFonts w:ascii="微软雅黑" w:eastAsia="微软雅黑" w:hAnsi="微软雅黑" w:cs="微软雅黑" w:hint="eastAsia"/>
            <w:szCs w:val="28"/>
          </w:rPr>
          <w:t>账号管理：</w:t>
        </w:r>
        <w:r>
          <w:tab/>
        </w:r>
        <w:r>
          <w:fldChar w:fldCharType="begin"/>
        </w:r>
        <w:r>
          <w:instrText xml:space="preserve"> PAGEREF _Toc25058 </w:instrText>
        </w:r>
        <w:r>
          <w:fldChar w:fldCharType="separate"/>
        </w:r>
        <w:r>
          <w:t>12</w:t>
        </w:r>
        <w:r>
          <w:fldChar w:fldCharType="end"/>
        </w:r>
      </w:hyperlink>
    </w:p>
    <w:p w:rsidR="000147ED" w:rsidRDefault="002A666D">
      <w:pPr>
        <w:pStyle w:val="40"/>
        <w:tabs>
          <w:tab w:val="right" w:leader="dot" w:pos="8306"/>
        </w:tabs>
      </w:pPr>
      <w:hyperlink w:anchor="_Toc29515" w:history="1">
        <w:r>
          <w:rPr>
            <w:rFonts w:ascii="微软雅黑" w:eastAsia="微软雅黑" w:hAnsi="微软雅黑" w:cs="微软雅黑"/>
            <w:szCs w:val="28"/>
          </w:rPr>
          <w:t xml:space="preserve">2. </w:t>
        </w:r>
        <w:r>
          <w:rPr>
            <w:rFonts w:ascii="微软雅黑" w:eastAsia="微软雅黑" w:hAnsi="微软雅黑" w:cs="微软雅黑" w:hint="eastAsia"/>
            <w:szCs w:val="28"/>
          </w:rPr>
          <w:t>合营信息：</w:t>
        </w:r>
        <w:r>
          <w:tab/>
        </w:r>
        <w:r>
          <w:fldChar w:fldCharType="begin"/>
        </w:r>
        <w:r>
          <w:instrText xml:space="preserve"> PAGEREF _Toc29515 </w:instrText>
        </w:r>
        <w:r>
          <w:fldChar w:fldCharType="separate"/>
        </w:r>
        <w:r>
          <w:t>12</w:t>
        </w:r>
        <w:r>
          <w:fldChar w:fldCharType="end"/>
        </w:r>
      </w:hyperlink>
    </w:p>
    <w:p w:rsidR="000147ED" w:rsidRDefault="002A666D">
      <w:pPr>
        <w:pStyle w:val="40"/>
        <w:tabs>
          <w:tab w:val="right" w:leader="dot" w:pos="8306"/>
        </w:tabs>
      </w:pPr>
      <w:hyperlink w:anchor="_Toc11496" w:history="1">
        <w:r>
          <w:rPr>
            <w:rFonts w:ascii="微软雅黑" w:eastAsia="微软雅黑" w:hAnsi="微软雅黑" w:cs="微软雅黑"/>
            <w:szCs w:val="28"/>
          </w:rPr>
          <w:t xml:space="preserve">3. </w:t>
        </w:r>
        <w:r>
          <w:rPr>
            <w:rFonts w:ascii="微软雅黑" w:eastAsia="微软雅黑" w:hAnsi="微软雅黑" w:cs="微软雅黑" w:hint="eastAsia"/>
            <w:szCs w:val="28"/>
          </w:rPr>
          <w:t>消息中心：同个人消息中心。</w:t>
        </w:r>
        <w:r>
          <w:tab/>
        </w:r>
        <w:r>
          <w:fldChar w:fldCharType="begin"/>
        </w:r>
        <w:r>
          <w:instrText xml:space="preserve"> PAGEREF _Toc11496 </w:instrText>
        </w:r>
        <w:r>
          <w:fldChar w:fldCharType="separate"/>
        </w:r>
        <w:r>
          <w:t>12</w:t>
        </w:r>
        <w:r>
          <w:fldChar w:fldCharType="end"/>
        </w:r>
      </w:hyperlink>
    </w:p>
    <w:p w:rsidR="000147ED" w:rsidRDefault="002A666D">
      <w:pPr>
        <w:outlineLvl w:val="0"/>
        <w:rPr>
          <w:rFonts w:ascii="微软雅黑" w:eastAsia="微软雅黑" w:hAnsi="微软雅黑" w:cs="微软雅黑"/>
        </w:rPr>
      </w:pPr>
      <w:r>
        <w:rPr>
          <w:rFonts w:ascii="微软雅黑" w:eastAsia="微软雅黑" w:hAnsi="微软雅黑" w:cs="微软雅黑" w:hint="eastAsia"/>
        </w:rPr>
        <w:fldChar w:fldCharType="end"/>
      </w:r>
    </w:p>
    <w:p w:rsidR="000147ED" w:rsidRDefault="002A666D">
      <w:pPr>
        <w:numPr>
          <w:ilvl w:val="0"/>
          <w:numId w:val="1"/>
        </w:numPr>
        <w:ind w:firstLineChars="200"/>
        <w:outlineLvl w:val="0"/>
        <w:rPr>
          <w:rFonts w:ascii="微软雅黑" w:eastAsia="微软雅黑" w:hAnsi="微软雅黑" w:cs="微软雅黑"/>
        </w:rPr>
      </w:pPr>
      <w:r>
        <w:rPr>
          <w:rFonts w:ascii="微软雅黑" w:eastAsia="微软雅黑" w:hAnsi="微软雅黑" w:cs="微软雅黑" w:hint="eastAsia"/>
        </w:rPr>
        <w:br w:type="page"/>
      </w:r>
      <w:bookmarkStart w:id="0" w:name="_Toc11458"/>
      <w:bookmarkStart w:id="1" w:name="_Toc32499"/>
      <w:r>
        <w:rPr>
          <w:rFonts w:ascii="微软雅黑" w:eastAsia="微软雅黑" w:hAnsi="微软雅黑" w:cs="微软雅黑" w:hint="eastAsia"/>
          <w:sz w:val="32"/>
          <w:szCs w:val="32"/>
        </w:rPr>
        <w:lastRenderedPageBreak/>
        <w:t>代理功能概述：</w:t>
      </w:r>
      <w:bookmarkEnd w:id="0"/>
      <w:bookmarkEnd w:id="1"/>
    </w:p>
    <w:p w:rsidR="000147ED" w:rsidRDefault="002A666D">
      <w:pPr>
        <w:numPr>
          <w:ilvl w:val="1"/>
          <w:numId w:val="1"/>
        </w:numPr>
        <w:ind w:left="420" w:firstLineChars="200" w:firstLine="420"/>
        <w:rPr>
          <w:rFonts w:ascii="微软雅黑" w:eastAsia="微软雅黑" w:hAnsi="微软雅黑" w:cs="微软雅黑"/>
        </w:rPr>
      </w:pPr>
      <w:r>
        <w:rPr>
          <w:rFonts w:ascii="微软雅黑" w:eastAsia="微软雅黑" w:hAnsi="微软雅黑" w:cs="微软雅黑" w:hint="eastAsia"/>
        </w:rPr>
        <w:t>代理功能针对人群：有玩家资源，但是没有能力或者不愿意独立成为一个独立运营商，但是又想想将自己玩家资源套现的</w:t>
      </w:r>
      <w:proofErr w:type="gramStart"/>
      <w:r>
        <w:rPr>
          <w:rFonts w:ascii="微软雅黑" w:eastAsia="微软雅黑" w:hAnsi="微软雅黑" w:cs="微软雅黑" w:hint="eastAsia"/>
        </w:rPr>
        <w:t>的</w:t>
      </w:r>
      <w:proofErr w:type="gramEnd"/>
      <w:r>
        <w:rPr>
          <w:rFonts w:ascii="微软雅黑" w:eastAsia="微软雅黑" w:hAnsi="微软雅黑" w:cs="微软雅黑" w:hint="eastAsia"/>
        </w:rPr>
        <w:t>人。</w:t>
      </w:r>
    </w:p>
    <w:p w:rsidR="000147ED" w:rsidRDefault="002A666D">
      <w:pPr>
        <w:numPr>
          <w:ilvl w:val="1"/>
          <w:numId w:val="1"/>
        </w:numPr>
        <w:ind w:left="420" w:firstLineChars="200" w:firstLine="420"/>
        <w:rPr>
          <w:rFonts w:ascii="微软雅黑" w:eastAsia="微软雅黑" w:hAnsi="微软雅黑" w:cs="微软雅黑"/>
        </w:rPr>
      </w:pPr>
      <w:r>
        <w:rPr>
          <w:rFonts w:ascii="微软雅黑" w:eastAsia="微软雅黑" w:hAnsi="微软雅黑" w:cs="微软雅黑" w:hint="eastAsia"/>
        </w:rPr>
        <w:t>代理层级：玩家资源下的某个人可能拥有另外的一群玩家，这个时候可以通过不同代理的层级来支持运营商的推广。同时在不同层级的结算关系上的设置（代理佣金模板中低级代理的利益条件不能高于高级代理的设定）来保障各个代理层级的利益，提高代理在对运营商推广的积极性。如一个底层玩家的抽</w:t>
      </w:r>
      <w:proofErr w:type="gramStart"/>
      <w:r>
        <w:rPr>
          <w:rFonts w:ascii="微软雅黑" w:eastAsia="微软雅黑" w:hAnsi="微软雅黑" w:cs="微软雅黑" w:hint="eastAsia"/>
        </w:rPr>
        <w:t>佣</w:t>
      </w:r>
      <w:proofErr w:type="gramEnd"/>
      <w:r>
        <w:rPr>
          <w:rFonts w:ascii="微软雅黑" w:eastAsia="微软雅黑" w:hAnsi="微软雅黑" w:cs="微软雅黑" w:hint="eastAsia"/>
        </w:rPr>
        <w:t>可能达到</w:t>
      </w:r>
      <w:r>
        <w:rPr>
          <w:rFonts w:ascii="微软雅黑" w:eastAsia="微软雅黑" w:hAnsi="微软雅黑" w:cs="微软雅黑" w:hint="eastAsia"/>
        </w:rPr>
        <w:t>50%</w:t>
      </w:r>
      <w:r>
        <w:rPr>
          <w:rFonts w:ascii="微软雅黑" w:eastAsia="微软雅黑" w:hAnsi="微软雅黑" w:cs="微软雅黑" w:hint="eastAsia"/>
        </w:rPr>
        <w:t>甚至更高，中间各个都会有对剩下</w:t>
      </w:r>
      <w:r>
        <w:rPr>
          <w:rFonts w:ascii="微软雅黑" w:eastAsia="微软雅黑" w:hAnsi="微软雅黑" w:cs="微软雅黑" w:hint="eastAsia"/>
        </w:rPr>
        <w:t>50%</w:t>
      </w:r>
      <w:r>
        <w:rPr>
          <w:rFonts w:ascii="微软雅黑" w:eastAsia="微软雅黑" w:hAnsi="微软雅黑" w:cs="微软雅黑" w:hint="eastAsia"/>
        </w:rPr>
        <w:t>的利益都有分配关系。现有奇迹网站没有代理层级定义的</w:t>
      </w:r>
      <w:r>
        <w:rPr>
          <w:rFonts w:ascii="微软雅黑" w:eastAsia="微软雅黑" w:hAnsi="微软雅黑" w:cs="微软雅黑" w:hint="eastAsia"/>
        </w:rPr>
        <w:t>劣势在于无法快速有效的支持各个层级利益的规范化和结算，所以才需要增加此项。</w:t>
      </w:r>
    </w:p>
    <w:p w:rsidR="000147ED" w:rsidRDefault="002A666D">
      <w:pPr>
        <w:numPr>
          <w:ilvl w:val="1"/>
          <w:numId w:val="1"/>
        </w:numPr>
        <w:ind w:left="420" w:firstLineChars="200" w:firstLine="420"/>
        <w:rPr>
          <w:rFonts w:ascii="微软雅黑" w:eastAsia="微软雅黑" w:hAnsi="微软雅黑" w:cs="微软雅黑"/>
        </w:rPr>
      </w:pPr>
      <w:r>
        <w:rPr>
          <w:rFonts w:ascii="微软雅黑" w:eastAsia="微软雅黑" w:hAnsi="微软雅黑" w:cs="微软雅黑" w:hint="eastAsia"/>
        </w:rPr>
        <w:t>运营商和代理关系的一些特性：</w:t>
      </w:r>
    </w:p>
    <w:p w:rsidR="000147ED" w:rsidRDefault="002A666D">
      <w:pPr>
        <w:numPr>
          <w:ilvl w:val="2"/>
          <w:numId w:val="1"/>
        </w:numPr>
        <w:ind w:left="840" w:firstLineChars="200" w:firstLine="420"/>
        <w:rPr>
          <w:rFonts w:ascii="微软雅黑" w:eastAsia="微软雅黑" w:hAnsi="微软雅黑" w:cs="微软雅黑"/>
        </w:rPr>
      </w:pPr>
      <w:r>
        <w:rPr>
          <w:rFonts w:ascii="微软雅黑" w:eastAsia="微软雅黑" w:hAnsi="微软雅黑" w:cs="微软雅黑" w:hint="eastAsia"/>
        </w:rPr>
        <w:t>利益和风险均摊：如代理和运营商的利益分配简单的概述为</w:t>
      </w:r>
      <w:r>
        <w:rPr>
          <w:rFonts w:ascii="微软雅黑" w:eastAsia="微软雅黑" w:hAnsi="微软雅黑" w:cs="微软雅黑" w:hint="eastAsia"/>
        </w:rPr>
        <w:t>50%/50%</w:t>
      </w:r>
      <w:r>
        <w:rPr>
          <w:rFonts w:ascii="微软雅黑" w:eastAsia="微软雅黑" w:hAnsi="微软雅黑" w:cs="微软雅黑" w:hint="eastAsia"/>
        </w:rPr>
        <w:t>。在玩家输钱时，运营商获得的利益要分</w:t>
      </w:r>
      <w:r>
        <w:rPr>
          <w:rFonts w:ascii="微软雅黑" w:eastAsia="微软雅黑" w:hAnsi="微软雅黑" w:cs="微软雅黑" w:hint="eastAsia"/>
        </w:rPr>
        <w:t>50%</w:t>
      </w:r>
      <w:r>
        <w:rPr>
          <w:rFonts w:ascii="微软雅黑" w:eastAsia="微软雅黑" w:hAnsi="微软雅黑" w:cs="微软雅黑" w:hint="eastAsia"/>
        </w:rPr>
        <w:t>给代理；同时玩家赢钱时，代理也要承担运营商损失的</w:t>
      </w:r>
      <w:r>
        <w:rPr>
          <w:rFonts w:ascii="微软雅黑" w:eastAsia="微软雅黑" w:hAnsi="微软雅黑" w:cs="微软雅黑" w:hint="eastAsia"/>
        </w:rPr>
        <w:t>50%</w:t>
      </w:r>
      <w:r>
        <w:rPr>
          <w:rFonts w:ascii="微软雅黑" w:eastAsia="微软雅黑" w:hAnsi="微软雅黑" w:cs="微软雅黑" w:hint="eastAsia"/>
        </w:rPr>
        <w:t>。（即在抽</w:t>
      </w:r>
      <w:proofErr w:type="gramStart"/>
      <w:r>
        <w:rPr>
          <w:rFonts w:ascii="微软雅黑" w:eastAsia="微软雅黑" w:hAnsi="微软雅黑" w:cs="微软雅黑" w:hint="eastAsia"/>
        </w:rPr>
        <w:t>佣</w:t>
      </w:r>
      <w:proofErr w:type="gramEnd"/>
      <w:r>
        <w:rPr>
          <w:rFonts w:ascii="微软雅黑" w:eastAsia="微软雅黑" w:hAnsi="微软雅黑" w:cs="微软雅黑" w:hint="eastAsia"/>
        </w:rPr>
        <w:t>设定中的结算、阶梯计算要转换为绝对值进行计算）。</w:t>
      </w:r>
    </w:p>
    <w:p w:rsidR="000147ED" w:rsidRDefault="002A666D">
      <w:pPr>
        <w:numPr>
          <w:ilvl w:val="2"/>
          <w:numId w:val="1"/>
        </w:numPr>
        <w:ind w:left="840" w:firstLineChars="200" w:firstLine="420"/>
        <w:rPr>
          <w:rFonts w:ascii="微软雅黑" w:eastAsia="微软雅黑" w:hAnsi="微软雅黑" w:cs="微软雅黑"/>
        </w:rPr>
      </w:pPr>
      <w:r>
        <w:rPr>
          <w:rFonts w:ascii="微软雅黑" w:eastAsia="微软雅黑" w:hAnsi="微软雅黑" w:cs="微软雅黑" w:hint="eastAsia"/>
        </w:rPr>
        <w:t>较弱的约束性：运营商和代理之间的约束相对与运营商和玩家的约束要弱，主要体现在代理的余额可以为负（在平台无充值抵扣渠道、直到账号余额为正才能取款）和运营商对代理月</w:t>
      </w:r>
      <w:proofErr w:type="gramStart"/>
      <w:r>
        <w:rPr>
          <w:rFonts w:ascii="微软雅黑" w:eastAsia="微软雅黑" w:hAnsi="微软雅黑" w:cs="微软雅黑" w:hint="eastAsia"/>
        </w:rPr>
        <w:t>结数据</w:t>
      </w:r>
      <w:proofErr w:type="gramEnd"/>
      <w:r>
        <w:rPr>
          <w:rFonts w:ascii="微软雅黑" w:eastAsia="微软雅黑" w:hAnsi="微软雅黑" w:cs="微软雅黑" w:hint="eastAsia"/>
        </w:rPr>
        <w:t>的调整。</w:t>
      </w:r>
    </w:p>
    <w:p w:rsidR="000147ED" w:rsidRDefault="002A666D">
      <w:pPr>
        <w:numPr>
          <w:ilvl w:val="0"/>
          <w:numId w:val="1"/>
        </w:numPr>
        <w:ind w:firstLineChars="200" w:firstLine="640"/>
        <w:outlineLvl w:val="0"/>
        <w:rPr>
          <w:rFonts w:ascii="微软雅黑" w:eastAsia="微软雅黑" w:hAnsi="微软雅黑" w:cs="微软雅黑"/>
          <w:sz w:val="32"/>
          <w:szCs w:val="32"/>
        </w:rPr>
      </w:pPr>
      <w:bookmarkStart w:id="2" w:name="_Toc23957"/>
      <w:bookmarkStart w:id="3" w:name="_Toc3425"/>
      <w:r>
        <w:rPr>
          <w:rFonts w:ascii="微软雅黑" w:eastAsia="微软雅黑" w:hAnsi="微软雅黑" w:cs="微软雅黑" w:hint="eastAsia"/>
          <w:sz w:val="32"/>
          <w:szCs w:val="32"/>
        </w:rPr>
        <w:t>代理注</w:t>
      </w:r>
      <w:r>
        <w:rPr>
          <w:rFonts w:ascii="微软雅黑" w:eastAsia="微软雅黑" w:hAnsi="微软雅黑" w:cs="微软雅黑" w:hint="eastAsia"/>
          <w:sz w:val="32"/>
          <w:szCs w:val="32"/>
        </w:rPr>
        <w:t>册：</w:t>
      </w:r>
      <w:bookmarkEnd w:id="2"/>
      <w:bookmarkEnd w:id="3"/>
    </w:p>
    <w:p w:rsidR="000147ED" w:rsidRDefault="002A666D">
      <w:pPr>
        <w:numPr>
          <w:ilvl w:val="1"/>
          <w:numId w:val="1"/>
        </w:numPr>
        <w:ind w:left="420" w:firstLineChars="200" w:firstLine="600"/>
        <w:outlineLvl w:val="1"/>
        <w:rPr>
          <w:rFonts w:ascii="微软雅黑" w:eastAsia="微软雅黑" w:hAnsi="微软雅黑" w:cs="微软雅黑"/>
          <w:sz w:val="30"/>
          <w:szCs w:val="30"/>
        </w:rPr>
      </w:pPr>
      <w:bookmarkStart w:id="4" w:name="_Toc1622"/>
      <w:bookmarkStart w:id="5" w:name="_Toc8326"/>
      <w:r>
        <w:rPr>
          <w:rFonts w:ascii="微软雅黑" w:eastAsia="微软雅黑" w:hAnsi="微软雅黑" w:cs="微软雅黑" w:hint="eastAsia"/>
          <w:sz w:val="30"/>
          <w:szCs w:val="30"/>
        </w:rPr>
        <w:t>代理</w:t>
      </w:r>
      <w:r>
        <w:rPr>
          <w:rFonts w:ascii="微软雅黑" w:eastAsia="微软雅黑" w:hAnsi="微软雅黑" w:cs="微软雅黑" w:hint="eastAsia"/>
          <w:sz w:val="30"/>
          <w:szCs w:val="30"/>
        </w:rPr>
        <w:t>WEB</w:t>
      </w:r>
      <w:r>
        <w:rPr>
          <w:rFonts w:ascii="微软雅黑" w:eastAsia="微软雅黑" w:hAnsi="微软雅黑" w:cs="微软雅黑" w:hint="eastAsia"/>
          <w:sz w:val="30"/>
          <w:szCs w:val="30"/>
        </w:rPr>
        <w:t>端申请：</w:t>
      </w:r>
      <w:bookmarkEnd w:id="4"/>
      <w:bookmarkEnd w:id="5"/>
    </w:p>
    <w:p w:rsidR="000147ED" w:rsidRDefault="002A666D">
      <w:pPr>
        <w:numPr>
          <w:ilvl w:val="2"/>
          <w:numId w:val="1"/>
        </w:numPr>
        <w:ind w:left="840" w:firstLineChars="200" w:firstLine="420"/>
        <w:rPr>
          <w:rFonts w:ascii="微软雅黑" w:eastAsia="微软雅黑" w:hAnsi="微软雅黑" w:cs="微软雅黑"/>
        </w:rPr>
      </w:pPr>
      <w:r>
        <w:rPr>
          <w:rFonts w:ascii="微软雅黑" w:eastAsia="微软雅黑" w:hAnsi="微软雅黑" w:cs="微软雅黑" w:hint="eastAsia"/>
        </w:rPr>
        <w:t>注册途径：可以通过运营页面申请（申请的均为一级代理）、【后台】</w:t>
      </w:r>
      <w:r>
        <w:rPr>
          <w:rFonts w:ascii="微软雅黑" w:eastAsia="微软雅黑" w:hAnsi="微软雅黑" w:cs="微软雅黑" w:hint="eastAsia"/>
        </w:rPr>
        <w:t>-</w:t>
      </w:r>
      <w:r>
        <w:rPr>
          <w:rFonts w:ascii="微软雅黑" w:eastAsia="微软雅黑" w:hAnsi="微软雅黑" w:cs="微软雅黑" w:hint="eastAsia"/>
        </w:rPr>
        <w:t>【代理列表】页面中新建代理（代理等级在创建的时候选择）、【代理商</w:t>
      </w:r>
      <w:r>
        <w:rPr>
          <w:rFonts w:ascii="微软雅黑" w:eastAsia="微软雅黑" w:hAnsi="微软雅黑" w:cs="微软雅黑" w:hint="eastAsia"/>
        </w:rPr>
        <w:t>WEB</w:t>
      </w:r>
      <w:r>
        <w:rPr>
          <w:rFonts w:ascii="微软雅黑" w:eastAsia="微软雅黑" w:hAnsi="微软雅黑" w:cs="微软雅黑" w:hint="eastAsia"/>
        </w:rPr>
        <w:t>端】</w:t>
      </w:r>
      <w:r>
        <w:rPr>
          <w:rFonts w:ascii="微软雅黑" w:eastAsia="微软雅黑" w:hAnsi="微软雅黑" w:cs="微软雅黑" w:hint="eastAsia"/>
        </w:rPr>
        <w:t>-</w:t>
      </w:r>
      <w:r>
        <w:rPr>
          <w:rFonts w:ascii="微软雅黑" w:eastAsia="微软雅黑" w:hAnsi="微软雅黑" w:cs="微软雅黑" w:hint="eastAsia"/>
        </w:rPr>
        <w:t>【代理列表】中创建（创建的代理为自己的直属、三级代理无法此功能）。</w:t>
      </w:r>
    </w:p>
    <w:p w:rsidR="000147ED" w:rsidRDefault="002A666D">
      <w:pPr>
        <w:numPr>
          <w:ilvl w:val="2"/>
          <w:numId w:val="1"/>
        </w:numPr>
        <w:ind w:left="840" w:firstLineChars="200" w:firstLine="420"/>
        <w:rPr>
          <w:rFonts w:ascii="微软雅黑" w:eastAsia="微软雅黑" w:hAnsi="微软雅黑" w:cs="微软雅黑"/>
        </w:rPr>
      </w:pPr>
      <w:r>
        <w:rPr>
          <w:rFonts w:ascii="微软雅黑" w:eastAsia="微软雅黑" w:hAnsi="微软雅黑" w:cs="微软雅黑" w:hint="eastAsia"/>
        </w:rPr>
        <w:lastRenderedPageBreak/>
        <w:t>注册信息分四类。必填信息：账号、密码、手机号码、真实姓名。根据后台配置是否需要填写的内容：</w:t>
      </w:r>
      <w:r>
        <w:rPr>
          <w:rFonts w:ascii="微软雅黑" w:eastAsia="微软雅黑" w:hAnsi="微软雅黑" w:cs="微软雅黑" w:hint="eastAsia"/>
        </w:rPr>
        <w:t>QQ</w:t>
      </w:r>
      <w:r>
        <w:rPr>
          <w:rFonts w:ascii="微软雅黑" w:eastAsia="微软雅黑" w:hAnsi="微软雅黑" w:cs="微软雅黑" w:hint="eastAsia"/>
        </w:rPr>
        <w:t>号码，邮箱。</w:t>
      </w:r>
    </w:p>
    <w:p w:rsidR="000147ED" w:rsidRDefault="002A666D">
      <w:pPr>
        <w:numPr>
          <w:ilvl w:val="2"/>
          <w:numId w:val="1"/>
        </w:numPr>
        <w:ind w:left="840" w:firstLineChars="200" w:firstLine="420"/>
        <w:jc w:val="left"/>
        <w:rPr>
          <w:rFonts w:ascii="微软雅黑" w:eastAsia="微软雅黑" w:hAnsi="微软雅黑" w:cs="微软雅黑"/>
        </w:rPr>
      </w:pPr>
      <w:r>
        <w:rPr>
          <w:rFonts w:ascii="微软雅黑" w:eastAsia="微软雅黑" w:hAnsi="微软雅黑" w:cs="微软雅黑" w:hint="eastAsia"/>
        </w:rPr>
        <w:t>注册资料提交页面：</w:t>
      </w:r>
      <w:r>
        <w:rPr>
          <w:noProof/>
        </w:rPr>
        <w:drawing>
          <wp:inline distT="0" distB="0" distL="114300" distR="114300">
            <wp:extent cx="4857115" cy="60572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57115" cy="6057265"/>
                    </a:xfrm>
                    <a:prstGeom prst="rect">
                      <a:avLst/>
                    </a:prstGeom>
                    <a:noFill/>
                    <a:ln w="9525">
                      <a:noFill/>
                    </a:ln>
                  </pic:spPr>
                </pic:pic>
              </a:graphicData>
            </a:graphic>
          </wp:inline>
        </w:drawing>
      </w:r>
    </w:p>
    <w:p w:rsidR="000147ED" w:rsidRDefault="002A666D">
      <w:pPr>
        <w:numPr>
          <w:ilvl w:val="3"/>
          <w:numId w:val="1"/>
        </w:numPr>
        <w:ind w:left="1260" w:firstLineChars="200" w:firstLine="420"/>
        <w:jc w:val="left"/>
        <w:rPr>
          <w:rFonts w:ascii="微软雅黑" w:eastAsia="微软雅黑" w:hAnsi="微软雅黑" w:cs="微软雅黑"/>
        </w:rPr>
      </w:pPr>
      <w:r>
        <w:rPr>
          <w:rFonts w:eastAsia="微软雅黑" w:hint="eastAsia"/>
        </w:rPr>
        <w:t>基本功能：常规注册功能，基本功</w:t>
      </w:r>
      <w:proofErr w:type="gramStart"/>
      <w:r>
        <w:rPr>
          <w:rFonts w:eastAsia="微软雅黑" w:hint="eastAsia"/>
        </w:rPr>
        <w:t>能这里</w:t>
      </w:r>
      <w:proofErr w:type="gramEnd"/>
      <w:r>
        <w:rPr>
          <w:rFonts w:eastAsia="微软雅黑" w:hint="eastAsia"/>
        </w:rPr>
        <w:t>不做详细说明。</w:t>
      </w:r>
    </w:p>
    <w:p w:rsidR="000147ED" w:rsidRDefault="002A666D">
      <w:pPr>
        <w:numPr>
          <w:ilvl w:val="3"/>
          <w:numId w:val="1"/>
        </w:numPr>
        <w:ind w:left="1260" w:firstLineChars="200" w:firstLine="420"/>
        <w:jc w:val="left"/>
        <w:rPr>
          <w:rFonts w:ascii="微软雅黑" w:eastAsia="微软雅黑" w:hAnsi="微软雅黑" w:cs="微软雅黑"/>
        </w:rPr>
      </w:pPr>
      <w:r>
        <w:rPr>
          <w:rFonts w:ascii="微软雅黑" w:eastAsia="微软雅黑" w:hAnsi="微软雅黑" w:cs="微软雅黑" w:hint="eastAsia"/>
        </w:rPr>
        <w:t>系统开关内容：当【系统设置</w:t>
      </w:r>
      <w:r>
        <w:rPr>
          <w:rFonts w:ascii="微软雅黑" w:eastAsia="微软雅黑" w:hAnsi="微软雅黑" w:cs="微软雅黑" w:hint="eastAsia"/>
        </w:rPr>
        <w:t>-</w:t>
      </w:r>
      <w:r>
        <w:rPr>
          <w:rFonts w:ascii="微软雅黑" w:eastAsia="微软雅黑" w:hAnsi="微软雅黑" w:cs="微软雅黑" w:hint="eastAsia"/>
        </w:rPr>
        <w:t>系统参数设置</w:t>
      </w:r>
      <w:r>
        <w:rPr>
          <w:rFonts w:ascii="微软雅黑" w:eastAsia="微软雅黑" w:hAnsi="微软雅黑" w:cs="微软雅黑" w:hint="eastAsia"/>
        </w:rPr>
        <w:t>-5</w:t>
      </w:r>
      <w:r>
        <w:rPr>
          <w:rFonts w:ascii="微软雅黑" w:eastAsia="微软雅黑" w:hAnsi="微软雅黑" w:cs="微软雅黑" w:hint="eastAsia"/>
        </w:rPr>
        <w:t>、代理注册登录设置】对应的信息（邮箱、手机号、</w:t>
      </w:r>
      <w:r>
        <w:rPr>
          <w:rFonts w:ascii="微软雅黑" w:eastAsia="微软雅黑" w:hAnsi="微软雅黑" w:cs="微软雅黑" w:hint="eastAsia"/>
        </w:rPr>
        <w:t>QQ</w:t>
      </w:r>
      <w:r>
        <w:rPr>
          <w:rFonts w:ascii="微软雅黑" w:eastAsia="微软雅黑" w:hAnsi="微软雅黑" w:cs="微软雅黑" w:hint="eastAsia"/>
        </w:rPr>
        <w:t>号）输入开关为打开时，对应内容为必选项；如果为关闭则不显示该信息输入框。（符合当前页面的设计）。</w:t>
      </w:r>
    </w:p>
    <w:p w:rsidR="000147ED" w:rsidRDefault="002A666D">
      <w:pPr>
        <w:numPr>
          <w:ilvl w:val="2"/>
          <w:numId w:val="1"/>
        </w:numPr>
        <w:ind w:left="840" w:firstLineChars="200" w:firstLine="420"/>
        <w:jc w:val="left"/>
        <w:rPr>
          <w:rFonts w:ascii="微软雅黑" w:eastAsia="微软雅黑" w:hAnsi="微软雅黑" w:cs="微软雅黑"/>
        </w:rPr>
      </w:pPr>
      <w:r>
        <w:rPr>
          <w:rFonts w:ascii="微软雅黑" w:eastAsia="微软雅黑" w:hAnsi="微软雅黑" w:cs="微软雅黑" w:hint="eastAsia"/>
        </w:rPr>
        <w:lastRenderedPageBreak/>
        <w:t>后端处理：</w:t>
      </w:r>
    </w:p>
    <w:p w:rsidR="000147ED" w:rsidRDefault="002A666D">
      <w:pPr>
        <w:numPr>
          <w:ilvl w:val="3"/>
          <w:numId w:val="1"/>
        </w:numPr>
        <w:ind w:left="1260" w:firstLineChars="200" w:firstLine="420"/>
        <w:jc w:val="left"/>
        <w:rPr>
          <w:rFonts w:ascii="微软雅黑" w:eastAsia="微软雅黑" w:hAnsi="微软雅黑" w:cs="微软雅黑"/>
        </w:rPr>
      </w:pPr>
      <w:r>
        <w:rPr>
          <w:rFonts w:ascii="微软雅黑" w:eastAsia="微软雅黑" w:hAnsi="微软雅黑" w:cs="微软雅黑" w:hint="eastAsia"/>
        </w:rPr>
        <w:t>校验账号唯一性，如果账号已存在，客户端提醒：</w:t>
      </w:r>
      <w:r>
        <w:rPr>
          <w:noProof/>
        </w:rPr>
        <w:drawing>
          <wp:inline distT="0" distB="0" distL="114300" distR="114300">
            <wp:extent cx="3437890" cy="5238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437890" cy="523875"/>
                    </a:xfrm>
                    <a:prstGeom prst="rect">
                      <a:avLst/>
                    </a:prstGeom>
                    <a:noFill/>
                    <a:ln w="9525">
                      <a:noFill/>
                    </a:ln>
                  </pic:spPr>
                </pic:pic>
              </a:graphicData>
            </a:graphic>
          </wp:inline>
        </w:drawing>
      </w:r>
    </w:p>
    <w:p w:rsidR="000147ED" w:rsidRDefault="002A666D">
      <w:pPr>
        <w:numPr>
          <w:ilvl w:val="3"/>
          <w:numId w:val="1"/>
        </w:numPr>
        <w:ind w:left="1260" w:firstLineChars="200" w:firstLine="420"/>
        <w:jc w:val="left"/>
        <w:rPr>
          <w:rFonts w:ascii="微软雅黑" w:eastAsia="微软雅黑" w:hAnsi="微软雅黑" w:cs="微软雅黑"/>
        </w:rPr>
      </w:pPr>
      <w:r>
        <w:rPr>
          <w:rFonts w:eastAsia="微软雅黑" w:hint="eastAsia"/>
        </w:rPr>
        <w:t>顺序生成唯一代理</w:t>
      </w:r>
      <w:r>
        <w:rPr>
          <w:rFonts w:eastAsia="微软雅黑" w:hint="eastAsia"/>
        </w:rPr>
        <w:t>ID</w:t>
      </w:r>
      <w:r>
        <w:rPr>
          <w:rFonts w:eastAsia="微软雅黑" w:hint="eastAsia"/>
        </w:rPr>
        <w:t>等基础信息</w:t>
      </w:r>
      <w:proofErr w:type="gramStart"/>
      <w:r>
        <w:rPr>
          <w:rFonts w:eastAsia="微软雅黑" w:hint="eastAsia"/>
        </w:rPr>
        <w:t>信息</w:t>
      </w:r>
      <w:proofErr w:type="gramEnd"/>
      <w:r>
        <w:rPr>
          <w:rFonts w:eastAsia="微软雅黑" w:hint="eastAsia"/>
        </w:rPr>
        <w:t>，等待操作员审核。</w:t>
      </w:r>
    </w:p>
    <w:p w:rsidR="000147ED" w:rsidRDefault="002A666D">
      <w:pPr>
        <w:numPr>
          <w:ilvl w:val="3"/>
          <w:numId w:val="1"/>
        </w:numPr>
        <w:ind w:left="1260" w:firstLineChars="200" w:firstLine="420"/>
        <w:jc w:val="left"/>
        <w:rPr>
          <w:rFonts w:ascii="微软雅黑" w:eastAsia="微软雅黑" w:hAnsi="微软雅黑" w:cs="微软雅黑"/>
        </w:rPr>
      </w:pPr>
      <w:r>
        <w:rPr>
          <w:rFonts w:eastAsia="微软雅黑" w:hint="eastAsia"/>
        </w:rPr>
        <w:t>注册记录信息：注册时间、注册</w:t>
      </w:r>
      <w:r>
        <w:rPr>
          <w:rFonts w:eastAsia="微软雅黑" w:hint="eastAsia"/>
        </w:rPr>
        <w:t>IP</w:t>
      </w:r>
      <w:r>
        <w:rPr>
          <w:rFonts w:eastAsia="微软雅黑" w:hint="eastAsia"/>
        </w:rPr>
        <w:t>。</w:t>
      </w:r>
    </w:p>
    <w:p w:rsidR="000147ED" w:rsidRDefault="002A666D">
      <w:pPr>
        <w:numPr>
          <w:ilvl w:val="0"/>
          <w:numId w:val="1"/>
        </w:numPr>
        <w:ind w:firstLineChars="200" w:firstLine="640"/>
        <w:outlineLvl w:val="0"/>
        <w:rPr>
          <w:rFonts w:ascii="微软雅黑" w:eastAsia="微软雅黑" w:hAnsi="微软雅黑" w:cs="微软雅黑"/>
          <w:sz w:val="32"/>
          <w:szCs w:val="32"/>
        </w:rPr>
      </w:pPr>
      <w:bookmarkStart w:id="6" w:name="_Toc5650"/>
      <w:bookmarkStart w:id="7" w:name="_Toc13502"/>
      <w:r>
        <w:rPr>
          <w:rFonts w:ascii="微软雅黑" w:eastAsia="微软雅黑" w:hAnsi="微软雅黑" w:cs="微软雅黑" w:hint="eastAsia"/>
          <w:sz w:val="32"/>
          <w:szCs w:val="32"/>
        </w:rPr>
        <w:t>代理日常数据相关：</w:t>
      </w:r>
      <w:bookmarkEnd w:id="6"/>
      <w:bookmarkEnd w:id="7"/>
    </w:p>
    <w:p w:rsidR="000147ED" w:rsidRDefault="002A666D">
      <w:pPr>
        <w:numPr>
          <w:ilvl w:val="1"/>
          <w:numId w:val="1"/>
        </w:numPr>
        <w:ind w:left="420" w:firstLineChars="200" w:firstLine="600"/>
        <w:outlineLvl w:val="1"/>
        <w:rPr>
          <w:rFonts w:ascii="微软雅黑" w:eastAsia="微软雅黑" w:hAnsi="微软雅黑" w:cs="微软雅黑"/>
          <w:sz w:val="30"/>
          <w:szCs w:val="30"/>
        </w:rPr>
      </w:pPr>
      <w:bookmarkStart w:id="8" w:name="_Toc21972"/>
      <w:bookmarkStart w:id="9" w:name="_Toc13392"/>
      <w:r>
        <w:rPr>
          <w:rFonts w:ascii="微软雅黑" w:eastAsia="微软雅黑" w:hAnsi="微软雅黑" w:cs="微软雅黑" w:hint="eastAsia"/>
          <w:sz w:val="30"/>
          <w:szCs w:val="30"/>
        </w:rPr>
        <w:t>登录：</w:t>
      </w:r>
      <w:bookmarkEnd w:id="8"/>
      <w:bookmarkEnd w:id="9"/>
    </w:p>
    <w:p w:rsidR="000147ED" w:rsidRDefault="002A666D">
      <w:pPr>
        <w:numPr>
          <w:ilvl w:val="2"/>
          <w:numId w:val="1"/>
        </w:numPr>
        <w:ind w:left="840" w:firstLineChars="200" w:firstLine="420"/>
        <w:rPr>
          <w:rFonts w:ascii="微软雅黑" w:eastAsia="微软雅黑" w:hAnsi="微软雅黑" w:cs="微软雅黑"/>
        </w:rPr>
      </w:pPr>
      <w:r>
        <w:rPr>
          <w:rFonts w:ascii="微软雅黑" w:eastAsia="微软雅黑" w:hAnsi="微软雅黑" w:cs="微软雅黑" w:hint="eastAsia"/>
        </w:rPr>
        <w:t>判断账号是否存在：不存在提示“账号不存在或密码错误！”</w:t>
      </w:r>
    </w:p>
    <w:p w:rsidR="000147ED" w:rsidRDefault="002A666D">
      <w:pPr>
        <w:numPr>
          <w:ilvl w:val="2"/>
          <w:numId w:val="1"/>
        </w:numPr>
        <w:ind w:left="840" w:firstLineChars="200" w:firstLine="420"/>
        <w:rPr>
          <w:rFonts w:ascii="微软雅黑" w:eastAsia="微软雅黑" w:hAnsi="微软雅黑" w:cs="微软雅黑"/>
        </w:rPr>
      </w:pPr>
      <w:r>
        <w:rPr>
          <w:rFonts w:ascii="微软雅黑" w:eastAsia="微软雅黑" w:hAnsi="微软雅黑" w:cs="微软雅黑" w:hint="eastAsia"/>
        </w:rPr>
        <w:t>判断账号状态：如果为锁定则提示“您的账号已被锁定，请联系客服！”，如果为未审核状态则提示“客服正在审核，请稍候！”</w:t>
      </w:r>
    </w:p>
    <w:p w:rsidR="000147ED" w:rsidRDefault="002A666D">
      <w:pPr>
        <w:numPr>
          <w:ilvl w:val="2"/>
          <w:numId w:val="1"/>
        </w:numPr>
        <w:ind w:left="840" w:firstLineChars="200" w:firstLine="420"/>
        <w:rPr>
          <w:rFonts w:ascii="微软雅黑" w:eastAsia="微软雅黑" w:hAnsi="微软雅黑" w:cs="微软雅黑"/>
        </w:rPr>
      </w:pPr>
      <w:r>
        <w:rPr>
          <w:rFonts w:ascii="微软雅黑" w:eastAsia="微软雅黑" w:hAnsi="微软雅黑" w:cs="微软雅黑" w:hint="eastAsia"/>
        </w:rPr>
        <w:t>输入面错误：</w:t>
      </w:r>
    </w:p>
    <w:p w:rsidR="000147ED" w:rsidRDefault="002A666D">
      <w:pPr>
        <w:numPr>
          <w:ilvl w:val="3"/>
          <w:numId w:val="1"/>
        </w:numPr>
        <w:ind w:left="1260" w:firstLineChars="200" w:firstLine="420"/>
        <w:rPr>
          <w:rFonts w:ascii="微软雅黑" w:eastAsia="微软雅黑" w:hAnsi="微软雅黑" w:cs="微软雅黑"/>
        </w:rPr>
      </w:pPr>
      <w:r>
        <w:rPr>
          <w:rFonts w:ascii="微软雅黑" w:eastAsia="微软雅黑" w:hAnsi="微软雅黑" w:cs="微软雅黑" w:hint="eastAsia"/>
        </w:rPr>
        <w:t>未达到错误次数上限（</w:t>
      </w:r>
      <w:r>
        <w:rPr>
          <w:rFonts w:ascii="微软雅黑" w:eastAsia="微软雅黑" w:hAnsi="微软雅黑" w:cs="微软雅黑" w:hint="eastAsia"/>
        </w:rPr>
        <w:t>n</w:t>
      </w:r>
      <w:r>
        <w:rPr>
          <w:rFonts w:ascii="微软雅黑" w:eastAsia="微软雅黑" w:hAnsi="微软雅黑" w:cs="微软雅黑" w:hint="eastAsia"/>
        </w:rPr>
        <w:t>）提示“密码错误，您还可以尝试</w:t>
      </w:r>
      <w:r>
        <w:rPr>
          <w:rFonts w:ascii="微软雅黑" w:eastAsia="微软雅黑" w:hAnsi="微软雅黑" w:cs="微软雅黑" w:hint="eastAsia"/>
        </w:rPr>
        <w:t>n-1</w:t>
      </w:r>
      <w:r>
        <w:rPr>
          <w:rFonts w:ascii="微软雅黑" w:eastAsia="微软雅黑" w:hAnsi="微软雅黑" w:cs="微软雅黑" w:hint="eastAsia"/>
        </w:rPr>
        <w:t>次！”；后端更新密码输入错误的次数</w:t>
      </w:r>
      <w:r>
        <w:rPr>
          <w:rFonts w:ascii="微软雅黑" w:eastAsia="微软雅黑" w:hAnsi="微软雅黑" w:cs="微软雅黑" w:hint="eastAsia"/>
        </w:rPr>
        <w:t xml:space="preserve"> </w:t>
      </w:r>
      <w:r>
        <w:rPr>
          <w:rFonts w:ascii="微软雅黑" w:eastAsia="微软雅黑" w:hAnsi="微软雅黑" w:cs="微软雅黑" w:hint="eastAsia"/>
        </w:rPr>
        <w:t>。</w:t>
      </w:r>
    </w:p>
    <w:p w:rsidR="000147ED" w:rsidRDefault="002A666D">
      <w:pPr>
        <w:numPr>
          <w:ilvl w:val="3"/>
          <w:numId w:val="1"/>
        </w:numPr>
        <w:ind w:left="1260" w:firstLineChars="200" w:firstLine="420"/>
        <w:rPr>
          <w:rFonts w:ascii="微软雅黑" w:eastAsia="微软雅黑" w:hAnsi="微软雅黑" w:cs="微软雅黑"/>
        </w:rPr>
      </w:pPr>
      <w:r>
        <w:rPr>
          <w:rFonts w:ascii="微软雅黑" w:eastAsia="微软雅黑" w:hAnsi="微软雅黑" w:cs="微软雅黑" w:hint="eastAsia"/>
        </w:rPr>
        <w:t>达到次数上限则将该账号锁定。</w:t>
      </w:r>
    </w:p>
    <w:p w:rsidR="000147ED" w:rsidRDefault="002A666D">
      <w:pPr>
        <w:numPr>
          <w:ilvl w:val="2"/>
          <w:numId w:val="1"/>
        </w:numPr>
        <w:ind w:left="840" w:firstLineChars="200" w:firstLine="420"/>
        <w:rPr>
          <w:rFonts w:ascii="微软雅黑" w:eastAsia="微软雅黑" w:hAnsi="微软雅黑" w:cs="微软雅黑"/>
        </w:rPr>
      </w:pPr>
      <w:r>
        <w:rPr>
          <w:rFonts w:ascii="微软雅黑" w:eastAsia="微软雅黑" w:hAnsi="微软雅黑" w:cs="微软雅黑" w:hint="eastAsia"/>
        </w:rPr>
        <w:t>登录成功</w:t>
      </w:r>
      <w:proofErr w:type="gramStart"/>
      <w:r>
        <w:rPr>
          <w:rFonts w:ascii="微软雅黑" w:eastAsia="微软雅黑" w:hAnsi="微软雅黑" w:cs="微软雅黑" w:hint="eastAsia"/>
        </w:rPr>
        <w:t>后记录</w:t>
      </w:r>
      <w:proofErr w:type="gramEnd"/>
      <w:r>
        <w:rPr>
          <w:rFonts w:ascii="微软雅黑" w:eastAsia="微软雅黑" w:hAnsi="微软雅黑" w:cs="微软雅黑" w:hint="eastAsia"/>
        </w:rPr>
        <w:t>对应的登录信息（登录时间、登录</w:t>
      </w:r>
      <w:r>
        <w:rPr>
          <w:rFonts w:ascii="微软雅黑" w:eastAsia="微软雅黑" w:hAnsi="微软雅黑" w:cs="微软雅黑" w:hint="eastAsia"/>
        </w:rPr>
        <w:t>IP</w:t>
      </w:r>
      <w:r>
        <w:rPr>
          <w:rFonts w:ascii="微软雅黑" w:eastAsia="微软雅黑" w:hAnsi="微软雅黑" w:cs="微软雅黑" w:hint="eastAsia"/>
        </w:rPr>
        <w:t>）</w:t>
      </w:r>
    </w:p>
    <w:p w:rsidR="000147ED" w:rsidRDefault="002A666D">
      <w:pPr>
        <w:numPr>
          <w:ilvl w:val="0"/>
          <w:numId w:val="1"/>
        </w:numPr>
        <w:ind w:firstLineChars="200" w:firstLine="640"/>
        <w:outlineLvl w:val="0"/>
        <w:rPr>
          <w:rFonts w:ascii="微软雅黑" w:eastAsia="微软雅黑" w:hAnsi="微软雅黑" w:cs="微软雅黑"/>
          <w:sz w:val="32"/>
          <w:szCs w:val="32"/>
        </w:rPr>
      </w:pPr>
      <w:bookmarkStart w:id="10" w:name="_Toc25310"/>
      <w:bookmarkStart w:id="11" w:name="_Toc20829"/>
      <w:r>
        <w:rPr>
          <w:rFonts w:ascii="微软雅黑" w:eastAsia="微软雅黑" w:hAnsi="微软雅黑" w:cs="微软雅黑" w:hint="eastAsia"/>
          <w:sz w:val="32"/>
          <w:szCs w:val="32"/>
        </w:rPr>
        <w:t>代理主页</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账户管理：</w:t>
      </w:r>
      <w:bookmarkEnd w:id="10"/>
      <w:bookmarkEnd w:id="11"/>
    </w:p>
    <w:p w:rsidR="000147ED" w:rsidRDefault="002A666D">
      <w:pPr>
        <w:numPr>
          <w:ilvl w:val="1"/>
          <w:numId w:val="1"/>
        </w:numPr>
        <w:ind w:left="420" w:firstLineChars="200" w:firstLine="600"/>
        <w:outlineLvl w:val="1"/>
        <w:rPr>
          <w:rFonts w:ascii="微软雅黑" w:eastAsia="微软雅黑" w:hAnsi="微软雅黑" w:cs="微软雅黑"/>
          <w:sz w:val="30"/>
          <w:szCs w:val="30"/>
        </w:rPr>
      </w:pPr>
      <w:bookmarkStart w:id="12" w:name="_Toc30107"/>
      <w:bookmarkStart w:id="13" w:name="_Toc19258"/>
      <w:r>
        <w:rPr>
          <w:rFonts w:ascii="微软雅黑" w:eastAsia="微软雅黑" w:hAnsi="微软雅黑" w:cs="微软雅黑" w:hint="eastAsia"/>
          <w:sz w:val="30"/>
          <w:szCs w:val="30"/>
        </w:rPr>
        <w:t>代理中心主页面：</w:t>
      </w:r>
      <w:bookmarkEnd w:id="12"/>
    </w:p>
    <w:p w:rsidR="000147ED" w:rsidRDefault="002A666D">
      <w:pPr>
        <w:ind w:leftChars="200" w:left="420" w:firstLine="420"/>
        <w:rPr>
          <w:rFonts w:ascii="微软雅黑" w:eastAsia="微软雅黑" w:hAnsi="微软雅黑" w:cs="微软雅黑"/>
          <w:sz w:val="30"/>
          <w:szCs w:val="30"/>
        </w:rPr>
      </w:pPr>
      <w:r>
        <w:rPr>
          <w:rFonts w:ascii="微软雅黑" w:eastAsia="微软雅黑" w:hAnsi="微软雅黑" w:cs="微软雅黑" w:hint="eastAsia"/>
          <w:sz w:val="30"/>
          <w:szCs w:val="30"/>
        </w:rPr>
        <w:t>根据页面布局参考（</w:t>
      </w:r>
      <w:proofErr w:type="spellStart"/>
      <w:r>
        <w:rPr>
          <w:rFonts w:ascii="微软雅黑" w:eastAsia="微软雅黑" w:hAnsi="微软雅黑" w:cs="微软雅黑" w:hint="eastAsia"/>
          <w:sz w:val="30"/>
          <w:szCs w:val="30"/>
        </w:rPr>
        <w:t>beplay</w:t>
      </w:r>
      <w:proofErr w:type="spellEnd"/>
      <w:r>
        <w:rPr>
          <w:rFonts w:ascii="微软雅黑" w:eastAsia="微软雅黑" w:hAnsi="微软雅黑" w:cs="微软雅黑" w:hint="eastAsia"/>
          <w:sz w:val="30"/>
          <w:szCs w:val="30"/>
        </w:rPr>
        <w:t>）及对应功能，将页面结构设计如下：</w:t>
      </w:r>
      <w:bookmarkEnd w:id="13"/>
    </w:p>
    <w:p w:rsidR="000147ED" w:rsidRDefault="002A666D">
      <w:pPr>
        <w:numPr>
          <w:ilvl w:val="2"/>
          <w:numId w:val="1"/>
        </w:numPr>
        <w:tabs>
          <w:tab w:val="clear" w:pos="1260"/>
          <w:tab w:val="left" w:pos="840"/>
        </w:tabs>
        <w:ind w:left="840" w:firstLineChars="200" w:firstLine="560"/>
        <w:jc w:val="left"/>
        <w:outlineLvl w:val="2"/>
        <w:rPr>
          <w:rFonts w:ascii="微软雅黑" w:eastAsia="微软雅黑" w:hAnsi="微软雅黑" w:cs="微软雅黑"/>
          <w:sz w:val="28"/>
          <w:szCs w:val="28"/>
        </w:rPr>
      </w:pPr>
      <w:bookmarkStart w:id="14" w:name="_Toc18029"/>
      <w:bookmarkStart w:id="15" w:name="_Toc27300"/>
      <w:r>
        <w:rPr>
          <w:rFonts w:ascii="微软雅黑" w:eastAsia="微软雅黑" w:hAnsi="微软雅黑" w:cs="微软雅黑" w:hint="eastAsia"/>
          <w:sz w:val="28"/>
          <w:szCs w:val="28"/>
        </w:rPr>
        <w:t>页面结构：</w:t>
      </w:r>
      <w:bookmarkEnd w:id="14"/>
      <w:bookmarkEnd w:id="15"/>
    </w:p>
    <w:p w:rsidR="000147ED" w:rsidRDefault="002A666D">
      <w:pPr>
        <w:tabs>
          <w:tab w:val="left" w:pos="840"/>
        </w:tabs>
        <w:ind w:leftChars="200" w:left="420"/>
        <w:jc w:val="left"/>
        <w:rPr>
          <w:rFonts w:ascii="微软雅黑" w:eastAsia="微软雅黑" w:hAnsi="微软雅黑" w:cs="微软雅黑"/>
          <w:sz w:val="28"/>
          <w:szCs w:val="28"/>
        </w:rPr>
      </w:pPr>
      <w:r>
        <w:rPr>
          <w:noProof/>
        </w:rPr>
        <w:lastRenderedPageBreak/>
        <w:drawing>
          <wp:inline distT="0" distB="0" distL="114300" distR="114300">
            <wp:extent cx="5266690" cy="4876800"/>
            <wp:effectExtent l="0" t="0" r="10160" b="0"/>
            <wp:docPr id="5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5"/>
                    <pic:cNvPicPr>
                      <a:picLocks noChangeAspect="1"/>
                    </pic:cNvPicPr>
                  </pic:nvPicPr>
                  <pic:blipFill>
                    <a:blip r:embed="rId8"/>
                    <a:stretch>
                      <a:fillRect/>
                    </a:stretch>
                  </pic:blipFill>
                  <pic:spPr>
                    <a:xfrm>
                      <a:off x="0" y="0"/>
                      <a:ext cx="5266690" cy="4876800"/>
                    </a:xfrm>
                    <a:prstGeom prst="rect">
                      <a:avLst/>
                    </a:prstGeom>
                    <a:noFill/>
                    <a:ln w="9525">
                      <a:noFill/>
                    </a:ln>
                  </pic:spPr>
                </pic:pic>
              </a:graphicData>
            </a:graphic>
          </wp:inline>
        </w:drawing>
      </w:r>
    </w:p>
    <w:p w:rsidR="000147ED" w:rsidRDefault="000147ED">
      <w:pPr>
        <w:ind w:leftChars="200" w:left="420"/>
      </w:pPr>
    </w:p>
    <w:p w:rsidR="000147ED" w:rsidRDefault="002A666D">
      <w:pPr>
        <w:numPr>
          <w:ilvl w:val="2"/>
          <w:numId w:val="1"/>
        </w:numPr>
        <w:tabs>
          <w:tab w:val="clear" w:pos="1260"/>
          <w:tab w:val="left" w:pos="840"/>
        </w:tabs>
        <w:ind w:left="840" w:firstLineChars="200" w:firstLine="560"/>
        <w:outlineLvl w:val="2"/>
        <w:rPr>
          <w:rFonts w:ascii="微软雅黑" w:eastAsia="微软雅黑" w:hAnsi="微软雅黑" w:cs="微软雅黑"/>
          <w:sz w:val="28"/>
          <w:szCs w:val="28"/>
        </w:rPr>
      </w:pPr>
      <w:bookmarkStart w:id="16" w:name="_Toc20468"/>
      <w:bookmarkStart w:id="17" w:name="_Toc10863"/>
      <w:r>
        <w:rPr>
          <w:rFonts w:ascii="微软雅黑" w:eastAsia="微软雅黑" w:hAnsi="微软雅黑" w:cs="微软雅黑" w:hint="eastAsia"/>
          <w:sz w:val="28"/>
          <w:szCs w:val="28"/>
        </w:rPr>
        <w:t>页面功能说明：</w:t>
      </w:r>
      <w:bookmarkEnd w:id="16"/>
      <w:bookmarkEnd w:id="17"/>
    </w:p>
    <w:p w:rsidR="000147ED" w:rsidRDefault="002A666D">
      <w:pPr>
        <w:numPr>
          <w:ilvl w:val="3"/>
          <w:numId w:val="1"/>
        </w:numPr>
        <w:tabs>
          <w:tab w:val="clear" w:pos="1680"/>
          <w:tab w:val="left" w:pos="840"/>
        </w:tabs>
        <w:ind w:left="1260" w:firstLineChars="200" w:firstLine="560"/>
        <w:outlineLvl w:val="3"/>
        <w:rPr>
          <w:rFonts w:ascii="微软雅黑" w:eastAsia="微软雅黑" w:hAnsi="微软雅黑" w:cs="微软雅黑"/>
          <w:sz w:val="28"/>
          <w:szCs w:val="28"/>
        </w:rPr>
      </w:pPr>
      <w:bookmarkStart w:id="18" w:name="_Toc459"/>
      <w:r>
        <w:rPr>
          <w:rFonts w:ascii="微软雅黑" w:eastAsia="微软雅黑" w:hAnsi="微软雅黑" w:cs="微软雅黑" w:hint="eastAsia"/>
          <w:sz w:val="28"/>
          <w:szCs w:val="28"/>
        </w:rPr>
        <w:t>Title</w:t>
      </w:r>
      <w:r>
        <w:rPr>
          <w:rFonts w:ascii="微软雅黑" w:eastAsia="微软雅黑" w:hAnsi="微软雅黑" w:cs="微软雅黑" w:hint="eastAsia"/>
          <w:sz w:val="28"/>
          <w:szCs w:val="28"/>
        </w:rPr>
        <w:t>及快捷信息</w:t>
      </w:r>
      <w:bookmarkEnd w:id="18"/>
    </w:p>
    <w:p w:rsidR="000147ED" w:rsidRDefault="002A666D">
      <w:pPr>
        <w:numPr>
          <w:ilvl w:val="4"/>
          <w:numId w:val="1"/>
        </w:numPr>
        <w:tabs>
          <w:tab w:val="clear" w:pos="2100"/>
          <w:tab w:val="left" w:pos="840"/>
        </w:tabs>
        <w:ind w:left="1680" w:firstLineChars="200" w:firstLine="480"/>
        <w:rPr>
          <w:rFonts w:ascii="微软雅黑" w:eastAsia="微软雅黑" w:hAnsi="微软雅黑" w:cs="微软雅黑"/>
          <w:sz w:val="24"/>
        </w:rPr>
      </w:pPr>
      <w:r>
        <w:rPr>
          <w:rFonts w:ascii="微软雅黑" w:eastAsia="微软雅黑" w:hAnsi="微软雅黑" w:cs="微软雅黑" w:hint="eastAsia"/>
          <w:sz w:val="24"/>
        </w:rPr>
        <w:t>删除</w:t>
      </w:r>
      <w:r>
        <w:rPr>
          <w:rFonts w:ascii="微软雅黑" w:eastAsia="微软雅黑" w:hAnsi="微软雅黑" w:cs="微软雅黑" w:hint="eastAsia"/>
          <w:sz w:val="24"/>
        </w:rPr>
        <w:t>-</w:t>
      </w:r>
      <w:r>
        <w:rPr>
          <w:rFonts w:ascii="微软雅黑" w:eastAsia="微软雅黑" w:hAnsi="微软雅黑" w:cs="微软雅黑" w:hint="eastAsia"/>
          <w:sz w:val="24"/>
        </w:rPr>
        <w:t>个人中心关于用户账户安全等级的相关显示：因为代理注册时必须填写的信息已经包含了用户账户安全等级的相关信息，所以安全等级的显示及相关的流程不需要了。</w:t>
      </w:r>
      <w:r>
        <w:rPr>
          <w:noProof/>
        </w:rPr>
        <w:drawing>
          <wp:inline distT="0" distB="0" distL="114300" distR="114300">
            <wp:extent cx="3980815" cy="752475"/>
            <wp:effectExtent l="0" t="0" r="635"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9"/>
                    <a:stretch>
                      <a:fillRect/>
                    </a:stretch>
                  </pic:blipFill>
                  <pic:spPr>
                    <a:xfrm>
                      <a:off x="0" y="0"/>
                      <a:ext cx="3980815" cy="752475"/>
                    </a:xfrm>
                    <a:prstGeom prst="rect">
                      <a:avLst/>
                    </a:prstGeom>
                    <a:noFill/>
                    <a:ln w="9525">
                      <a:noFill/>
                    </a:ln>
                  </pic:spPr>
                </pic:pic>
              </a:graphicData>
            </a:graphic>
          </wp:inline>
        </w:drawing>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删除</w:t>
      </w:r>
      <w:r>
        <w:rPr>
          <w:rFonts w:ascii="微软雅黑" w:eastAsia="微软雅黑" w:hAnsi="微软雅黑" w:cs="微软雅黑" w:hint="eastAsia"/>
          <w:sz w:val="24"/>
        </w:rPr>
        <w:t>-</w:t>
      </w:r>
      <w:r>
        <w:rPr>
          <w:rFonts w:ascii="微软雅黑" w:eastAsia="微软雅黑" w:hAnsi="微软雅黑" w:cs="微软雅黑" w:hint="eastAsia"/>
          <w:sz w:val="24"/>
        </w:rPr>
        <w:t>账户余额信息中的提示信息（中心钱包）：代理中心没有中心钱包和平台钱包的概念，所以取消。</w:t>
      </w:r>
      <w:r>
        <w:rPr>
          <w:noProof/>
        </w:rPr>
        <w:lastRenderedPageBreak/>
        <w:drawing>
          <wp:inline distT="0" distB="0" distL="114300" distR="114300">
            <wp:extent cx="1590675" cy="790575"/>
            <wp:effectExtent l="0" t="0" r="9525" b="952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0"/>
                    <a:stretch>
                      <a:fillRect/>
                    </a:stretch>
                  </pic:blipFill>
                  <pic:spPr>
                    <a:xfrm>
                      <a:off x="0" y="0"/>
                      <a:ext cx="1590675" cy="790575"/>
                    </a:xfrm>
                    <a:prstGeom prst="rect">
                      <a:avLst/>
                    </a:prstGeom>
                    <a:noFill/>
                    <a:ln w="9525">
                      <a:noFill/>
                    </a:ln>
                  </pic:spPr>
                </pic:pic>
              </a:graphicData>
            </a:graphic>
          </wp:inline>
        </w:drawing>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修改</w:t>
      </w:r>
      <w:r>
        <w:rPr>
          <w:rFonts w:ascii="微软雅黑" w:eastAsia="微软雅黑" w:hAnsi="微软雅黑" w:cs="微软雅黑" w:hint="eastAsia"/>
          <w:sz w:val="24"/>
        </w:rPr>
        <w:t>-</w:t>
      </w:r>
      <w:r>
        <w:rPr>
          <w:rFonts w:ascii="微软雅黑" w:eastAsia="微软雅黑" w:hAnsi="微软雅黑" w:cs="微软雅黑" w:hint="eastAsia"/>
          <w:sz w:val="24"/>
        </w:rPr>
        <w:t>快捷操作按钮功能：根据代理中心的主要操作，对应的快捷操作按钮，对应</w:t>
      </w:r>
      <w:r>
        <w:rPr>
          <w:noProof/>
        </w:rPr>
        <w:drawing>
          <wp:inline distT="0" distB="0" distL="114300" distR="114300">
            <wp:extent cx="2524125" cy="819150"/>
            <wp:effectExtent l="0" t="0" r="9525"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1"/>
                    <a:stretch>
                      <a:fillRect/>
                    </a:stretch>
                  </pic:blipFill>
                  <pic:spPr>
                    <a:xfrm>
                      <a:off x="0" y="0"/>
                      <a:ext cx="2524125" cy="819150"/>
                    </a:xfrm>
                    <a:prstGeom prst="rect">
                      <a:avLst/>
                    </a:prstGeom>
                    <a:noFill/>
                    <a:ln w="9525">
                      <a:noFill/>
                    </a:ln>
                  </pic:spPr>
                </pic:pic>
              </a:graphicData>
            </a:graphic>
          </wp:inline>
        </w:drawing>
      </w:r>
    </w:p>
    <w:p w:rsidR="000147ED" w:rsidRDefault="002A666D">
      <w:pPr>
        <w:numPr>
          <w:ilvl w:val="3"/>
          <w:numId w:val="1"/>
        </w:numPr>
        <w:tabs>
          <w:tab w:val="clear" w:pos="1680"/>
          <w:tab w:val="left" w:pos="840"/>
        </w:tabs>
        <w:ind w:left="1260" w:firstLineChars="200" w:firstLine="560"/>
        <w:jc w:val="left"/>
        <w:outlineLvl w:val="3"/>
        <w:rPr>
          <w:rFonts w:ascii="微软雅黑" w:eastAsia="微软雅黑" w:hAnsi="微软雅黑" w:cs="微软雅黑"/>
          <w:sz w:val="28"/>
          <w:szCs w:val="28"/>
        </w:rPr>
      </w:pPr>
      <w:bookmarkStart w:id="19" w:name="_Toc7471"/>
      <w:r>
        <w:rPr>
          <w:rFonts w:eastAsia="微软雅黑" w:hint="eastAsia"/>
          <w:sz w:val="28"/>
          <w:szCs w:val="28"/>
        </w:rPr>
        <w:t>报表中心：代理的各个报表，对应功能如下。</w:t>
      </w:r>
      <w:bookmarkEnd w:id="19"/>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下线会员报表</w:t>
      </w:r>
      <w:r>
        <w:rPr>
          <w:rFonts w:ascii="微软雅黑" w:eastAsia="微软雅黑" w:hAnsi="微软雅黑" w:cs="微软雅黑" w:hint="eastAsia"/>
          <w:sz w:val="24"/>
        </w:rPr>
        <w:t>-</w:t>
      </w:r>
      <w:r>
        <w:rPr>
          <w:rFonts w:ascii="微软雅黑" w:eastAsia="微软雅黑" w:hAnsi="微软雅黑" w:cs="微软雅黑" w:hint="eastAsia"/>
          <w:sz w:val="24"/>
        </w:rPr>
        <w:t>下线会员列表：代理</w:t>
      </w:r>
      <w:r>
        <w:rPr>
          <w:rFonts w:ascii="微软雅黑" w:eastAsia="微软雅黑" w:hAnsi="微软雅黑" w:cs="微软雅黑" w:hint="eastAsia"/>
          <w:color w:val="FF0000"/>
          <w:sz w:val="24"/>
        </w:rPr>
        <w:t>直属下线</w:t>
      </w:r>
      <w:r>
        <w:rPr>
          <w:rFonts w:ascii="微软雅黑" w:eastAsia="微软雅黑" w:hAnsi="微软雅黑" w:cs="微软雅黑" w:hint="eastAsia"/>
          <w:color w:val="000000" w:themeColor="text1"/>
          <w:sz w:val="24"/>
        </w:rPr>
        <w:t>的列表及统计信息。</w:t>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下线会员报表</w:t>
      </w:r>
      <w:r>
        <w:rPr>
          <w:rFonts w:ascii="微软雅黑" w:eastAsia="微软雅黑" w:hAnsi="微软雅黑" w:cs="微软雅黑" w:hint="eastAsia"/>
          <w:sz w:val="24"/>
        </w:rPr>
        <w:t>-</w:t>
      </w:r>
      <w:r>
        <w:rPr>
          <w:rFonts w:ascii="微软雅黑" w:eastAsia="微软雅黑" w:hAnsi="微软雅黑" w:cs="微软雅黑" w:hint="eastAsia"/>
          <w:sz w:val="24"/>
        </w:rPr>
        <w:t>投注历史：代理</w:t>
      </w:r>
      <w:r>
        <w:rPr>
          <w:rFonts w:ascii="微软雅黑" w:eastAsia="微软雅黑" w:hAnsi="微软雅黑" w:cs="微软雅黑" w:hint="eastAsia"/>
          <w:color w:val="FF0000"/>
          <w:sz w:val="24"/>
        </w:rPr>
        <w:t>直属下线</w:t>
      </w:r>
      <w:r>
        <w:rPr>
          <w:rFonts w:ascii="微软雅黑" w:eastAsia="微软雅黑" w:hAnsi="微软雅黑" w:cs="微软雅黑" w:hint="eastAsia"/>
          <w:color w:val="000000" w:themeColor="text1"/>
          <w:sz w:val="24"/>
        </w:rPr>
        <w:t>的投注记录列表。</w:t>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下线会员报表</w:t>
      </w:r>
      <w:r>
        <w:rPr>
          <w:rFonts w:ascii="微软雅黑" w:eastAsia="微软雅黑" w:hAnsi="微软雅黑" w:cs="微软雅黑" w:hint="eastAsia"/>
          <w:sz w:val="24"/>
        </w:rPr>
        <w:t>-</w:t>
      </w:r>
      <w:r>
        <w:rPr>
          <w:rFonts w:ascii="微软雅黑" w:eastAsia="微软雅黑" w:hAnsi="微软雅黑" w:cs="微软雅黑" w:hint="eastAsia"/>
          <w:sz w:val="24"/>
        </w:rPr>
        <w:t>每日报表：代理</w:t>
      </w:r>
      <w:r>
        <w:rPr>
          <w:rFonts w:ascii="微软雅黑" w:eastAsia="微软雅黑" w:hAnsi="微软雅黑" w:cs="微软雅黑" w:hint="eastAsia"/>
          <w:color w:val="FF0000"/>
          <w:sz w:val="24"/>
        </w:rPr>
        <w:t>直属下线</w:t>
      </w:r>
      <w:r>
        <w:rPr>
          <w:rFonts w:ascii="微软雅黑" w:eastAsia="微软雅黑" w:hAnsi="微软雅黑" w:cs="微软雅黑" w:hint="eastAsia"/>
          <w:color w:val="000000" w:themeColor="text1"/>
          <w:sz w:val="24"/>
        </w:rPr>
        <w:t>的按平台统计的每日投注及输赢情况。</w:t>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color w:val="000000" w:themeColor="text1"/>
          <w:sz w:val="24"/>
        </w:rPr>
        <w:t>下线代理列表：自己直属下线代理列表，新增功能：新增自己直属代理。</w:t>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color w:val="000000" w:themeColor="text1"/>
          <w:sz w:val="24"/>
        </w:rPr>
        <w:t>佣金报表：个人月结单历史记录。</w:t>
      </w:r>
    </w:p>
    <w:p w:rsidR="000147ED" w:rsidRDefault="002A666D">
      <w:pPr>
        <w:numPr>
          <w:ilvl w:val="3"/>
          <w:numId w:val="1"/>
        </w:numPr>
        <w:tabs>
          <w:tab w:val="clear" w:pos="1680"/>
          <w:tab w:val="left" w:pos="840"/>
        </w:tabs>
        <w:ind w:left="1260" w:firstLineChars="200" w:firstLine="560"/>
        <w:jc w:val="left"/>
        <w:outlineLvl w:val="3"/>
        <w:rPr>
          <w:rFonts w:ascii="微软雅黑" w:eastAsia="微软雅黑" w:hAnsi="微软雅黑" w:cs="微软雅黑"/>
          <w:sz w:val="28"/>
          <w:szCs w:val="28"/>
        </w:rPr>
      </w:pPr>
      <w:bookmarkStart w:id="20" w:name="_Toc30093"/>
      <w:r>
        <w:rPr>
          <w:rFonts w:ascii="微软雅黑" w:eastAsia="微软雅黑" w:hAnsi="微软雅黑" w:cs="微软雅黑" w:hint="eastAsia"/>
          <w:color w:val="000000" w:themeColor="text1"/>
          <w:sz w:val="28"/>
          <w:szCs w:val="28"/>
        </w:rPr>
        <w:t>资金管理：</w:t>
      </w:r>
      <w:bookmarkEnd w:id="20"/>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color w:val="000000" w:themeColor="text1"/>
          <w:sz w:val="24"/>
        </w:rPr>
        <w:t>提交提款</w:t>
      </w:r>
      <w:r>
        <w:rPr>
          <w:rFonts w:ascii="微软雅黑" w:eastAsia="微软雅黑" w:hAnsi="微软雅黑" w:cs="微软雅黑" w:hint="eastAsia"/>
          <w:color w:val="000000" w:themeColor="text1"/>
          <w:sz w:val="24"/>
        </w:rPr>
        <w:t>-</w:t>
      </w:r>
      <w:r>
        <w:rPr>
          <w:rFonts w:ascii="微软雅黑" w:eastAsia="微软雅黑" w:hAnsi="微软雅黑" w:cs="微软雅黑" w:hint="eastAsia"/>
          <w:color w:val="000000" w:themeColor="text1"/>
          <w:sz w:val="24"/>
        </w:rPr>
        <w:t>提交提款：代理提交提款申请界面。</w:t>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提交提款</w:t>
      </w:r>
      <w:r>
        <w:rPr>
          <w:rFonts w:ascii="微软雅黑" w:eastAsia="微软雅黑" w:hAnsi="微软雅黑" w:cs="微软雅黑" w:hint="eastAsia"/>
          <w:sz w:val="24"/>
        </w:rPr>
        <w:t>-</w:t>
      </w:r>
      <w:r>
        <w:rPr>
          <w:rFonts w:ascii="微软雅黑" w:eastAsia="微软雅黑" w:hAnsi="微软雅黑" w:cs="微软雅黑" w:hint="eastAsia"/>
          <w:sz w:val="24"/>
        </w:rPr>
        <w:t>提款历史：代理相关的提款申请历史记录。</w:t>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银行卡：代理银行卡编辑界面。</w:t>
      </w:r>
    </w:p>
    <w:p w:rsidR="000147ED" w:rsidRDefault="002A666D">
      <w:pPr>
        <w:numPr>
          <w:ilvl w:val="3"/>
          <w:numId w:val="1"/>
        </w:numPr>
        <w:tabs>
          <w:tab w:val="clear" w:pos="1680"/>
          <w:tab w:val="left" w:pos="840"/>
        </w:tabs>
        <w:ind w:left="1260" w:firstLineChars="200" w:firstLine="560"/>
        <w:jc w:val="left"/>
        <w:outlineLvl w:val="3"/>
        <w:rPr>
          <w:rFonts w:ascii="微软雅黑" w:eastAsia="微软雅黑" w:hAnsi="微软雅黑" w:cs="微软雅黑"/>
          <w:sz w:val="28"/>
          <w:szCs w:val="28"/>
        </w:rPr>
      </w:pPr>
      <w:bookmarkStart w:id="21" w:name="_Toc1"/>
      <w:r>
        <w:rPr>
          <w:rFonts w:ascii="微软雅黑" w:eastAsia="微软雅黑" w:hAnsi="微软雅黑" w:cs="微软雅黑" w:hint="eastAsia"/>
          <w:sz w:val="28"/>
          <w:szCs w:val="28"/>
        </w:rPr>
        <w:t>个人中心</w:t>
      </w:r>
      <w:bookmarkEnd w:id="21"/>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账号管理</w:t>
      </w:r>
      <w:r>
        <w:rPr>
          <w:rFonts w:ascii="微软雅黑" w:eastAsia="微软雅黑" w:hAnsi="微软雅黑" w:cs="微软雅黑" w:hint="eastAsia"/>
          <w:sz w:val="24"/>
        </w:rPr>
        <w:t>-</w:t>
      </w:r>
      <w:r>
        <w:rPr>
          <w:rFonts w:ascii="微软雅黑" w:eastAsia="微软雅黑" w:hAnsi="微软雅黑" w:cs="微软雅黑" w:hint="eastAsia"/>
          <w:sz w:val="24"/>
        </w:rPr>
        <w:t>基本信息：代理姓名等基本信息。</w:t>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lastRenderedPageBreak/>
        <w:t>账号管理</w:t>
      </w:r>
      <w:r>
        <w:rPr>
          <w:rFonts w:ascii="微软雅黑" w:eastAsia="微软雅黑" w:hAnsi="微软雅黑" w:cs="微软雅黑" w:hint="eastAsia"/>
          <w:sz w:val="24"/>
        </w:rPr>
        <w:t>-</w:t>
      </w:r>
      <w:r>
        <w:rPr>
          <w:rFonts w:ascii="微软雅黑" w:eastAsia="微软雅黑" w:hAnsi="微软雅黑" w:cs="微软雅黑" w:hint="eastAsia"/>
          <w:sz w:val="24"/>
        </w:rPr>
        <w:t>密码管理：代理修改密码界面。</w:t>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账号管理</w:t>
      </w:r>
      <w:r>
        <w:rPr>
          <w:rFonts w:ascii="微软雅黑" w:eastAsia="微软雅黑" w:hAnsi="微软雅黑" w:cs="微软雅黑" w:hint="eastAsia"/>
          <w:sz w:val="24"/>
        </w:rPr>
        <w:t>-</w:t>
      </w:r>
      <w:r>
        <w:rPr>
          <w:rFonts w:ascii="微软雅黑" w:eastAsia="微软雅黑" w:hAnsi="微软雅黑" w:cs="微软雅黑" w:hint="eastAsia"/>
          <w:sz w:val="24"/>
        </w:rPr>
        <w:t>手机管理：显示和修改当前代理手机号码的界面。</w:t>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合营信息</w:t>
      </w:r>
      <w:r>
        <w:rPr>
          <w:rFonts w:ascii="微软雅黑" w:eastAsia="微软雅黑" w:hAnsi="微软雅黑" w:cs="微软雅黑" w:hint="eastAsia"/>
          <w:sz w:val="24"/>
        </w:rPr>
        <w:t>-</w:t>
      </w:r>
      <w:r>
        <w:rPr>
          <w:rFonts w:ascii="微软雅黑" w:eastAsia="微软雅黑" w:hAnsi="微软雅黑" w:cs="微软雅黑" w:hint="eastAsia"/>
          <w:sz w:val="24"/>
        </w:rPr>
        <w:t>基本信息：显示代理代码、下线玩家数量基本信息界面。</w:t>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合营信息</w:t>
      </w:r>
      <w:r>
        <w:rPr>
          <w:rFonts w:ascii="微软雅黑" w:eastAsia="微软雅黑" w:hAnsi="微软雅黑" w:cs="微软雅黑" w:hint="eastAsia"/>
          <w:sz w:val="24"/>
        </w:rPr>
        <w:t>-</w:t>
      </w:r>
      <w:r>
        <w:rPr>
          <w:rFonts w:ascii="微软雅黑" w:eastAsia="微软雅黑" w:hAnsi="微软雅黑" w:cs="微软雅黑" w:hint="eastAsia"/>
          <w:sz w:val="24"/>
        </w:rPr>
        <w:t>合营链接：归属该代理的合营链接列表界面。</w:t>
      </w:r>
    </w:p>
    <w:p w:rsidR="000147ED" w:rsidRDefault="002A666D">
      <w:pPr>
        <w:numPr>
          <w:ilvl w:val="2"/>
          <w:numId w:val="1"/>
        </w:numPr>
        <w:tabs>
          <w:tab w:val="clear" w:pos="1260"/>
          <w:tab w:val="left" w:pos="840"/>
        </w:tabs>
        <w:ind w:left="840" w:firstLineChars="200" w:firstLine="560"/>
        <w:jc w:val="left"/>
        <w:outlineLvl w:val="2"/>
        <w:rPr>
          <w:rFonts w:ascii="微软雅黑" w:eastAsia="微软雅黑" w:hAnsi="微软雅黑" w:cs="微软雅黑"/>
          <w:sz w:val="28"/>
          <w:szCs w:val="28"/>
        </w:rPr>
      </w:pPr>
      <w:bookmarkStart w:id="22" w:name="_Toc14892"/>
      <w:bookmarkStart w:id="23" w:name="_Toc11370"/>
      <w:r>
        <w:rPr>
          <w:rFonts w:ascii="微软雅黑" w:eastAsia="微软雅黑" w:hAnsi="微软雅黑" w:cs="微软雅黑" w:hint="eastAsia"/>
          <w:sz w:val="28"/>
          <w:szCs w:val="28"/>
        </w:rPr>
        <w:t>报表中心</w:t>
      </w:r>
      <w:bookmarkEnd w:id="22"/>
      <w:bookmarkEnd w:id="23"/>
    </w:p>
    <w:p w:rsidR="000147ED" w:rsidRDefault="002A666D">
      <w:pPr>
        <w:numPr>
          <w:ilvl w:val="3"/>
          <w:numId w:val="1"/>
        </w:numPr>
        <w:tabs>
          <w:tab w:val="clear" w:pos="1680"/>
          <w:tab w:val="left" w:pos="840"/>
        </w:tabs>
        <w:ind w:left="1260" w:firstLineChars="200" w:firstLine="560"/>
        <w:jc w:val="left"/>
        <w:outlineLvl w:val="3"/>
        <w:rPr>
          <w:rFonts w:ascii="微软雅黑" w:eastAsia="微软雅黑" w:hAnsi="微软雅黑" w:cs="微软雅黑"/>
          <w:sz w:val="28"/>
          <w:szCs w:val="28"/>
        </w:rPr>
      </w:pPr>
      <w:bookmarkStart w:id="24" w:name="_Toc28820"/>
      <w:r>
        <w:rPr>
          <w:rFonts w:ascii="微软雅黑" w:eastAsia="微软雅黑" w:hAnsi="微软雅黑" w:cs="微软雅黑" w:hint="eastAsia"/>
          <w:sz w:val="28"/>
          <w:szCs w:val="28"/>
        </w:rPr>
        <w:t>下线会员报表</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下线会员列表：</w:t>
      </w:r>
      <w:bookmarkEnd w:id="24"/>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页面结构：</w:t>
      </w:r>
      <w:r>
        <w:rPr>
          <w:noProof/>
        </w:rPr>
        <w:drawing>
          <wp:inline distT="0" distB="0" distL="114300" distR="114300">
            <wp:extent cx="5267960" cy="1319530"/>
            <wp:effectExtent l="0" t="0" r="8890" b="13970"/>
            <wp:docPr id="5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1"/>
                    <pic:cNvPicPr>
                      <a:picLocks noChangeAspect="1"/>
                    </pic:cNvPicPr>
                  </pic:nvPicPr>
                  <pic:blipFill>
                    <a:blip r:embed="rId12"/>
                    <a:stretch>
                      <a:fillRect/>
                    </a:stretch>
                  </pic:blipFill>
                  <pic:spPr>
                    <a:xfrm>
                      <a:off x="0" y="0"/>
                      <a:ext cx="5267960" cy="1319530"/>
                    </a:xfrm>
                    <a:prstGeom prst="rect">
                      <a:avLst/>
                    </a:prstGeom>
                    <a:noFill/>
                    <a:ln w="9525">
                      <a:noFill/>
                    </a:ln>
                  </pic:spPr>
                </pic:pic>
              </a:graphicData>
            </a:graphic>
          </wp:inline>
        </w:drawing>
      </w:r>
    </w:p>
    <w:p w:rsidR="000147ED" w:rsidRDefault="002A666D">
      <w:pPr>
        <w:numPr>
          <w:ilvl w:val="4"/>
          <w:numId w:val="1"/>
        </w:numPr>
        <w:tabs>
          <w:tab w:val="clear" w:pos="2100"/>
          <w:tab w:val="left" w:pos="840"/>
        </w:tabs>
        <w:ind w:left="1680" w:firstLineChars="200" w:firstLine="420"/>
        <w:jc w:val="left"/>
        <w:rPr>
          <w:rFonts w:ascii="微软雅黑" w:eastAsia="微软雅黑" w:hAnsi="微软雅黑" w:cs="微软雅黑"/>
          <w:sz w:val="24"/>
        </w:rPr>
      </w:pPr>
      <w:r>
        <w:rPr>
          <w:rFonts w:eastAsia="微软雅黑" w:hint="eastAsia"/>
        </w:rPr>
        <w:t>功能说明：</w:t>
      </w:r>
    </w:p>
    <w:p w:rsidR="000147ED" w:rsidRDefault="002A666D">
      <w:pPr>
        <w:numPr>
          <w:ilvl w:val="5"/>
          <w:numId w:val="1"/>
        </w:numPr>
        <w:tabs>
          <w:tab w:val="clear" w:pos="2520"/>
          <w:tab w:val="left" w:pos="840"/>
        </w:tabs>
        <w:ind w:left="2100" w:firstLineChars="200" w:firstLine="420"/>
        <w:jc w:val="left"/>
        <w:rPr>
          <w:rFonts w:eastAsia="微软雅黑"/>
        </w:rPr>
      </w:pPr>
      <w:r>
        <w:rPr>
          <w:rFonts w:eastAsia="微软雅黑" w:hint="eastAsia"/>
        </w:rPr>
        <w:t>会员后增加对该会员最后在线时间的描述。</w:t>
      </w:r>
      <w:r>
        <w:rPr>
          <w:rFonts w:eastAsia="微软雅黑" w:hint="eastAsia"/>
        </w:rPr>
        <w:t>1</w:t>
      </w:r>
      <w:r>
        <w:rPr>
          <w:rFonts w:eastAsia="微软雅黑" w:hint="eastAsia"/>
        </w:rPr>
        <w:t>分钟内显示</w:t>
      </w:r>
      <w:r>
        <w:rPr>
          <w:rFonts w:eastAsia="微软雅黑" w:hint="eastAsia"/>
        </w:rPr>
        <w:t>1</w:t>
      </w:r>
      <w:r>
        <w:rPr>
          <w:rFonts w:eastAsia="微软雅黑" w:hint="eastAsia"/>
        </w:rPr>
        <w:t>分钟内，其它时间分钟、小时、天、月（只显示两位）。如离线</w:t>
      </w:r>
      <w:r>
        <w:rPr>
          <w:rFonts w:eastAsia="微软雅黑" w:hint="eastAsia"/>
        </w:rPr>
        <w:t>3</w:t>
      </w:r>
      <w:r>
        <w:rPr>
          <w:rFonts w:eastAsia="微软雅黑" w:hint="eastAsia"/>
        </w:rPr>
        <w:t>天</w:t>
      </w:r>
      <w:r>
        <w:rPr>
          <w:rFonts w:eastAsia="微软雅黑" w:hint="eastAsia"/>
        </w:rPr>
        <w:t>0</w:t>
      </w:r>
      <w:r>
        <w:rPr>
          <w:rFonts w:eastAsia="微软雅黑" w:hint="eastAsia"/>
        </w:rPr>
        <w:t>小时</w:t>
      </w:r>
      <w:r>
        <w:rPr>
          <w:rFonts w:eastAsia="微软雅黑" w:hint="eastAsia"/>
        </w:rPr>
        <w:t>36</w:t>
      </w:r>
      <w:r>
        <w:rPr>
          <w:rFonts w:eastAsia="微软雅黑" w:hint="eastAsia"/>
        </w:rPr>
        <w:t>分钟显示（</w:t>
      </w:r>
      <w:r>
        <w:rPr>
          <w:rFonts w:eastAsia="微软雅黑" w:hint="eastAsia"/>
        </w:rPr>
        <w:t>3</w:t>
      </w:r>
      <w:r>
        <w:rPr>
          <w:rFonts w:eastAsia="微软雅黑" w:hint="eastAsia"/>
        </w:rPr>
        <w:t>天）、离线</w:t>
      </w:r>
      <w:r>
        <w:rPr>
          <w:rFonts w:eastAsia="微软雅黑" w:hint="eastAsia"/>
        </w:rPr>
        <w:t>3</w:t>
      </w:r>
      <w:r>
        <w:rPr>
          <w:rFonts w:eastAsia="微软雅黑" w:hint="eastAsia"/>
        </w:rPr>
        <w:t>天</w:t>
      </w:r>
      <w:r>
        <w:rPr>
          <w:rFonts w:eastAsia="微软雅黑" w:hint="eastAsia"/>
        </w:rPr>
        <w:t>2</w:t>
      </w:r>
      <w:r>
        <w:rPr>
          <w:rFonts w:eastAsia="微软雅黑" w:hint="eastAsia"/>
        </w:rPr>
        <w:t>小时</w:t>
      </w:r>
      <w:r>
        <w:rPr>
          <w:rFonts w:eastAsia="微软雅黑" w:hint="eastAsia"/>
        </w:rPr>
        <w:t>36</w:t>
      </w:r>
      <w:r>
        <w:rPr>
          <w:rFonts w:eastAsia="微软雅黑" w:hint="eastAsia"/>
        </w:rPr>
        <w:t>分钟（</w:t>
      </w:r>
      <w:r>
        <w:rPr>
          <w:rFonts w:eastAsia="微软雅黑" w:hint="eastAsia"/>
        </w:rPr>
        <w:t>3</w:t>
      </w:r>
      <w:r>
        <w:rPr>
          <w:rFonts w:eastAsia="微软雅黑" w:hint="eastAsia"/>
        </w:rPr>
        <w:t>天</w:t>
      </w:r>
      <w:r>
        <w:rPr>
          <w:rFonts w:eastAsia="微软雅黑" w:hint="eastAsia"/>
        </w:rPr>
        <w:t>2</w:t>
      </w:r>
      <w:r>
        <w:rPr>
          <w:rFonts w:eastAsia="微软雅黑" w:hint="eastAsia"/>
        </w:rPr>
        <w:t>小时）。如果在线的话显示在线，整体颜色为绿色（如图）。</w:t>
      </w:r>
    </w:p>
    <w:p w:rsidR="000147ED" w:rsidRDefault="002A666D">
      <w:pPr>
        <w:numPr>
          <w:ilvl w:val="5"/>
          <w:numId w:val="1"/>
        </w:numPr>
        <w:tabs>
          <w:tab w:val="clear" w:pos="2520"/>
          <w:tab w:val="left" w:pos="840"/>
        </w:tabs>
        <w:ind w:left="2100" w:firstLineChars="200" w:firstLine="420"/>
        <w:jc w:val="left"/>
        <w:rPr>
          <w:rFonts w:ascii="微软雅黑" w:eastAsia="微软雅黑" w:hAnsi="微软雅黑" w:cs="微软雅黑"/>
          <w:sz w:val="24"/>
        </w:rPr>
      </w:pPr>
      <w:r>
        <w:rPr>
          <w:rFonts w:eastAsia="微软雅黑" w:hint="eastAsia"/>
        </w:rPr>
        <w:t>查询开始日期和结束日期只选日期，不选时间：根据查询时间会改变对应的统计数据信息，但不改变信息表的记录条数。即使是区间内游戏数据为</w:t>
      </w:r>
      <w:r>
        <w:rPr>
          <w:rFonts w:eastAsia="微软雅黑" w:hint="eastAsia"/>
        </w:rPr>
        <w:t>0</w:t>
      </w:r>
      <w:r>
        <w:rPr>
          <w:rFonts w:eastAsia="微软雅黑" w:hint="eastAsia"/>
        </w:rPr>
        <w:t>也要显示。</w:t>
      </w:r>
      <w:r>
        <w:rPr>
          <w:noProof/>
        </w:rPr>
        <w:drawing>
          <wp:inline distT="0" distB="0" distL="114300" distR="114300">
            <wp:extent cx="4695190" cy="323850"/>
            <wp:effectExtent l="0" t="0" r="10160" b="0"/>
            <wp:docPr id="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pic:cNvPicPr>
                      <a:picLocks noChangeAspect="1"/>
                    </pic:cNvPicPr>
                  </pic:nvPicPr>
                  <pic:blipFill>
                    <a:blip r:embed="rId13"/>
                    <a:stretch>
                      <a:fillRect/>
                    </a:stretch>
                  </pic:blipFill>
                  <pic:spPr>
                    <a:xfrm>
                      <a:off x="0" y="0"/>
                      <a:ext cx="4695190" cy="323850"/>
                    </a:xfrm>
                    <a:prstGeom prst="rect">
                      <a:avLst/>
                    </a:prstGeom>
                    <a:noFill/>
                    <a:ln w="9525">
                      <a:noFill/>
                    </a:ln>
                  </pic:spPr>
                </pic:pic>
              </a:graphicData>
            </a:graphic>
          </wp:inline>
        </w:drawing>
      </w:r>
      <w:r>
        <w:rPr>
          <w:noProof/>
        </w:rPr>
        <w:drawing>
          <wp:inline distT="0" distB="0" distL="114300" distR="114300">
            <wp:extent cx="4609465" cy="257175"/>
            <wp:effectExtent l="0" t="0" r="635" b="9525"/>
            <wp:docPr id="2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
                    <pic:cNvPicPr>
                      <a:picLocks noChangeAspect="1"/>
                    </pic:cNvPicPr>
                  </pic:nvPicPr>
                  <pic:blipFill>
                    <a:blip r:embed="rId14"/>
                    <a:stretch>
                      <a:fillRect/>
                    </a:stretch>
                  </pic:blipFill>
                  <pic:spPr>
                    <a:xfrm>
                      <a:off x="0" y="0"/>
                      <a:ext cx="4609465" cy="257175"/>
                    </a:xfrm>
                    <a:prstGeom prst="rect">
                      <a:avLst/>
                    </a:prstGeom>
                    <a:noFill/>
                    <a:ln w="9525">
                      <a:noFill/>
                    </a:ln>
                  </pic:spPr>
                </pic:pic>
              </a:graphicData>
            </a:graphic>
          </wp:inline>
        </w:drawing>
      </w:r>
    </w:p>
    <w:p w:rsidR="000147E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lastRenderedPageBreak/>
        <w:t>会员总数：是指代理的直属会员数量，并不以查询到的会员数量为准。</w:t>
      </w:r>
      <w:r>
        <w:rPr>
          <w:noProof/>
        </w:rPr>
        <w:drawing>
          <wp:inline distT="0" distB="0" distL="114300" distR="114300">
            <wp:extent cx="1304925" cy="257175"/>
            <wp:effectExtent l="0" t="0" r="9525" b="9525"/>
            <wp:docPr id="2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pic:cNvPicPr>
                      <a:picLocks noChangeAspect="1"/>
                    </pic:cNvPicPr>
                  </pic:nvPicPr>
                  <pic:blipFill>
                    <a:blip r:embed="rId15"/>
                    <a:stretch>
                      <a:fillRect/>
                    </a:stretch>
                  </pic:blipFill>
                  <pic:spPr>
                    <a:xfrm>
                      <a:off x="0" y="0"/>
                      <a:ext cx="1304925" cy="257175"/>
                    </a:xfrm>
                    <a:prstGeom prst="rect">
                      <a:avLst/>
                    </a:prstGeom>
                    <a:noFill/>
                    <a:ln w="9525">
                      <a:noFill/>
                    </a:ln>
                  </pic:spPr>
                </pic:pic>
              </a:graphicData>
            </a:graphic>
          </wp:inline>
        </w:drawing>
      </w:r>
    </w:p>
    <w:p w:rsidR="000147E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会员信息列表</w:t>
      </w:r>
      <w:r>
        <w:rPr>
          <w:rFonts w:ascii="微软雅黑" w:eastAsia="微软雅黑" w:hAnsi="微软雅黑" w:cs="微软雅黑" w:hint="eastAsia"/>
          <w:sz w:val="24"/>
        </w:rPr>
        <w:t>-</w:t>
      </w:r>
      <w:r>
        <w:rPr>
          <w:rFonts w:ascii="微软雅黑" w:eastAsia="微软雅黑" w:hAnsi="微软雅黑" w:cs="微软雅黑" w:hint="eastAsia"/>
          <w:sz w:val="24"/>
        </w:rPr>
        <w:t>公司输赢中：</w:t>
      </w:r>
      <w:r>
        <w:rPr>
          <w:rFonts w:ascii="微软雅黑" w:eastAsia="微软雅黑" w:hAnsi="微软雅黑" w:cs="微软雅黑" w:hint="eastAsia"/>
          <w:sz w:val="24"/>
        </w:rPr>
        <w:t>0.00</w:t>
      </w:r>
      <w:r>
        <w:rPr>
          <w:rFonts w:ascii="微软雅黑" w:eastAsia="微软雅黑" w:hAnsi="微软雅黑" w:cs="微软雅黑" w:hint="eastAsia"/>
          <w:sz w:val="24"/>
        </w:rPr>
        <w:t>为黑色，</w:t>
      </w:r>
      <w:r>
        <w:rPr>
          <w:rFonts w:ascii="微软雅黑" w:eastAsia="微软雅黑" w:hAnsi="微软雅黑" w:cs="微软雅黑" w:hint="eastAsia"/>
          <w:sz w:val="24"/>
        </w:rPr>
        <w:t>&lt;0</w:t>
      </w:r>
      <w:r>
        <w:rPr>
          <w:rFonts w:ascii="微软雅黑" w:eastAsia="微软雅黑" w:hAnsi="微软雅黑" w:cs="微软雅黑" w:hint="eastAsia"/>
          <w:sz w:val="24"/>
        </w:rPr>
        <w:t>为红色，</w:t>
      </w:r>
      <w:r>
        <w:rPr>
          <w:rFonts w:ascii="微软雅黑" w:eastAsia="微软雅黑" w:hAnsi="微软雅黑" w:cs="微软雅黑" w:hint="eastAsia"/>
          <w:sz w:val="24"/>
        </w:rPr>
        <w:t>&gt;0</w:t>
      </w:r>
      <w:r>
        <w:rPr>
          <w:rFonts w:ascii="微软雅黑" w:eastAsia="微软雅黑" w:hAnsi="微软雅黑" w:cs="微软雅黑" w:hint="eastAsia"/>
          <w:sz w:val="24"/>
        </w:rPr>
        <w:t>为绿色。</w:t>
      </w:r>
    </w:p>
    <w:p w:rsidR="000147ED" w:rsidRDefault="002A666D">
      <w:pPr>
        <w:numPr>
          <w:ilvl w:val="3"/>
          <w:numId w:val="1"/>
        </w:numPr>
        <w:tabs>
          <w:tab w:val="clear" w:pos="1680"/>
          <w:tab w:val="left" w:pos="840"/>
        </w:tabs>
        <w:ind w:left="1260" w:firstLineChars="200" w:firstLine="560"/>
        <w:jc w:val="left"/>
        <w:outlineLvl w:val="3"/>
        <w:rPr>
          <w:rFonts w:ascii="微软雅黑" w:eastAsia="微软雅黑" w:hAnsi="微软雅黑" w:cs="微软雅黑"/>
          <w:sz w:val="28"/>
          <w:szCs w:val="28"/>
        </w:rPr>
      </w:pPr>
      <w:bookmarkStart w:id="25" w:name="_Toc469"/>
      <w:r>
        <w:rPr>
          <w:rFonts w:ascii="微软雅黑" w:eastAsia="微软雅黑" w:hAnsi="微软雅黑" w:cs="微软雅黑" w:hint="eastAsia"/>
          <w:sz w:val="28"/>
          <w:szCs w:val="28"/>
        </w:rPr>
        <w:t>下线会员列表</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投注记录。</w:t>
      </w:r>
      <w:bookmarkEnd w:id="25"/>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页面结构：</w:t>
      </w:r>
      <w:r>
        <w:rPr>
          <w:noProof/>
        </w:rPr>
        <w:drawing>
          <wp:inline distT="0" distB="0" distL="114300" distR="114300">
            <wp:extent cx="5267960" cy="2163445"/>
            <wp:effectExtent l="0" t="0" r="8890" b="8255"/>
            <wp:docPr id="59"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2"/>
                    <pic:cNvPicPr>
                      <a:picLocks noChangeAspect="1"/>
                    </pic:cNvPicPr>
                  </pic:nvPicPr>
                  <pic:blipFill>
                    <a:blip r:embed="rId16"/>
                    <a:stretch>
                      <a:fillRect/>
                    </a:stretch>
                  </pic:blipFill>
                  <pic:spPr>
                    <a:xfrm>
                      <a:off x="0" y="0"/>
                      <a:ext cx="5267960" cy="2163445"/>
                    </a:xfrm>
                    <a:prstGeom prst="rect">
                      <a:avLst/>
                    </a:prstGeom>
                    <a:noFill/>
                    <a:ln w="9525">
                      <a:noFill/>
                    </a:ln>
                  </pic:spPr>
                </pic:pic>
              </a:graphicData>
            </a:graphic>
          </wp:inline>
        </w:drawing>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功能说明：</w:t>
      </w:r>
    </w:p>
    <w:p w:rsidR="000147E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查询规则同后台游戏流水明细查看界面。</w:t>
      </w:r>
    </w:p>
    <w:p w:rsidR="002A666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 xml:space="preserve">筛选栏提供快捷选择查询时间 </w:t>
      </w:r>
      <w:bookmarkStart w:id="26" w:name="_GoBack"/>
      <w:bookmarkEnd w:id="26"/>
    </w:p>
    <w:p w:rsidR="002A666D" w:rsidRDefault="002A666D" w:rsidP="002A666D">
      <w:pPr>
        <w:tabs>
          <w:tab w:val="left" w:pos="840"/>
        </w:tabs>
        <w:ind w:left="2100"/>
        <w:jc w:val="left"/>
        <w:rPr>
          <w:rFonts w:ascii="微软雅黑" w:eastAsia="微软雅黑" w:hAnsi="微软雅黑" w:cs="微软雅黑"/>
          <w:sz w:val="24"/>
        </w:rPr>
      </w:pPr>
      <w:r>
        <w:rPr>
          <w:rFonts w:ascii="微软雅黑" w:eastAsia="微软雅黑" w:hAnsi="微软雅黑" w:cs="微软雅黑"/>
          <w:sz w:val="24"/>
        </w:rPr>
        <w:t xml:space="preserve">             </w:t>
      </w:r>
      <w:r>
        <w:rPr>
          <w:noProof/>
        </w:rPr>
        <w:drawing>
          <wp:inline distT="0" distB="0" distL="0" distR="0">
            <wp:extent cx="1702650" cy="2009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2453" cy="2044954"/>
                    </a:xfrm>
                    <a:prstGeom prst="rect">
                      <a:avLst/>
                    </a:prstGeom>
                    <a:noFill/>
                    <a:ln>
                      <a:noFill/>
                    </a:ln>
                  </pic:spPr>
                </pic:pic>
              </a:graphicData>
            </a:graphic>
          </wp:inline>
        </w:drawing>
      </w:r>
    </w:p>
    <w:p w:rsidR="000147E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公司输赢颜色处理同《下线会员列表》</w:t>
      </w:r>
    </w:p>
    <w:p w:rsidR="000147ED" w:rsidRDefault="002A666D">
      <w:pPr>
        <w:numPr>
          <w:ilvl w:val="3"/>
          <w:numId w:val="1"/>
        </w:numPr>
        <w:tabs>
          <w:tab w:val="clear" w:pos="1680"/>
          <w:tab w:val="left" w:pos="840"/>
        </w:tabs>
        <w:ind w:left="1260" w:firstLineChars="200" w:firstLine="560"/>
        <w:jc w:val="left"/>
        <w:outlineLvl w:val="3"/>
        <w:rPr>
          <w:rFonts w:ascii="微软雅黑" w:eastAsia="微软雅黑" w:hAnsi="微软雅黑" w:cs="微软雅黑"/>
          <w:sz w:val="28"/>
          <w:szCs w:val="28"/>
        </w:rPr>
      </w:pPr>
      <w:bookmarkStart w:id="27" w:name="_Toc18181"/>
      <w:r>
        <w:rPr>
          <w:rFonts w:eastAsia="微软雅黑" w:hint="eastAsia"/>
          <w:sz w:val="28"/>
          <w:szCs w:val="28"/>
        </w:rPr>
        <w:t>下线会员列表</w:t>
      </w:r>
      <w:r>
        <w:rPr>
          <w:rFonts w:eastAsia="微软雅黑" w:hint="eastAsia"/>
          <w:sz w:val="28"/>
          <w:szCs w:val="28"/>
        </w:rPr>
        <w:t>-</w:t>
      </w:r>
      <w:r>
        <w:rPr>
          <w:rFonts w:eastAsia="微软雅黑" w:hint="eastAsia"/>
          <w:sz w:val="28"/>
          <w:szCs w:val="28"/>
        </w:rPr>
        <w:t>每日报表：</w:t>
      </w:r>
      <w:bookmarkEnd w:id="27"/>
    </w:p>
    <w:p w:rsidR="000147ED" w:rsidRDefault="002A666D">
      <w:pPr>
        <w:numPr>
          <w:ilvl w:val="4"/>
          <w:numId w:val="1"/>
        </w:numPr>
        <w:tabs>
          <w:tab w:val="clear" w:pos="2100"/>
          <w:tab w:val="left" w:pos="840"/>
        </w:tabs>
        <w:ind w:left="1680" w:firstLineChars="200" w:firstLine="420"/>
        <w:jc w:val="left"/>
        <w:rPr>
          <w:rFonts w:ascii="微软雅黑" w:eastAsia="微软雅黑" w:hAnsi="微软雅黑" w:cs="微软雅黑"/>
          <w:sz w:val="24"/>
        </w:rPr>
      </w:pPr>
      <w:r>
        <w:rPr>
          <w:rFonts w:eastAsia="微软雅黑" w:hint="eastAsia"/>
        </w:rPr>
        <w:lastRenderedPageBreak/>
        <w:t>页面结构</w:t>
      </w:r>
      <w:r>
        <w:rPr>
          <w:noProof/>
        </w:rPr>
        <w:drawing>
          <wp:inline distT="0" distB="0" distL="114300" distR="114300">
            <wp:extent cx="5267960" cy="1713230"/>
            <wp:effectExtent l="0" t="0" r="8890" b="1270"/>
            <wp:docPr id="4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pic:cNvPicPr>
                      <a:picLocks noChangeAspect="1"/>
                    </pic:cNvPicPr>
                  </pic:nvPicPr>
                  <pic:blipFill>
                    <a:blip r:embed="rId18"/>
                    <a:stretch>
                      <a:fillRect/>
                    </a:stretch>
                  </pic:blipFill>
                  <pic:spPr>
                    <a:xfrm>
                      <a:off x="0" y="0"/>
                      <a:ext cx="5267960" cy="1713230"/>
                    </a:xfrm>
                    <a:prstGeom prst="rect">
                      <a:avLst/>
                    </a:prstGeom>
                    <a:noFill/>
                    <a:ln w="9525">
                      <a:noFill/>
                    </a:ln>
                  </pic:spPr>
                </pic:pic>
              </a:graphicData>
            </a:graphic>
          </wp:inline>
        </w:drawing>
      </w:r>
    </w:p>
    <w:p w:rsidR="000147ED" w:rsidRDefault="002A666D">
      <w:pPr>
        <w:numPr>
          <w:ilvl w:val="4"/>
          <w:numId w:val="1"/>
        </w:numPr>
        <w:tabs>
          <w:tab w:val="clear" w:pos="2100"/>
          <w:tab w:val="left" w:pos="840"/>
        </w:tabs>
        <w:ind w:left="1680" w:firstLineChars="200" w:firstLine="480"/>
        <w:jc w:val="left"/>
        <w:rPr>
          <w:rFonts w:ascii="微软雅黑" w:eastAsia="微软雅黑" w:hAnsi="微软雅黑" w:cs="微软雅黑"/>
          <w:sz w:val="24"/>
        </w:rPr>
      </w:pPr>
      <w:r>
        <w:rPr>
          <w:rFonts w:eastAsia="微软雅黑" w:hint="eastAsia"/>
          <w:sz w:val="24"/>
        </w:rPr>
        <w:t>功能说明：</w:t>
      </w:r>
    </w:p>
    <w:p w:rsidR="000147E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r>
        <w:rPr>
          <w:rFonts w:eastAsia="微软雅黑" w:hint="eastAsia"/>
          <w:sz w:val="24"/>
        </w:rPr>
        <w:t>查询时间为日期，格式为：（</w:t>
      </w:r>
      <w:r>
        <w:rPr>
          <w:rFonts w:eastAsia="微软雅黑" w:hint="eastAsia"/>
          <w:sz w:val="24"/>
        </w:rPr>
        <w:t>YYYY-MM-DD</w:t>
      </w:r>
      <w:r>
        <w:rPr>
          <w:rFonts w:eastAsia="微软雅黑" w:hint="eastAsia"/>
          <w:sz w:val="24"/>
        </w:rPr>
        <w:t>）</w:t>
      </w:r>
    </w:p>
    <w:p w:rsidR="000147E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纵列按日期对下线直属玩家的游戏数据进行统计。</w:t>
      </w:r>
    </w:p>
    <w:p w:rsidR="000147E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proofErr w:type="gramStart"/>
      <w:r>
        <w:rPr>
          <w:rFonts w:ascii="微软雅黑" w:eastAsia="微软雅黑" w:hAnsi="微软雅黑" w:cs="微软雅黑" w:hint="eastAsia"/>
          <w:sz w:val="24"/>
        </w:rPr>
        <w:t>横向列按游戏</w:t>
      </w:r>
      <w:proofErr w:type="gramEnd"/>
      <w:r>
        <w:rPr>
          <w:rFonts w:ascii="微软雅黑" w:eastAsia="微软雅黑" w:hAnsi="微软雅黑" w:cs="微软雅黑" w:hint="eastAsia"/>
          <w:sz w:val="24"/>
        </w:rPr>
        <w:t>平台对下线直属玩家进行分类统计每日数据。</w:t>
      </w:r>
    </w:p>
    <w:p w:rsidR="000147E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总计信息一直在最下放一行，行数据过去时通过下拉条进行</w:t>
      </w:r>
      <w:r>
        <w:rPr>
          <w:rFonts w:ascii="微软雅黑" w:eastAsia="微软雅黑" w:hAnsi="微软雅黑" w:cs="微软雅黑" w:hint="eastAsia"/>
          <w:sz w:val="24"/>
        </w:rPr>
        <w:t>调整显示。</w:t>
      </w:r>
    </w:p>
    <w:p w:rsidR="000147ED" w:rsidRDefault="002A666D">
      <w:pPr>
        <w:numPr>
          <w:ilvl w:val="3"/>
          <w:numId w:val="1"/>
        </w:numPr>
        <w:tabs>
          <w:tab w:val="clear" w:pos="1680"/>
          <w:tab w:val="left" w:pos="840"/>
        </w:tabs>
        <w:ind w:left="1260" w:firstLineChars="200" w:firstLine="560"/>
        <w:jc w:val="left"/>
        <w:outlineLvl w:val="3"/>
        <w:rPr>
          <w:rFonts w:ascii="微软雅黑" w:eastAsia="微软雅黑" w:hAnsi="微软雅黑" w:cs="微软雅黑"/>
          <w:sz w:val="28"/>
          <w:szCs w:val="28"/>
        </w:rPr>
      </w:pPr>
      <w:bookmarkStart w:id="28" w:name="_Toc5641"/>
      <w:r>
        <w:rPr>
          <w:rFonts w:ascii="微软雅黑" w:eastAsia="微软雅黑" w:hAnsi="微软雅黑" w:cs="微软雅黑" w:hint="eastAsia"/>
          <w:sz w:val="28"/>
          <w:szCs w:val="28"/>
        </w:rPr>
        <w:t>下线代理报表：</w:t>
      </w:r>
      <w:bookmarkEnd w:id="28"/>
    </w:p>
    <w:p w:rsidR="000147ED" w:rsidRDefault="002A666D">
      <w:pPr>
        <w:numPr>
          <w:ilvl w:val="4"/>
          <w:numId w:val="1"/>
        </w:numPr>
        <w:tabs>
          <w:tab w:val="clear" w:pos="2100"/>
          <w:tab w:val="left" w:pos="840"/>
        </w:tabs>
        <w:ind w:left="168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页面结构：</w:t>
      </w:r>
      <w:r>
        <w:rPr>
          <w:noProof/>
        </w:rPr>
        <w:drawing>
          <wp:inline distT="0" distB="0" distL="114300" distR="114300">
            <wp:extent cx="5267960" cy="1329690"/>
            <wp:effectExtent l="0" t="0" r="8890" b="3810"/>
            <wp:docPr id="5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0"/>
                    <pic:cNvPicPr>
                      <a:picLocks noChangeAspect="1"/>
                    </pic:cNvPicPr>
                  </pic:nvPicPr>
                  <pic:blipFill>
                    <a:blip r:embed="rId19"/>
                    <a:stretch>
                      <a:fillRect/>
                    </a:stretch>
                  </pic:blipFill>
                  <pic:spPr>
                    <a:xfrm>
                      <a:off x="0" y="0"/>
                      <a:ext cx="5267960" cy="1329690"/>
                    </a:xfrm>
                    <a:prstGeom prst="rect">
                      <a:avLst/>
                    </a:prstGeom>
                    <a:noFill/>
                    <a:ln w="9525">
                      <a:noFill/>
                    </a:ln>
                  </pic:spPr>
                </pic:pic>
              </a:graphicData>
            </a:graphic>
          </wp:inline>
        </w:drawing>
      </w:r>
    </w:p>
    <w:p w:rsidR="000147ED" w:rsidRDefault="002A666D">
      <w:pPr>
        <w:numPr>
          <w:ilvl w:val="4"/>
          <w:numId w:val="1"/>
        </w:numPr>
        <w:tabs>
          <w:tab w:val="clear" w:pos="2100"/>
          <w:tab w:val="left" w:pos="840"/>
        </w:tabs>
        <w:ind w:left="168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功能说明：</w:t>
      </w:r>
    </w:p>
    <w:p w:rsidR="000147E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新增代理：新增代理在后台直接添加己方下线代理的功能：</w:t>
      </w:r>
    </w:p>
    <w:p w:rsidR="000147ED" w:rsidRDefault="002A666D">
      <w:pPr>
        <w:numPr>
          <w:ilvl w:val="0"/>
          <w:numId w:val="2"/>
        </w:numPr>
        <w:tabs>
          <w:tab w:val="left" w:pos="840"/>
        </w:tabs>
        <w:ind w:left="252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：三级代理无此按钮。</w:t>
      </w:r>
    </w:p>
    <w:p w:rsidR="000147ED" w:rsidRDefault="002A666D">
      <w:pPr>
        <w:numPr>
          <w:ilvl w:val="0"/>
          <w:numId w:val="2"/>
        </w:numPr>
        <w:tabs>
          <w:tab w:val="left" w:pos="840"/>
        </w:tabs>
        <w:ind w:left="252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lastRenderedPageBreak/>
        <w:t>：点击后弹出代理注册页面，默认新增代理的上级代理为当前代理账号。</w:t>
      </w:r>
    </w:p>
    <w:p w:rsidR="000147ED" w:rsidRDefault="002A666D">
      <w:pPr>
        <w:numPr>
          <w:ilvl w:val="0"/>
          <w:numId w:val="2"/>
        </w:numPr>
        <w:tabs>
          <w:tab w:val="left" w:pos="840"/>
        </w:tabs>
        <w:ind w:left="252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：此处增加的代理依然需要运营商后台审核。</w:t>
      </w:r>
    </w:p>
    <w:p w:rsidR="000147E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注册日期：只显示日期，不显示时间。</w:t>
      </w:r>
    </w:p>
    <w:p w:rsidR="000147E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r>
        <w:rPr>
          <w:rFonts w:ascii="微软雅黑" w:eastAsia="微软雅黑" w:hAnsi="微软雅黑" w:cs="微软雅黑" w:hint="eastAsia"/>
          <w:sz w:val="24"/>
        </w:rPr>
        <w:t>状态：</w:t>
      </w:r>
      <w:r>
        <w:rPr>
          <w:rFonts w:ascii="微软雅黑" w:eastAsia="微软雅黑" w:hAnsi="微软雅黑" w:cs="微软雅黑" w:hint="eastAsia"/>
          <w:sz w:val="24"/>
        </w:rPr>
        <w:t>4</w:t>
      </w:r>
      <w:r>
        <w:rPr>
          <w:rFonts w:ascii="微软雅黑" w:eastAsia="微软雅黑" w:hAnsi="微软雅黑" w:cs="微软雅黑" w:hint="eastAsia"/>
          <w:sz w:val="24"/>
        </w:rPr>
        <w:t>种状态对应的颜色见图。</w:t>
      </w:r>
    </w:p>
    <w:p w:rsidR="000147ED" w:rsidRDefault="002A666D">
      <w:pPr>
        <w:numPr>
          <w:ilvl w:val="3"/>
          <w:numId w:val="1"/>
        </w:numPr>
        <w:tabs>
          <w:tab w:val="clear" w:pos="1680"/>
          <w:tab w:val="left" w:pos="840"/>
        </w:tabs>
        <w:ind w:left="1260" w:firstLineChars="200" w:firstLine="560"/>
        <w:jc w:val="left"/>
        <w:outlineLvl w:val="3"/>
        <w:rPr>
          <w:rFonts w:ascii="微软雅黑" w:eastAsia="微软雅黑" w:hAnsi="微软雅黑" w:cs="微软雅黑"/>
          <w:sz w:val="28"/>
          <w:szCs w:val="28"/>
        </w:rPr>
      </w:pPr>
      <w:bookmarkStart w:id="29" w:name="_Toc28910"/>
      <w:r>
        <w:rPr>
          <w:rFonts w:ascii="微软雅黑" w:eastAsia="微软雅黑" w:hAnsi="微软雅黑" w:cs="微软雅黑" w:hint="eastAsia"/>
          <w:sz w:val="28"/>
          <w:szCs w:val="28"/>
        </w:rPr>
        <w:t>佣金报表：</w:t>
      </w:r>
      <w:bookmarkEnd w:id="29"/>
    </w:p>
    <w:p w:rsidR="000147ED" w:rsidRDefault="002A666D">
      <w:pPr>
        <w:numPr>
          <w:ilvl w:val="4"/>
          <w:numId w:val="1"/>
        </w:numPr>
        <w:tabs>
          <w:tab w:val="clear" w:pos="2100"/>
          <w:tab w:val="left" w:pos="840"/>
        </w:tabs>
        <w:ind w:left="168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页面结构：</w:t>
      </w:r>
      <w:r>
        <w:rPr>
          <w:noProof/>
        </w:rPr>
        <w:drawing>
          <wp:inline distT="0" distB="0" distL="114300" distR="114300">
            <wp:extent cx="5267960" cy="1329690"/>
            <wp:effectExtent l="0" t="0" r="8890" b="381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20"/>
                    <a:stretch>
                      <a:fillRect/>
                    </a:stretch>
                  </pic:blipFill>
                  <pic:spPr>
                    <a:xfrm>
                      <a:off x="0" y="0"/>
                      <a:ext cx="5267960" cy="1329690"/>
                    </a:xfrm>
                    <a:prstGeom prst="rect">
                      <a:avLst/>
                    </a:prstGeom>
                    <a:noFill/>
                    <a:ln w="9525">
                      <a:noFill/>
                    </a:ln>
                  </pic:spPr>
                </pic:pic>
              </a:graphicData>
            </a:graphic>
          </wp:inline>
        </w:drawing>
      </w:r>
    </w:p>
    <w:p w:rsidR="000147ED" w:rsidRDefault="002A666D">
      <w:pPr>
        <w:numPr>
          <w:ilvl w:val="4"/>
          <w:numId w:val="1"/>
        </w:numPr>
        <w:tabs>
          <w:tab w:val="clear" w:pos="2100"/>
          <w:tab w:val="left" w:pos="840"/>
        </w:tabs>
        <w:ind w:left="168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功能说明：</w:t>
      </w:r>
    </w:p>
    <w:p w:rsidR="000147ED" w:rsidRDefault="002A666D">
      <w:pPr>
        <w:numPr>
          <w:ilvl w:val="5"/>
          <w:numId w:val="1"/>
        </w:numPr>
        <w:tabs>
          <w:tab w:val="clear" w:pos="2520"/>
          <w:tab w:val="left" w:pos="840"/>
        </w:tabs>
        <w:ind w:left="2100" w:firstLineChars="200" w:firstLine="480"/>
        <w:jc w:val="left"/>
        <w:rPr>
          <w:rFonts w:ascii="微软雅黑" w:eastAsia="微软雅黑" w:hAnsi="微软雅黑" w:cs="微软雅黑"/>
          <w:sz w:val="24"/>
        </w:rPr>
      </w:pPr>
      <w:r>
        <w:rPr>
          <w:rFonts w:eastAsia="微软雅黑" w:hint="eastAsia"/>
          <w:sz w:val="24"/>
        </w:rPr>
        <w:t>点击游戏平台佣金和成本分担可以进入与月结单相同的详细页面，区别在于对应可以调整的项不能调整。</w:t>
      </w:r>
      <w:r>
        <w:rPr>
          <w:noProof/>
        </w:rPr>
        <w:drawing>
          <wp:inline distT="0" distB="0" distL="114300" distR="114300">
            <wp:extent cx="1047750" cy="257175"/>
            <wp:effectExtent l="0" t="0" r="0" b="9525"/>
            <wp:docPr id="4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9"/>
                    <pic:cNvPicPr>
                      <a:picLocks noChangeAspect="1"/>
                    </pic:cNvPicPr>
                  </pic:nvPicPr>
                  <pic:blipFill>
                    <a:blip r:embed="rId21"/>
                    <a:stretch>
                      <a:fillRect/>
                    </a:stretch>
                  </pic:blipFill>
                  <pic:spPr>
                    <a:xfrm>
                      <a:off x="0" y="0"/>
                      <a:ext cx="1047750" cy="257175"/>
                    </a:xfrm>
                    <a:prstGeom prst="rect">
                      <a:avLst/>
                    </a:prstGeom>
                    <a:noFill/>
                    <a:ln w="9525">
                      <a:noFill/>
                    </a:ln>
                  </pic:spPr>
                </pic:pic>
              </a:graphicData>
            </a:graphic>
          </wp:inline>
        </w:drawing>
      </w:r>
      <w:r>
        <w:rPr>
          <w:rFonts w:hint="eastAsia"/>
        </w:rPr>
        <w:t>、</w:t>
      </w:r>
      <w:r>
        <w:rPr>
          <w:noProof/>
        </w:rPr>
        <w:drawing>
          <wp:inline distT="0" distB="0" distL="114300" distR="114300">
            <wp:extent cx="819150" cy="257175"/>
            <wp:effectExtent l="0" t="0" r="0" b="9525"/>
            <wp:docPr id="4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0"/>
                    <pic:cNvPicPr>
                      <a:picLocks noChangeAspect="1"/>
                    </pic:cNvPicPr>
                  </pic:nvPicPr>
                  <pic:blipFill>
                    <a:blip r:embed="rId22"/>
                    <a:stretch>
                      <a:fillRect/>
                    </a:stretch>
                  </pic:blipFill>
                  <pic:spPr>
                    <a:xfrm>
                      <a:off x="0" y="0"/>
                      <a:ext cx="819150" cy="257175"/>
                    </a:xfrm>
                    <a:prstGeom prst="rect">
                      <a:avLst/>
                    </a:prstGeom>
                    <a:noFill/>
                    <a:ln w="9525">
                      <a:noFill/>
                    </a:ln>
                  </pic:spPr>
                </pic:pic>
              </a:graphicData>
            </a:graphic>
          </wp:inline>
        </w:drawing>
      </w:r>
      <w:r>
        <w:rPr>
          <w:rFonts w:hint="eastAsia"/>
        </w:rPr>
        <w:t>、</w:t>
      </w:r>
      <w:r>
        <w:rPr>
          <w:noProof/>
        </w:rPr>
        <w:drawing>
          <wp:inline distT="0" distB="0" distL="114300" distR="114300">
            <wp:extent cx="4269740" cy="2302510"/>
            <wp:effectExtent l="0" t="0" r="16510" b="2540"/>
            <wp:docPr id="4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1"/>
                    <pic:cNvPicPr>
                      <a:picLocks noChangeAspect="1"/>
                    </pic:cNvPicPr>
                  </pic:nvPicPr>
                  <pic:blipFill>
                    <a:blip r:embed="rId23"/>
                    <a:stretch>
                      <a:fillRect/>
                    </a:stretch>
                  </pic:blipFill>
                  <pic:spPr>
                    <a:xfrm>
                      <a:off x="0" y="0"/>
                      <a:ext cx="4269740" cy="2302510"/>
                    </a:xfrm>
                    <a:prstGeom prst="rect">
                      <a:avLst/>
                    </a:prstGeom>
                    <a:noFill/>
                    <a:ln w="9525">
                      <a:noFill/>
                    </a:ln>
                  </pic:spPr>
                </pic:pic>
              </a:graphicData>
            </a:graphic>
          </wp:inline>
        </w:drawing>
      </w:r>
      <w:r>
        <w:rPr>
          <w:noProof/>
        </w:rPr>
        <w:lastRenderedPageBreak/>
        <w:drawing>
          <wp:inline distT="0" distB="0" distL="114300" distR="114300">
            <wp:extent cx="4445635" cy="1185545"/>
            <wp:effectExtent l="0" t="0" r="12065" b="14605"/>
            <wp:docPr id="4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2"/>
                    <pic:cNvPicPr>
                      <a:picLocks noChangeAspect="1"/>
                    </pic:cNvPicPr>
                  </pic:nvPicPr>
                  <pic:blipFill>
                    <a:blip r:embed="rId24"/>
                    <a:stretch>
                      <a:fillRect/>
                    </a:stretch>
                  </pic:blipFill>
                  <pic:spPr>
                    <a:xfrm>
                      <a:off x="0" y="0"/>
                      <a:ext cx="4445635" cy="1185545"/>
                    </a:xfrm>
                    <a:prstGeom prst="rect">
                      <a:avLst/>
                    </a:prstGeom>
                    <a:noFill/>
                    <a:ln w="9525">
                      <a:noFill/>
                    </a:ln>
                  </pic:spPr>
                </pic:pic>
              </a:graphicData>
            </a:graphic>
          </wp:inline>
        </w:drawing>
      </w:r>
    </w:p>
    <w:p w:rsidR="000147ED" w:rsidRDefault="002A666D">
      <w:pPr>
        <w:numPr>
          <w:ilvl w:val="2"/>
          <w:numId w:val="1"/>
        </w:numPr>
        <w:tabs>
          <w:tab w:val="clear" w:pos="1260"/>
          <w:tab w:val="left" w:pos="840"/>
        </w:tabs>
        <w:ind w:left="84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资金管理：代理的资金相关管理页面。</w:t>
      </w:r>
    </w:p>
    <w:p w:rsidR="000147ED" w:rsidRDefault="002A666D">
      <w:pPr>
        <w:numPr>
          <w:ilvl w:val="3"/>
          <w:numId w:val="1"/>
        </w:numPr>
        <w:tabs>
          <w:tab w:val="clear" w:pos="1680"/>
          <w:tab w:val="left" w:pos="840"/>
        </w:tabs>
        <w:ind w:left="126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提交提款：同个人提款处理。</w:t>
      </w:r>
    </w:p>
    <w:p w:rsidR="000147ED" w:rsidRDefault="002A666D">
      <w:pPr>
        <w:numPr>
          <w:ilvl w:val="3"/>
          <w:numId w:val="1"/>
        </w:numPr>
        <w:tabs>
          <w:tab w:val="clear" w:pos="1680"/>
          <w:tab w:val="left" w:pos="840"/>
        </w:tabs>
        <w:ind w:left="126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提款历史：</w:t>
      </w:r>
    </w:p>
    <w:p w:rsidR="000147ED" w:rsidRDefault="002A666D">
      <w:pPr>
        <w:numPr>
          <w:ilvl w:val="4"/>
          <w:numId w:val="1"/>
        </w:numPr>
        <w:tabs>
          <w:tab w:val="clear" w:pos="2100"/>
          <w:tab w:val="left" w:pos="840"/>
        </w:tabs>
        <w:ind w:left="168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页面结构</w:t>
      </w:r>
      <w:r>
        <w:rPr>
          <w:noProof/>
        </w:rPr>
        <w:drawing>
          <wp:inline distT="0" distB="0" distL="114300" distR="114300">
            <wp:extent cx="5267960" cy="1329690"/>
            <wp:effectExtent l="0" t="0" r="8890" b="3810"/>
            <wp:docPr id="5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4"/>
                    <pic:cNvPicPr>
                      <a:picLocks noChangeAspect="1"/>
                    </pic:cNvPicPr>
                  </pic:nvPicPr>
                  <pic:blipFill>
                    <a:blip r:embed="rId25"/>
                    <a:stretch>
                      <a:fillRect/>
                    </a:stretch>
                  </pic:blipFill>
                  <pic:spPr>
                    <a:xfrm>
                      <a:off x="0" y="0"/>
                      <a:ext cx="5267960" cy="1329690"/>
                    </a:xfrm>
                    <a:prstGeom prst="rect">
                      <a:avLst/>
                    </a:prstGeom>
                    <a:noFill/>
                    <a:ln w="9525">
                      <a:noFill/>
                    </a:ln>
                  </pic:spPr>
                </pic:pic>
              </a:graphicData>
            </a:graphic>
          </wp:inline>
        </w:drawing>
      </w:r>
    </w:p>
    <w:p w:rsidR="000147ED" w:rsidRDefault="002A666D">
      <w:pPr>
        <w:numPr>
          <w:ilvl w:val="4"/>
          <w:numId w:val="1"/>
        </w:numPr>
        <w:tabs>
          <w:tab w:val="clear" w:pos="2100"/>
          <w:tab w:val="left" w:pos="840"/>
        </w:tabs>
        <w:ind w:left="168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功能说明：状态字体见图。</w:t>
      </w:r>
    </w:p>
    <w:p w:rsidR="000147ED" w:rsidRDefault="002A666D">
      <w:pPr>
        <w:numPr>
          <w:ilvl w:val="4"/>
          <w:numId w:val="1"/>
        </w:numPr>
        <w:tabs>
          <w:tab w:val="clear" w:pos="2100"/>
          <w:tab w:val="left" w:pos="840"/>
        </w:tabs>
        <w:ind w:left="168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实际金额</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提款金额</w:t>
      </w:r>
      <w:r>
        <w:rPr>
          <w:rFonts w:ascii="微软雅黑" w:eastAsia="微软雅黑" w:hAnsi="微软雅黑" w:cs="微软雅黑" w:hint="eastAsia"/>
          <w:sz w:val="28"/>
          <w:szCs w:val="28"/>
        </w:rPr>
        <w:t>-</w:t>
      </w:r>
      <w:r>
        <w:rPr>
          <w:rFonts w:ascii="微软雅黑" w:eastAsia="微软雅黑" w:hAnsi="微软雅黑" w:cs="微软雅黑" w:hint="eastAsia"/>
          <w:sz w:val="28"/>
          <w:szCs w:val="28"/>
        </w:rPr>
        <w:t>手续费。</w:t>
      </w:r>
    </w:p>
    <w:p w:rsidR="000147ED" w:rsidRDefault="002A666D">
      <w:pPr>
        <w:numPr>
          <w:ilvl w:val="3"/>
          <w:numId w:val="1"/>
        </w:numPr>
        <w:tabs>
          <w:tab w:val="clear" w:pos="1680"/>
          <w:tab w:val="left" w:pos="840"/>
        </w:tabs>
        <w:ind w:left="126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银行卡：功能同玩家银行卡。</w:t>
      </w:r>
    </w:p>
    <w:p w:rsidR="000147ED" w:rsidRDefault="002A666D">
      <w:pPr>
        <w:numPr>
          <w:ilvl w:val="2"/>
          <w:numId w:val="1"/>
        </w:numPr>
        <w:tabs>
          <w:tab w:val="clear" w:pos="1260"/>
          <w:tab w:val="left" w:pos="840"/>
        </w:tabs>
        <w:ind w:left="840" w:firstLineChars="200" w:firstLine="560"/>
        <w:jc w:val="left"/>
        <w:outlineLvl w:val="2"/>
        <w:rPr>
          <w:rFonts w:ascii="微软雅黑" w:eastAsia="微软雅黑" w:hAnsi="微软雅黑" w:cs="微软雅黑"/>
          <w:sz w:val="28"/>
          <w:szCs w:val="28"/>
        </w:rPr>
      </w:pPr>
      <w:bookmarkStart w:id="30" w:name="_Toc16008"/>
      <w:bookmarkStart w:id="31" w:name="_Toc23902"/>
      <w:r>
        <w:rPr>
          <w:rFonts w:ascii="微软雅黑" w:eastAsia="微软雅黑" w:hAnsi="微软雅黑" w:cs="微软雅黑" w:hint="eastAsia"/>
          <w:sz w:val="28"/>
          <w:szCs w:val="28"/>
        </w:rPr>
        <w:t>个人中心：代理个人信息管理。</w:t>
      </w:r>
      <w:bookmarkEnd w:id="30"/>
      <w:bookmarkEnd w:id="31"/>
    </w:p>
    <w:p w:rsidR="000147ED" w:rsidRDefault="002A666D">
      <w:pPr>
        <w:numPr>
          <w:ilvl w:val="3"/>
          <w:numId w:val="1"/>
        </w:numPr>
        <w:tabs>
          <w:tab w:val="clear" w:pos="1680"/>
          <w:tab w:val="left" w:pos="840"/>
        </w:tabs>
        <w:ind w:left="1260" w:firstLineChars="200" w:firstLine="560"/>
        <w:jc w:val="left"/>
        <w:outlineLvl w:val="3"/>
        <w:rPr>
          <w:rFonts w:ascii="微软雅黑" w:eastAsia="微软雅黑" w:hAnsi="微软雅黑" w:cs="微软雅黑"/>
          <w:sz w:val="28"/>
          <w:szCs w:val="28"/>
        </w:rPr>
      </w:pPr>
      <w:bookmarkStart w:id="32" w:name="_Toc25058"/>
      <w:r>
        <w:rPr>
          <w:rFonts w:ascii="微软雅黑" w:eastAsia="微软雅黑" w:hAnsi="微软雅黑" w:cs="微软雅黑" w:hint="eastAsia"/>
          <w:sz w:val="28"/>
          <w:szCs w:val="28"/>
        </w:rPr>
        <w:t>账号管理：</w:t>
      </w:r>
      <w:bookmarkEnd w:id="32"/>
    </w:p>
    <w:p w:rsidR="000147ED" w:rsidRDefault="002A666D">
      <w:r>
        <w:rPr>
          <w:rFonts w:hint="eastAsia"/>
        </w:rPr>
        <w:t>基本信息、密码管理、手机管理均与个人中心相同，这里不再详细说明。</w:t>
      </w:r>
    </w:p>
    <w:p w:rsidR="000147ED" w:rsidRDefault="002A666D">
      <w:pPr>
        <w:numPr>
          <w:ilvl w:val="3"/>
          <w:numId w:val="1"/>
        </w:numPr>
        <w:tabs>
          <w:tab w:val="clear" w:pos="1680"/>
          <w:tab w:val="left" w:pos="840"/>
        </w:tabs>
        <w:ind w:left="1260" w:firstLineChars="200" w:firstLine="560"/>
        <w:jc w:val="left"/>
        <w:outlineLvl w:val="3"/>
        <w:rPr>
          <w:rFonts w:ascii="微软雅黑" w:eastAsia="微软雅黑" w:hAnsi="微软雅黑" w:cs="微软雅黑"/>
          <w:sz w:val="28"/>
          <w:szCs w:val="28"/>
        </w:rPr>
      </w:pPr>
      <w:bookmarkStart w:id="33" w:name="_Toc29515"/>
      <w:r>
        <w:rPr>
          <w:rFonts w:ascii="微软雅黑" w:eastAsia="微软雅黑" w:hAnsi="微软雅黑" w:cs="微软雅黑" w:hint="eastAsia"/>
          <w:sz w:val="28"/>
          <w:szCs w:val="28"/>
        </w:rPr>
        <w:t>合营信息：</w:t>
      </w:r>
      <w:bookmarkEnd w:id="33"/>
    </w:p>
    <w:p w:rsidR="000147ED" w:rsidRDefault="002A666D">
      <w:pPr>
        <w:numPr>
          <w:ilvl w:val="4"/>
          <w:numId w:val="1"/>
        </w:numPr>
        <w:tabs>
          <w:tab w:val="clear" w:pos="2100"/>
          <w:tab w:val="left" w:pos="840"/>
        </w:tabs>
        <w:ind w:left="168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页面结构：</w:t>
      </w:r>
      <w:r>
        <w:rPr>
          <w:noProof/>
        </w:rPr>
        <w:lastRenderedPageBreak/>
        <w:drawing>
          <wp:inline distT="0" distB="0" distL="114300" distR="114300">
            <wp:extent cx="5267960" cy="1482725"/>
            <wp:effectExtent l="0" t="0" r="8890" b="3175"/>
            <wp:docPr id="5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6"/>
                    <pic:cNvPicPr>
                      <a:picLocks noChangeAspect="1"/>
                    </pic:cNvPicPr>
                  </pic:nvPicPr>
                  <pic:blipFill>
                    <a:blip r:embed="rId26"/>
                    <a:stretch>
                      <a:fillRect/>
                    </a:stretch>
                  </pic:blipFill>
                  <pic:spPr>
                    <a:xfrm>
                      <a:off x="0" y="0"/>
                      <a:ext cx="5267960" cy="1482725"/>
                    </a:xfrm>
                    <a:prstGeom prst="rect">
                      <a:avLst/>
                    </a:prstGeom>
                    <a:noFill/>
                    <a:ln w="9525">
                      <a:noFill/>
                    </a:ln>
                  </pic:spPr>
                </pic:pic>
              </a:graphicData>
            </a:graphic>
          </wp:inline>
        </w:drawing>
      </w:r>
    </w:p>
    <w:p w:rsidR="000147ED" w:rsidRDefault="002A666D">
      <w:pPr>
        <w:numPr>
          <w:ilvl w:val="4"/>
          <w:numId w:val="1"/>
        </w:numPr>
        <w:tabs>
          <w:tab w:val="clear" w:pos="2100"/>
          <w:tab w:val="left" w:pos="840"/>
        </w:tabs>
        <w:ind w:left="168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功能说明：</w:t>
      </w:r>
    </w:p>
    <w:p w:rsidR="000147ED" w:rsidRDefault="002A666D">
      <w:pPr>
        <w:numPr>
          <w:ilvl w:val="5"/>
          <w:numId w:val="1"/>
        </w:numPr>
        <w:tabs>
          <w:tab w:val="clear" w:pos="2520"/>
          <w:tab w:val="left" w:pos="840"/>
        </w:tabs>
        <w:ind w:left="2100" w:firstLineChars="200" w:firstLine="560"/>
        <w:jc w:val="left"/>
        <w:rPr>
          <w:rFonts w:ascii="微软雅黑" w:eastAsia="微软雅黑" w:hAnsi="微软雅黑" w:cs="微软雅黑"/>
          <w:sz w:val="28"/>
          <w:szCs w:val="28"/>
        </w:rPr>
      </w:pPr>
      <w:r>
        <w:rPr>
          <w:rFonts w:ascii="微软雅黑" w:eastAsia="微软雅黑" w:hAnsi="微软雅黑" w:cs="微软雅黑" w:hint="eastAsia"/>
          <w:sz w:val="28"/>
          <w:szCs w:val="28"/>
        </w:rPr>
        <w:t>域名左对齐。</w:t>
      </w:r>
    </w:p>
    <w:p w:rsidR="000147ED" w:rsidRDefault="002A666D">
      <w:pPr>
        <w:numPr>
          <w:ilvl w:val="3"/>
          <w:numId w:val="1"/>
        </w:numPr>
        <w:tabs>
          <w:tab w:val="clear" w:pos="1680"/>
          <w:tab w:val="left" w:pos="840"/>
        </w:tabs>
        <w:ind w:left="1260" w:firstLineChars="200" w:firstLine="560"/>
        <w:jc w:val="left"/>
        <w:outlineLvl w:val="3"/>
        <w:rPr>
          <w:rFonts w:ascii="微软雅黑" w:eastAsia="微软雅黑" w:hAnsi="微软雅黑" w:cs="微软雅黑"/>
          <w:sz w:val="28"/>
          <w:szCs w:val="28"/>
        </w:rPr>
      </w:pPr>
      <w:bookmarkStart w:id="34" w:name="_Toc11496"/>
      <w:r>
        <w:rPr>
          <w:rFonts w:ascii="微软雅黑" w:eastAsia="微软雅黑" w:hAnsi="微软雅黑" w:cs="微软雅黑" w:hint="eastAsia"/>
          <w:sz w:val="28"/>
          <w:szCs w:val="28"/>
        </w:rPr>
        <w:t>消息中心：同个人消息中心。</w:t>
      </w:r>
      <w:bookmarkEnd w:id="34"/>
    </w:p>
    <w:p w:rsidR="000147ED" w:rsidRDefault="000147ED">
      <w:pPr>
        <w:tabs>
          <w:tab w:val="left" w:pos="840"/>
        </w:tabs>
        <w:jc w:val="left"/>
        <w:rPr>
          <w:rFonts w:ascii="微软雅黑" w:eastAsia="微软雅黑" w:hAnsi="微软雅黑" w:cs="微软雅黑"/>
        </w:rPr>
      </w:pPr>
    </w:p>
    <w:sectPr w:rsidR="000147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E81BD0"/>
    <w:multiLevelType w:val="multilevel"/>
    <w:tmpl w:val="59E81BD0"/>
    <w:lvl w:ilvl="0">
      <w:start w:val="1"/>
      <w:numFmt w:val="chineseCounting"/>
      <w:suff w:val="nothing"/>
      <w:lvlText w:val="%1、"/>
      <w:lvlJc w:val="left"/>
      <w:pPr>
        <w:ind w:left="0" w:firstLine="420"/>
      </w:pPr>
      <w:rPr>
        <w:rFonts w:hint="eastAsia"/>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5A3E4CD1"/>
    <w:multiLevelType w:val="singleLevel"/>
    <w:tmpl w:val="5A3E4CD1"/>
    <w:lvl w:ilvl="0">
      <w:start w:val="1"/>
      <w:numFmt w:val="decimalEnclosedCircleChinese"/>
      <w:suff w:val="nothing"/>
      <w:lvlText w:val="%1　"/>
      <w:lvlJc w:val="left"/>
      <w:pPr>
        <w:ind w:left="0" w:firstLine="40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7ED"/>
    <w:rsid w:val="000147ED"/>
    <w:rsid w:val="002A666D"/>
    <w:rsid w:val="00E925C7"/>
    <w:rsid w:val="01C259CC"/>
    <w:rsid w:val="02473790"/>
    <w:rsid w:val="068A2E9C"/>
    <w:rsid w:val="06B02F1A"/>
    <w:rsid w:val="06B97BE6"/>
    <w:rsid w:val="07510D91"/>
    <w:rsid w:val="07D01738"/>
    <w:rsid w:val="07E867DF"/>
    <w:rsid w:val="085F03B7"/>
    <w:rsid w:val="0868205A"/>
    <w:rsid w:val="08A6102C"/>
    <w:rsid w:val="0A8C5418"/>
    <w:rsid w:val="0AE30EAF"/>
    <w:rsid w:val="0BAB61BC"/>
    <w:rsid w:val="0BB225E0"/>
    <w:rsid w:val="0C5108C7"/>
    <w:rsid w:val="0CDD38BB"/>
    <w:rsid w:val="0CEE4D45"/>
    <w:rsid w:val="0D8B17FD"/>
    <w:rsid w:val="0DCB11F0"/>
    <w:rsid w:val="108C6B3D"/>
    <w:rsid w:val="12133DE7"/>
    <w:rsid w:val="140F08B6"/>
    <w:rsid w:val="15B26295"/>
    <w:rsid w:val="16E26690"/>
    <w:rsid w:val="17105C27"/>
    <w:rsid w:val="180F4414"/>
    <w:rsid w:val="18385EA7"/>
    <w:rsid w:val="18B21153"/>
    <w:rsid w:val="18E6051E"/>
    <w:rsid w:val="1B751B00"/>
    <w:rsid w:val="1C6017FF"/>
    <w:rsid w:val="1DB049F0"/>
    <w:rsid w:val="1DB42FD8"/>
    <w:rsid w:val="1F4039F5"/>
    <w:rsid w:val="1FF21D48"/>
    <w:rsid w:val="20CF7E3F"/>
    <w:rsid w:val="2156469F"/>
    <w:rsid w:val="2182335A"/>
    <w:rsid w:val="218F3168"/>
    <w:rsid w:val="21AE1C92"/>
    <w:rsid w:val="22D12F62"/>
    <w:rsid w:val="22E97FB1"/>
    <w:rsid w:val="256351F0"/>
    <w:rsid w:val="26B201B2"/>
    <w:rsid w:val="27887BFB"/>
    <w:rsid w:val="282E19ED"/>
    <w:rsid w:val="2A99790E"/>
    <w:rsid w:val="2B70100F"/>
    <w:rsid w:val="2BAC3878"/>
    <w:rsid w:val="2CF80D5D"/>
    <w:rsid w:val="2D523383"/>
    <w:rsid w:val="2DBD3822"/>
    <w:rsid w:val="2F676D80"/>
    <w:rsid w:val="2F72056A"/>
    <w:rsid w:val="2FEE196E"/>
    <w:rsid w:val="2FEE7206"/>
    <w:rsid w:val="30190894"/>
    <w:rsid w:val="301A0E8E"/>
    <w:rsid w:val="30D17E33"/>
    <w:rsid w:val="3175329C"/>
    <w:rsid w:val="31B81302"/>
    <w:rsid w:val="31FF6E9C"/>
    <w:rsid w:val="321E0651"/>
    <w:rsid w:val="331509CF"/>
    <w:rsid w:val="33952DA5"/>
    <w:rsid w:val="35226AE4"/>
    <w:rsid w:val="3763494E"/>
    <w:rsid w:val="378F40B3"/>
    <w:rsid w:val="39EE268A"/>
    <w:rsid w:val="3A122CCC"/>
    <w:rsid w:val="3A312946"/>
    <w:rsid w:val="3BBD2B42"/>
    <w:rsid w:val="3C075149"/>
    <w:rsid w:val="3CE849F7"/>
    <w:rsid w:val="3CFC1084"/>
    <w:rsid w:val="3D577222"/>
    <w:rsid w:val="3F7975BE"/>
    <w:rsid w:val="40E5064B"/>
    <w:rsid w:val="412D7971"/>
    <w:rsid w:val="418C7C53"/>
    <w:rsid w:val="419A2F11"/>
    <w:rsid w:val="41FE5060"/>
    <w:rsid w:val="42263066"/>
    <w:rsid w:val="4226593D"/>
    <w:rsid w:val="436E15A8"/>
    <w:rsid w:val="43E446AC"/>
    <w:rsid w:val="467C7CC9"/>
    <w:rsid w:val="46DB749E"/>
    <w:rsid w:val="47CE28A7"/>
    <w:rsid w:val="48327907"/>
    <w:rsid w:val="48AD5EE0"/>
    <w:rsid w:val="4ADA20A4"/>
    <w:rsid w:val="4B7D5BD2"/>
    <w:rsid w:val="4B9C4717"/>
    <w:rsid w:val="4BA35273"/>
    <w:rsid w:val="4D5D1CB2"/>
    <w:rsid w:val="4E3B61E5"/>
    <w:rsid w:val="4F173194"/>
    <w:rsid w:val="4F515658"/>
    <w:rsid w:val="4FAE3CE8"/>
    <w:rsid w:val="505B3FB1"/>
    <w:rsid w:val="522F262E"/>
    <w:rsid w:val="5550320D"/>
    <w:rsid w:val="5643611F"/>
    <w:rsid w:val="57685D74"/>
    <w:rsid w:val="592F430F"/>
    <w:rsid w:val="59776054"/>
    <w:rsid w:val="5A97079A"/>
    <w:rsid w:val="5AAC5FEF"/>
    <w:rsid w:val="5AD75F43"/>
    <w:rsid w:val="5B883B98"/>
    <w:rsid w:val="5C1170E3"/>
    <w:rsid w:val="5CC04695"/>
    <w:rsid w:val="5DEE1ED3"/>
    <w:rsid w:val="5F180864"/>
    <w:rsid w:val="5F2A0636"/>
    <w:rsid w:val="5F7701D4"/>
    <w:rsid w:val="5FA37403"/>
    <w:rsid w:val="632A6E82"/>
    <w:rsid w:val="633F4059"/>
    <w:rsid w:val="656216FC"/>
    <w:rsid w:val="662B2D29"/>
    <w:rsid w:val="66367B72"/>
    <w:rsid w:val="687F6324"/>
    <w:rsid w:val="69502356"/>
    <w:rsid w:val="69FE4ED4"/>
    <w:rsid w:val="6A296981"/>
    <w:rsid w:val="6A7E66F5"/>
    <w:rsid w:val="6B635672"/>
    <w:rsid w:val="6C667DE4"/>
    <w:rsid w:val="6E7C760B"/>
    <w:rsid w:val="6E7D39B0"/>
    <w:rsid w:val="6FB83183"/>
    <w:rsid w:val="6FD5672E"/>
    <w:rsid w:val="71C132C3"/>
    <w:rsid w:val="733D0DEB"/>
    <w:rsid w:val="74B52B96"/>
    <w:rsid w:val="759D4EE7"/>
    <w:rsid w:val="75DC4E36"/>
    <w:rsid w:val="75F473CC"/>
    <w:rsid w:val="760A3A49"/>
    <w:rsid w:val="76270149"/>
    <w:rsid w:val="76DD6A23"/>
    <w:rsid w:val="772B09F6"/>
    <w:rsid w:val="77660CD3"/>
    <w:rsid w:val="784C7607"/>
    <w:rsid w:val="789A0E5B"/>
    <w:rsid w:val="795F03FC"/>
    <w:rsid w:val="79D74DC1"/>
    <w:rsid w:val="79EB4EF4"/>
    <w:rsid w:val="7BD314BB"/>
    <w:rsid w:val="7BEC7EE7"/>
    <w:rsid w:val="7CFE5A2B"/>
    <w:rsid w:val="7D15747F"/>
    <w:rsid w:val="7E070802"/>
    <w:rsid w:val="7E9D3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32E46"/>
  <w15:docId w15:val="{19B9B584-CEE4-44E3-BD5D-D254D0211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400" w:left="840"/>
    </w:pPr>
  </w:style>
  <w:style w:type="paragraph" w:styleId="1">
    <w:name w:val="toc 1"/>
    <w:basedOn w:val="a"/>
    <w:next w:val="a"/>
  </w:style>
  <w:style w:type="paragraph" w:styleId="40">
    <w:name w:val="toc 4"/>
    <w:basedOn w:val="a"/>
    <w:next w:val="a"/>
    <w:pPr>
      <w:ind w:leftChars="600" w:left="1260"/>
    </w:pPr>
  </w:style>
  <w:style w:type="paragraph" w:styleId="2">
    <w:name w:val="toc 2"/>
    <w:basedOn w:val="a"/>
    <w:next w:val="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Guichun</dc:creator>
  <cp:lastModifiedBy>苏建虎</cp:lastModifiedBy>
  <cp:revision>2</cp:revision>
  <dcterms:created xsi:type="dcterms:W3CDTF">2014-10-29T12:08:00Z</dcterms:created>
  <dcterms:modified xsi:type="dcterms:W3CDTF">2018-01-23T08:22:00Z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