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sz w:val="72"/>
          <w:szCs w:val="72"/>
          <w:lang w:val="en-US" w:eastAsia="zh-CN"/>
        </w:rPr>
      </w:pPr>
      <w:r>
        <w:rPr>
          <w:rFonts w:hint="eastAsia" w:ascii="微软雅黑" w:hAnsi="微软雅黑" w:eastAsia="微软雅黑" w:cs="微软雅黑"/>
          <w:sz w:val="72"/>
          <w:szCs w:val="72"/>
          <w:lang w:val="en-US" w:eastAsia="zh-CN"/>
        </w:rPr>
        <w:t>优惠活动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br w:type="page"/>
      </w:r>
    </w:p>
    <w:p>
      <w:pPr>
        <w:numPr>
          <w:ilvl w:val="0"/>
          <w:numId w:val="1"/>
        </w:numPr>
        <w:ind w:left="0" w:leftChars="0"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概述：在前台将活动的展示界面与申请界面放到一起统一处理。</w:t>
      </w:r>
    </w:p>
    <w:p>
      <w:pPr>
        <w:numPr>
          <w:ilvl w:val="0"/>
          <w:numId w:val="1"/>
        </w:numPr>
        <w:ind w:left="0" w:leftChars="0"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优惠活动页面：在首页的优惠活动中进入优惠活动主界面。</w:t>
      </w:r>
    </w:p>
    <w:p>
      <w:pPr>
        <w:numPr>
          <w:ilvl w:val="1"/>
          <w:numId w:val="1"/>
        </w:numPr>
        <w:ind w:left="0" w:leftChars="0"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页面结构：</w:t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055" cy="4229735"/>
            <wp:effectExtent l="0" t="0" r="1079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2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420" w:firstLineChars="0"/>
        <w:jc w:val="left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结构说明：</w:t>
      </w:r>
    </w:p>
    <w:p>
      <w:pPr>
        <w:numPr>
          <w:ilvl w:val="2"/>
          <w:numId w:val="1"/>
        </w:numPr>
        <w:ind w:left="0" w:leftChars="0" w:firstLine="420" w:firstLineChars="0"/>
        <w:jc w:val="left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最上部分为头条活动图片显示区，滚动显示当前玩家可以看到的头条活动的图片。</w:t>
      </w:r>
    </w:p>
    <w:p>
      <w:pPr>
        <w:numPr>
          <w:ilvl w:val="2"/>
          <w:numId w:val="1"/>
        </w:numPr>
        <w:ind w:left="0" w:leftChars="0" w:firstLine="420" w:firstLineChars="0"/>
        <w:jc w:val="left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活动控件：</w:t>
      </w:r>
      <w:r>
        <w:drawing>
          <wp:inline distT="0" distB="0" distL="114300" distR="114300">
            <wp:extent cx="5273675" cy="3275965"/>
            <wp:effectExtent l="0" t="0" r="317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420" w:firstLineChars="0"/>
        <w:jc w:val="left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立即申请按钮：活动属性-主动申请为需要时才显示该按钮；点击该按钮首先需要判断玩家是否已登录，如果未登录则弹出提示框“请先登录”。</w:t>
      </w:r>
    </w:p>
    <w:p>
      <w:pPr>
        <w:numPr>
          <w:ilvl w:val="3"/>
          <w:numId w:val="1"/>
        </w:numPr>
        <w:ind w:left="0" w:leftChars="0" w:firstLine="420" w:firstLineChars="0"/>
        <w:jc w:val="left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查看详情按钮：点击该按钮弹出活动详情页面，页面内容为活动属性-活动内容中的配置内容。</w:t>
      </w:r>
      <w:r>
        <w:drawing>
          <wp:inline distT="0" distB="0" distL="114300" distR="114300">
            <wp:extent cx="5267325" cy="2582545"/>
            <wp:effectExtent l="0" t="0" r="952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2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420" w:firstLineChars="0"/>
        <w:jc w:val="left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中间装饰控件：</w:t>
      </w:r>
      <w:r>
        <w:drawing>
          <wp:inline distT="0" distB="0" distL="114300" distR="114300">
            <wp:extent cx="1742440" cy="8855710"/>
            <wp:effectExtent l="0" t="0" r="1016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885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420" w:firstLineChars="0"/>
        <w:jc w:val="left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显示的时间为：优惠活动-标签时间。并且按该时间进行排序，时间大的排在最上面，相同的时间按照活动ID进行排序。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9E8851"/>
    <w:multiLevelType w:val="multilevel"/>
    <w:tmpl w:val="5A9E8851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2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841616"/>
    <w:rsid w:val="19922844"/>
    <w:rsid w:val="1CBB6A91"/>
    <w:rsid w:val="2BFC1D33"/>
    <w:rsid w:val="2F3F5740"/>
    <w:rsid w:val="3B833578"/>
    <w:rsid w:val="3F437DB4"/>
    <w:rsid w:val="572D218A"/>
    <w:rsid w:val="78640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Guichun</dc:creator>
  <cp:lastModifiedBy>不名</cp:lastModifiedBy>
  <dcterms:modified xsi:type="dcterms:W3CDTF">2018-03-06T12:33:28Z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