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Anforderungskatalog – Kundenprofil (CDP-light)</w:t>
      </w:r>
    </w:p>
    <w:p/>
    <w:p>
      <w:r>
        <w:t>Ziel &amp; Zweck</w:t>
      </w:r>
    </w:p>
    <w:p>
      <w:r>
        <w:t>Das Kundenprofil dient als zentrale interne Sicht auf einen Kunden/Gast in Kantinen-, Caterer- und Lieferdienst-Software.</w:t>
      </w:r>
    </w:p>
    <w:p>
      <w:r>
        <w:t>Ziel ist es, Kundenverhalten, Präferenzen und Historie systematisch zu erfassen, Segmente abzuleiten und operative sowie strategische Entscheidungen zu unterstützen.</w:t>
      </w:r>
    </w:p>
    <w:p/>
    <w:p>
      <w:r>
        <w:t>Stakeholder &amp; Nutzerrollen</w:t>
      </w:r>
    </w:p>
    <w:p>
      <w:r>
        <w:t>- Kantinen-/Standortleitung</w:t>
      </w:r>
    </w:p>
    <w:p>
      <w:r>
        <w:t>- Service &amp; Support</w:t>
      </w:r>
    </w:p>
    <w:p>
      <w:r>
        <w:t>- Küche / Produktionsplanung</w:t>
      </w:r>
    </w:p>
    <w:p>
      <w:r>
        <w:t>- Business / Analytics</w:t>
      </w:r>
    </w:p>
    <w:p>
      <w:r>
        <w:t>- Systemadministration</w:t>
      </w:r>
    </w:p>
    <w:p>
      <w:r>
        <w:t>- Datenschutz / Compliance</w:t>
      </w:r>
    </w:p>
    <w:p/>
    <w:p>
      <w:r>
        <w:t>Funktionale Anforderungen</w:t>
      </w:r>
    </w:p>
    <w:p/>
    <w:p>
      <w:r>
        <w:t>FR-01: Das System muss ein zentrales Kundenprofil (Golden Customer Record) führen.</w:t>
      </w:r>
    </w:p>
    <w:p>
      <w:r>
        <w:t>FR-02: Jeder Kunde muss über eine stabile interne Customer-ID identifizierbar sein.</w:t>
      </w:r>
    </w:p>
    <w:p>
      <w:r>
        <w:t>FR-03: Mehrere Identifikatoren pro Kunde müssen unterstützt werden (App-ID, Mitarbeiter-ID, Badge, Device).</w:t>
      </w:r>
    </w:p>
    <w:p>
      <w:r>
        <w:t>FR-04: Anonyme Kundenprofile müssen unterstützt und später verknüpfbar sein.</w:t>
      </w:r>
    </w:p>
    <w:p>
      <w:r>
        <w:t>FR-05: Identitäten müssen historisiert werden.</w:t>
      </w:r>
    </w:p>
    <w:p/>
    <w:p>
      <w:r>
        <w:t>FR-06: Kundenprofile müssen Organisationen und Standorten zugeordnet werden können.</w:t>
      </w:r>
    </w:p>
    <w:p>
      <w:r>
        <w:t>FR-07: Zuschüsse und Berechtigungen müssen organisationsabhängig abbildbar sein.</w:t>
      </w:r>
    </w:p>
    <w:p/>
    <w:p>
      <w:r>
        <w:t>FR-08: Bestellhistorien müssen vollständig gespeichert werden.</w:t>
      </w:r>
    </w:p>
    <w:p>
      <w:r>
        <w:t>FR-09: Bestellungen müssen Kanal, Zeitpunkt, Standort, Status und Warenkorbwert enthalten.</w:t>
      </w:r>
    </w:p>
    <w:p>
      <w:r>
        <w:t>FR-10: Produkt- und Kategoriedaten müssen als Snapshot gespeichert werden.</w:t>
      </w:r>
    </w:p>
    <w:p/>
    <w:p>
      <w:r>
        <w:t>FR-11: Explizite Präferenzen (z. B. Allergien) müssen erfassbar sein.</w:t>
      </w:r>
    </w:p>
    <w:p>
      <w:r>
        <w:t>FR-12: Implizite Präferenzen müssen aus Verhalten abgeleitet werden.</w:t>
      </w:r>
    </w:p>
    <w:p>
      <w:r>
        <w:t>FR-13: Explizite und implizite Präferenzen müssen getrennt behandelt werden.</w:t>
      </w:r>
    </w:p>
    <w:p/>
    <w:p>
      <w:r>
        <w:t>FR-14: Kundenfeedback und Bewertungen müssen speicherbar sein.</w:t>
      </w:r>
    </w:p>
    <w:p>
      <w:r>
        <w:t>FR-15: Servicefälle (Reklamationen, No-Shows) müssen im Profil sichtbar sein.</w:t>
      </w:r>
    </w:p>
    <w:p/>
    <w:p>
      <w:r>
        <w:t>FR-16: Abgeleitete Merkmale (Aktivitätsstatus, Kundenwert) müssen berechnet werden.</w:t>
      </w:r>
    </w:p>
    <w:p>
      <w:r>
        <w:t>FR-17: Abgeleitete Merkmale dürfen nicht manuell editierbar sein.</w:t>
      </w:r>
    </w:p>
    <w:p/>
    <w:p>
      <w:r>
        <w:t>FR-18: Kunden müssen Segmenten zugeordnet werden können.</w:t>
      </w:r>
    </w:p>
    <w:p>
      <w:r>
        <w:t>FR-19: Segmentdefinitionen müssen regelbasiert konfigurierbar sein.</w:t>
      </w:r>
    </w:p>
    <w:p>
      <w:r>
        <w:t>FR-20: Segmentzugehörigkeiten müssen historisiert werden.</w:t>
      </w:r>
    </w:p>
    <w:p/>
    <w:p>
      <w:r>
        <w:t>Nicht-funktionale Anforderungen</w:t>
      </w:r>
    </w:p>
    <w:p/>
    <w:p>
      <w:r>
        <w:t>NFR-01: Die Architektur soll eventbasiert erweiterbar sein.</w:t>
      </w:r>
    </w:p>
    <w:p>
      <w:r>
        <w:t>NFR-02: Operative und analytische Daten sollen getrennt gespeichert werden.</w:t>
      </w:r>
    </w:p>
    <w:p>
      <w:r>
        <w:t>NFR-03: Das System muss mandantenfähig sein.</w:t>
      </w:r>
    </w:p>
    <w:p/>
    <w:p>
      <w:r>
        <w:t>NFR-04: Profilabfragen müssen performant sein (&lt;500 ms).</w:t>
      </w:r>
    </w:p>
    <w:p>
      <w:r>
        <w:t>NFR-05: Das System muss skalierbar sein.</w:t>
      </w:r>
    </w:p>
    <w:p/>
    <w:p>
      <w:r>
        <w:t>NFR-06: Personenbezogene Daten müssen getrennt und verschlüsselt gespeichert werden.</w:t>
      </w:r>
    </w:p>
    <w:p>
      <w:r>
        <w:t>NFR-07: Löschung und Anonymisierung müssen unterstützt werden.</w:t>
      </w:r>
    </w:p>
    <w:p>
      <w:r>
        <w:t>NFR-08: Zugriffe müssen auditierbar sein.</w:t>
      </w:r>
    </w:p>
    <w:p/>
    <w:p>
      <w:r>
        <w:t>MVP-Umfang</w:t>
      </w:r>
    </w:p>
    <w:p>
      <w:r>
        <w:t>- Kundenprofil mit Golden Record</w:t>
      </w:r>
    </w:p>
    <w:p>
      <w:r>
        <w:t>- Bestellhistorie</w:t>
      </w:r>
    </w:p>
    <w:p>
      <w:r>
        <w:t>- Implizite Präferenzen</w:t>
      </w:r>
    </w:p>
    <w:p>
      <w:r>
        <w:t>- Aktivitätsstatus</w:t>
      </w:r>
    </w:p>
    <w:p>
      <w:r>
        <w:t>- Standardsegmente</w:t>
      </w:r>
    </w:p>
    <w:p>
      <w:r>
        <w:t>- DSGVO-Basiskonzept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