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BD7B" w14:textId="2B4B5DAE" w:rsidR="0026416E" w:rsidRDefault="004E6E32">
      <w:r>
        <w:t>HOI LEVI</w:t>
      </w:r>
    </w:p>
    <w:sectPr w:rsidR="002641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6F"/>
    <w:rsid w:val="0026416E"/>
    <w:rsid w:val="00297A6F"/>
    <w:rsid w:val="004E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58CBD0"/>
  <w15:chartTrackingRefBased/>
  <w15:docId w15:val="{5B5A77B4-418F-49F7-B9E2-8A2E3C79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Bejan Bejtulai</dc:creator>
  <cp:keywords/>
  <dc:description/>
  <cp:lastModifiedBy>Bejan Bejtulai</cp:lastModifiedBy>
  <cp:revision>2</cp:revision>
  <dcterms:created xsi:type="dcterms:W3CDTF">2022-09-06T14:36:00Z</dcterms:created>
  <dcterms:modified xsi:type="dcterms:W3CDTF">2022-09-06T14:36:00Z</dcterms:modified>
</cp:coreProperties>
</file>