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RECORDING TECHNOLOGIES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Final Exam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right"/>
        <w:rPr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NAME____________________________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right"/>
        <w:rPr>
          <w:b w:val="1"/>
        </w:rPr>
      </w:pPr>
      <w:r w:rsidDel="00000000" w:rsidR="00000000" w:rsidRPr="00000000">
        <w:rPr>
          <w:rtl w:val="0"/>
        </w:rPr>
        <w:t xml:space="preserve">CRN</w:t>
      </w:r>
      <w:r w:rsidDel="00000000" w:rsidR="00000000" w:rsidRPr="00000000">
        <w:rPr>
          <w:b w:val="1"/>
          <w:rtl w:val="0"/>
        </w:rPr>
        <w:t xml:space="preserve">____________________________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widowControl w:val="0"/>
        <w:spacing w:after="80" w:line="240" w:lineRule="auto"/>
        <w:jc w:val="center"/>
        <w:rPr>
          <w:rFonts w:ascii="Georgia" w:cs="Georgia" w:eastAsia="Georgia" w:hAnsi="Georgia"/>
          <w:b w:val="1"/>
          <w:i w:val="1"/>
          <w:sz w:val="16"/>
          <w:szCs w:val="16"/>
        </w:rPr>
      </w:pPr>
      <w:bookmarkStart w:colFirst="0" w:colLast="0" w:name="_dp3wqxr8bgyp" w:id="0"/>
      <w:bookmarkEnd w:id="0"/>
      <w:r w:rsidDel="00000000" w:rsidR="00000000" w:rsidRPr="00000000">
        <w:rPr>
          <w:rFonts w:ascii="Georgia" w:cs="Georgia" w:eastAsia="Georgia" w:hAnsi="Georgia"/>
          <w:b w:val="1"/>
          <w:i w:val="1"/>
          <w:sz w:val="16"/>
          <w:szCs w:val="16"/>
          <w:rtl w:val="0"/>
        </w:rPr>
        <w:t xml:space="preserve"> WRITE YOUR ANSWERS LEGIBLY ON A SEPERATE SHEET OF PAPER. LABEL THAT SHEET “REC TECH 1 FINAL” AND WRITE YOUR NAME IN THE CORNER. STAPLE THE ANSWERS TO THIS SHEET, WITH THIS SHEET ON THE FRONT. 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Due to the nature of finals, these exams will not be returned.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This is a closed note test. Short answers. Each question is worth 2 points.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36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Explain the difference between early reflections and reverberation in regards to room acoustics.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36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What is the average range of frequencies a human can hear?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36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Why is the speed of sound variable?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36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Explain what phantom power does, list it’s shorthand notation, and list which types of microphones require it.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36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What is comb filtering?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6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What is the Fletcher Munson Curve? (Or equal loudness contour)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6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Where do you control the signal level being sent to tape track #7, regardless of how many channels have been routed there?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36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Why is the mix fader considered a buss when a channel fader is not?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36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List all the active busses in the PCC studio console (indicate mono &amp; stereo pairs).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36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10.What is the approximate wavelength of a 125 hz sound wave?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 Which type of track do we need to use in order to record audio into Pro Tools?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36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 What is it called when your brain diminishes background noise while you are focusing on something?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36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 What piece of equipment do we need to use to route audio into a DAW?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36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14. List three common types of microphones.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36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15. List three common types of microphone polar patterns.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16. What is gain staging and why is it important.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17. List the seven (7) characteristics of waveforms.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18. What is the proximity effect?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19. What is a transient?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20. What is velocity sensitivity in regards to microphones and which types of mics are velocity sensitive?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21. What is impedance matching in regards to studio monitors?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22. What is the layer of magnetic tape that allows us to record onto it?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23. What is ear fatigue and how can we prevent it?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24. What is the phantom center?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Thank you for taking Recording Tech I. It’s been a pleasure getting to know you and we hope you enjoyed the class enough to sign up for Recording Tech II. Have a great winter break! -Jeff &amp; Lisa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