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Electrical Engineering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of these is the formula for Ohm’s law?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Amperage = Voltage/Impedance*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Voltage = Impedance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Impedance = ½ voltage+ amperage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Anything that can go wrong will go wrong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can we prevent EMI &amp; RFI?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balanced cables with proper shielding*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Wrap all our cables in electrical tape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Turn off anything that might generate 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can’t prevent 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does balancing a cable help prevent noise?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 uses a positive and negative cable to phase out noise introduced in the cable*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negative wire attracts interference preventing it from travelling over the positive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 increases total power in the cable, overpowering any noise introduced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 doesn’t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does a transformer do?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 steps voltage of a signal up or down due to electromagnetism*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 prevents signal from getting to loud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 equalizes a signal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Microphones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microphones always required +48v?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Condenser*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Ribbon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Dynamic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Crystal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Which of these microphone types is the most sensitive?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Condenser*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Ribbon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Dynamic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Crystal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Which of these is not a polar pattern type?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Cardioid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Omnidirectional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Unidirectional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Spheroidal*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Which of these microphones are best used in high spl environments?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Condenser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Ribbon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Dynamic*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Crystal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Can we use phantom power on ribbon microphones?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Absolutely not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Of course not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Wellllll...generally no...unless the mic expicitly requires it*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Recording Mediums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What is the layer on magnetic tape that actually records signal called?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Oxide Layer*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Recording Layer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Printing Layer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Chromic Layer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What does punching in mean?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 record a very hot signal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 begin recording while the tape is playing*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To stop recording suddenly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 ride the faders while recording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What does bias current do on a tape machine?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Increases gain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Reduces noise by using noise reduction techniques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Increases recording fidelity 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Powers the tape machine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What is tape compression?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Reducing the size of a tape reel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Reducing high amplitudes and adding harmonic saturation due to limitations of magnetic tape*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Preventing high peaks of amplitude before they hit the magnetic tape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Slapping the tape machine to make it work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How do we store magnetic tape to prevent magnetic print through?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Tails Out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Tails 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Head Out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 a fridge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