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46"/>
          <w:szCs w:val="46"/>
        </w:rPr>
      </w:pPr>
      <w:bookmarkStart w:colFirst="0" w:colLast="0" w:name="_aepsnjasmszk" w:id="0"/>
      <w:bookmarkEnd w:id="0"/>
      <w:r w:rsidDel="00000000" w:rsidR="00000000" w:rsidRPr="00000000">
        <w:rPr>
          <w:sz w:val="46"/>
          <w:szCs w:val="46"/>
          <w:rtl w:val="0"/>
        </w:rPr>
        <w:t xml:space="preserve">MUC224 Recording Tech II: Processing &amp; Tracking</w:t>
      </w:r>
    </w:p>
    <w:p w:rsidR="00000000" w:rsidDel="00000000" w:rsidP="00000000" w:rsidRDefault="00000000" w:rsidRPr="00000000" w14:paraId="00000002">
      <w:pPr>
        <w:rPr>
          <w:i w:val="1"/>
          <w:sz w:val="18"/>
          <w:szCs w:val="18"/>
        </w:rPr>
      </w:pPr>
      <w:r w:rsidDel="00000000" w:rsidR="00000000" w:rsidRPr="00000000">
        <w:rPr>
          <w:i w:val="1"/>
          <w:sz w:val="18"/>
          <w:szCs w:val="18"/>
          <w:rtl w:val="0"/>
        </w:rPr>
        <w:t xml:space="preserve">Instructor (T 10-12): Lisa Bennett</w:t>
      </w:r>
    </w:p>
    <w:p w:rsidR="00000000" w:rsidDel="00000000" w:rsidP="00000000" w:rsidRDefault="00000000" w:rsidRPr="00000000" w14:paraId="00000003">
      <w:pPr>
        <w:rPr>
          <w:i w:val="1"/>
          <w:sz w:val="18"/>
          <w:szCs w:val="18"/>
        </w:rPr>
      </w:pPr>
      <w:r w:rsidDel="00000000" w:rsidR="00000000" w:rsidRPr="00000000">
        <w:rPr>
          <w:i w:val="1"/>
          <w:sz w:val="18"/>
          <w:szCs w:val="18"/>
          <w:rtl w:val="0"/>
        </w:rPr>
        <w:t xml:space="preserve">lisa.bennett5@pcc.edu</w:t>
      </w:r>
    </w:p>
    <w:p w:rsidR="00000000" w:rsidDel="00000000" w:rsidP="00000000" w:rsidRDefault="00000000" w:rsidRPr="00000000" w14:paraId="00000004">
      <w:pPr>
        <w:rPr>
          <w:i w:val="1"/>
          <w:sz w:val="18"/>
          <w:szCs w:val="18"/>
        </w:rPr>
      </w:pPr>
      <w:r w:rsidDel="00000000" w:rsidR="00000000" w:rsidRPr="00000000">
        <w:rPr>
          <w:rtl w:val="0"/>
        </w:rPr>
      </w:r>
    </w:p>
    <w:p w:rsidR="00000000" w:rsidDel="00000000" w:rsidP="00000000" w:rsidRDefault="00000000" w:rsidRPr="00000000" w14:paraId="00000005">
      <w:pPr>
        <w:rPr>
          <w:i w:val="1"/>
          <w:sz w:val="18"/>
          <w:szCs w:val="18"/>
        </w:rPr>
      </w:pPr>
      <w:r w:rsidDel="00000000" w:rsidR="00000000" w:rsidRPr="00000000">
        <w:rPr>
          <w:i w:val="1"/>
          <w:sz w:val="18"/>
          <w:szCs w:val="18"/>
          <w:rtl w:val="0"/>
        </w:rPr>
        <w:t xml:space="preserve">Instructor (M 1-3, T 1-3): Jeffrey Brice</w:t>
      </w:r>
    </w:p>
    <w:p w:rsidR="00000000" w:rsidDel="00000000" w:rsidP="00000000" w:rsidRDefault="00000000" w:rsidRPr="00000000" w14:paraId="00000006">
      <w:pPr>
        <w:rPr>
          <w:i w:val="1"/>
          <w:sz w:val="18"/>
          <w:szCs w:val="18"/>
        </w:rPr>
      </w:pPr>
      <w:hyperlink r:id="rId6">
        <w:r w:rsidDel="00000000" w:rsidR="00000000" w:rsidRPr="00000000">
          <w:rPr>
            <w:i w:val="1"/>
            <w:color w:val="1155cc"/>
            <w:sz w:val="18"/>
            <w:szCs w:val="18"/>
            <w:u w:val="single"/>
            <w:rtl w:val="0"/>
          </w:rPr>
          <w:t xml:space="preserve">jeffrey.brice@pcc.edu</w:t>
        </w:r>
      </w:hyperlink>
      <w:r w:rsidDel="00000000" w:rsidR="00000000" w:rsidRPr="00000000">
        <w:rPr>
          <w:rtl w:val="0"/>
        </w:rPr>
      </w:r>
    </w:p>
    <w:p w:rsidR="00000000" w:rsidDel="00000000" w:rsidP="00000000" w:rsidRDefault="00000000" w:rsidRPr="00000000" w14:paraId="00000007">
      <w:pPr>
        <w:pStyle w:val="Heading1"/>
        <w:spacing w:after="0" w:line="312" w:lineRule="auto"/>
        <w:rPr>
          <w:sz w:val="34"/>
          <w:szCs w:val="34"/>
        </w:rPr>
      </w:pPr>
      <w:bookmarkStart w:colFirst="0" w:colLast="0" w:name="_64eu5oz6kpl2" w:id="1"/>
      <w:bookmarkEnd w:id="1"/>
      <w:r w:rsidDel="00000000" w:rsidR="00000000" w:rsidRPr="00000000">
        <w:rPr>
          <w:sz w:val="34"/>
          <w:szCs w:val="34"/>
          <w:rtl w:val="0"/>
        </w:rPr>
        <w:t xml:space="preserve">Course Description</w:t>
      </w:r>
    </w:p>
    <w:p w:rsidR="00000000" w:rsidDel="00000000" w:rsidP="00000000" w:rsidRDefault="00000000" w:rsidRPr="00000000" w14:paraId="00000008">
      <w:pPr>
        <w:spacing w:after="0" w:line="312" w:lineRule="auto"/>
        <w:rPr>
          <w:sz w:val="18"/>
          <w:szCs w:val="18"/>
        </w:rPr>
      </w:pPr>
      <w:r w:rsidDel="00000000" w:rsidR="00000000" w:rsidRPr="00000000">
        <w:rPr>
          <w:sz w:val="18"/>
          <w:szCs w:val="18"/>
          <w:rtl w:val="0"/>
        </w:rPr>
        <w:t xml:space="preserve">Expands on the skills learned and practiced in MUC 223. Covers fundamentals of audio signal processing, stereo microphone techniques, tracking methodologies, and recording to magnetic tape recorders. Includes one completed recording. This is the second course in a three-course series. </w:t>
      </w:r>
      <w:r w:rsidDel="00000000" w:rsidR="00000000" w:rsidRPr="00000000">
        <w:rPr>
          <w:sz w:val="18"/>
          <w:szCs w:val="18"/>
          <w:rtl w:val="0"/>
        </w:rPr>
        <w:t xml:space="preserve"> </w:t>
      </w:r>
    </w:p>
    <w:p w:rsidR="00000000" w:rsidDel="00000000" w:rsidP="00000000" w:rsidRDefault="00000000" w:rsidRPr="00000000" w14:paraId="00000009">
      <w:pPr>
        <w:pStyle w:val="Heading1"/>
        <w:spacing w:after="0" w:line="312" w:lineRule="auto"/>
        <w:rPr>
          <w:sz w:val="34"/>
          <w:szCs w:val="34"/>
        </w:rPr>
      </w:pPr>
      <w:bookmarkStart w:colFirst="0" w:colLast="0" w:name="_abe361g6xjge" w:id="2"/>
      <w:bookmarkEnd w:id="2"/>
      <w:r w:rsidDel="00000000" w:rsidR="00000000" w:rsidRPr="00000000">
        <w:rPr>
          <w:sz w:val="34"/>
          <w:szCs w:val="34"/>
          <w:rtl w:val="0"/>
        </w:rPr>
        <w:t xml:space="preserve">Intended Outcomes</w:t>
      </w:r>
    </w:p>
    <w:p w:rsidR="00000000" w:rsidDel="00000000" w:rsidP="00000000" w:rsidRDefault="00000000" w:rsidRPr="00000000" w14:paraId="0000000A">
      <w:pPr>
        <w:numPr>
          <w:ilvl w:val="0"/>
          <w:numId w:val="4"/>
        </w:numPr>
        <w:pBdr>
          <w:top w:color="auto" w:space="0" w:sz="0" w:val="none"/>
          <w:bottom w:color="auto" w:space="6" w:sz="0" w:val="none"/>
          <w:right w:color="auto" w:space="0" w:sz="0" w:val="none"/>
        </w:pBdr>
        <w:spacing w:after="0" w:before="0" w:line="312" w:lineRule="auto"/>
        <w:ind w:left="720" w:hanging="360"/>
        <w:rPr>
          <w:color w:val="333333"/>
          <w:sz w:val="18"/>
          <w:szCs w:val="18"/>
        </w:rPr>
      </w:pPr>
      <w:r w:rsidDel="00000000" w:rsidR="00000000" w:rsidRPr="00000000">
        <w:rPr>
          <w:color w:val="333333"/>
          <w:sz w:val="18"/>
          <w:szCs w:val="18"/>
          <w:rtl w:val="0"/>
        </w:rPr>
        <w:t xml:space="preserve">Plan and execute a simple recording session with a team of peers.</w:t>
      </w:r>
    </w:p>
    <w:p w:rsidR="00000000" w:rsidDel="00000000" w:rsidP="00000000" w:rsidRDefault="00000000" w:rsidRPr="00000000" w14:paraId="0000000B">
      <w:pPr>
        <w:numPr>
          <w:ilvl w:val="0"/>
          <w:numId w:val="4"/>
        </w:numPr>
        <w:pBdr>
          <w:top w:color="auto" w:space="0" w:sz="0" w:val="none"/>
          <w:bottom w:color="auto" w:space="6" w:sz="0" w:val="none"/>
          <w:right w:color="auto" w:space="0" w:sz="0" w:val="none"/>
        </w:pBdr>
        <w:spacing w:after="0" w:before="0" w:line="312" w:lineRule="auto"/>
        <w:ind w:left="720" w:hanging="360"/>
        <w:rPr>
          <w:color w:val="333333"/>
          <w:sz w:val="18"/>
          <w:szCs w:val="18"/>
        </w:rPr>
      </w:pPr>
      <w:r w:rsidDel="00000000" w:rsidR="00000000" w:rsidRPr="00000000">
        <w:rPr>
          <w:color w:val="333333"/>
          <w:sz w:val="18"/>
          <w:szCs w:val="18"/>
          <w:rtl w:val="0"/>
        </w:rPr>
        <w:t xml:space="preserve">Use various types, makes, and models of signal processing equipment to edit, enhance, and mix their recordings.</w:t>
      </w:r>
    </w:p>
    <w:p w:rsidR="00000000" w:rsidDel="00000000" w:rsidP="00000000" w:rsidRDefault="00000000" w:rsidRPr="00000000" w14:paraId="0000000C">
      <w:pPr>
        <w:numPr>
          <w:ilvl w:val="0"/>
          <w:numId w:val="4"/>
        </w:numPr>
        <w:pBdr>
          <w:top w:color="auto" w:space="0" w:sz="0" w:val="none"/>
          <w:bottom w:color="auto" w:space="6" w:sz="0" w:val="none"/>
          <w:right w:color="auto" w:space="0" w:sz="0" w:val="none"/>
        </w:pBdr>
        <w:spacing w:after="0" w:before="0" w:line="312" w:lineRule="auto"/>
        <w:ind w:left="720" w:hanging="360"/>
        <w:rPr>
          <w:color w:val="333333"/>
          <w:sz w:val="18"/>
          <w:szCs w:val="18"/>
        </w:rPr>
      </w:pPr>
      <w:r w:rsidDel="00000000" w:rsidR="00000000" w:rsidRPr="00000000">
        <w:rPr>
          <w:color w:val="333333"/>
          <w:sz w:val="18"/>
          <w:szCs w:val="18"/>
          <w:rtl w:val="0"/>
        </w:rPr>
        <w:t xml:space="preserve">Critically listen to and analyze music on a technical level.</w:t>
      </w:r>
      <w:r w:rsidDel="00000000" w:rsidR="00000000" w:rsidRPr="00000000">
        <w:rPr>
          <w:rtl w:val="0"/>
        </w:rPr>
      </w:r>
    </w:p>
    <w:p w:rsidR="00000000" w:rsidDel="00000000" w:rsidP="00000000" w:rsidRDefault="00000000" w:rsidRPr="00000000" w14:paraId="0000000D">
      <w:pPr>
        <w:pStyle w:val="Heading1"/>
        <w:spacing w:after="0" w:line="312" w:lineRule="auto"/>
        <w:rPr>
          <w:sz w:val="34"/>
          <w:szCs w:val="34"/>
        </w:rPr>
      </w:pPr>
      <w:bookmarkStart w:colFirst="0" w:colLast="0" w:name="_h9f30gn0iznf" w:id="3"/>
      <w:bookmarkEnd w:id="3"/>
      <w:r w:rsidDel="00000000" w:rsidR="00000000" w:rsidRPr="00000000">
        <w:rPr>
          <w:sz w:val="34"/>
          <w:szCs w:val="34"/>
          <w:rtl w:val="0"/>
        </w:rPr>
        <w:t xml:space="preserve">Meeting Times</w:t>
      </w:r>
    </w:p>
    <w:p w:rsidR="00000000" w:rsidDel="00000000" w:rsidP="00000000" w:rsidRDefault="00000000" w:rsidRPr="00000000" w14:paraId="0000000E">
      <w:pPr>
        <w:spacing w:after="0" w:line="312" w:lineRule="auto"/>
        <w:rPr>
          <w:sz w:val="18"/>
          <w:szCs w:val="18"/>
        </w:rPr>
      </w:pPr>
      <w:r w:rsidDel="00000000" w:rsidR="00000000" w:rsidRPr="00000000">
        <w:rPr>
          <w:sz w:val="18"/>
          <w:szCs w:val="18"/>
          <w:rtl w:val="0"/>
        </w:rPr>
        <w:t xml:space="preserve">Winter 2019</w:t>
      </w:r>
    </w:p>
    <w:p w:rsidR="00000000" w:rsidDel="00000000" w:rsidP="00000000" w:rsidRDefault="00000000" w:rsidRPr="00000000" w14:paraId="0000000F">
      <w:pPr>
        <w:spacing w:after="0" w:line="312" w:lineRule="auto"/>
        <w:rPr>
          <w:sz w:val="18"/>
          <w:szCs w:val="18"/>
        </w:rPr>
      </w:pPr>
      <w:r w:rsidDel="00000000" w:rsidR="00000000" w:rsidRPr="00000000">
        <w:rPr>
          <w:sz w:val="18"/>
          <w:szCs w:val="18"/>
          <w:rtl w:val="0"/>
        </w:rPr>
        <w:t xml:space="preserve">Classroom: MAHB 101</w:t>
      </w:r>
    </w:p>
    <w:p w:rsidR="00000000" w:rsidDel="00000000" w:rsidP="00000000" w:rsidRDefault="00000000" w:rsidRPr="00000000" w14:paraId="00000010">
      <w:pPr>
        <w:numPr>
          <w:ilvl w:val="0"/>
          <w:numId w:val="5"/>
        </w:numPr>
        <w:spacing w:after="0" w:line="312" w:lineRule="auto"/>
        <w:ind w:left="720" w:hanging="360"/>
        <w:rPr>
          <w:sz w:val="18"/>
          <w:szCs w:val="18"/>
        </w:rPr>
      </w:pPr>
      <w:r w:rsidDel="00000000" w:rsidR="00000000" w:rsidRPr="00000000">
        <w:rPr>
          <w:sz w:val="18"/>
          <w:szCs w:val="18"/>
          <w:rtl w:val="0"/>
        </w:rPr>
        <w:t xml:space="preserve">CRN 40622 meets M 1-3</w:t>
      </w:r>
    </w:p>
    <w:p w:rsidR="00000000" w:rsidDel="00000000" w:rsidP="00000000" w:rsidRDefault="00000000" w:rsidRPr="00000000" w14:paraId="00000011">
      <w:pPr>
        <w:numPr>
          <w:ilvl w:val="0"/>
          <w:numId w:val="5"/>
        </w:numPr>
        <w:spacing w:after="0" w:line="312" w:lineRule="auto"/>
        <w:ind w:left="720" w:hanging="360"/>
        <w:rPr>
          <w:sz w:val="18"/>
          <w:szCs w:val="18"/>
        </w:rPr>
      </w:pPr>
      <w:r w:rsidDel="00000000" w:rsidR="00000000" w:rsidRPr="00000000">
        <w:rPr>
          <w:sz w:val="18"/>
          <w:szCs w:val="18"/>
          <w:rtl w:val="0"/>
        </w:rPr>
        <w:t xml:space="preserve">CRN 46367 meets T 10-12</w:t>
      </w:r>
    </w:p>
    <w:p w:rsidR="00000000" w:rsidDel="00000000" w:rsidP="00000000" w:rsidRDefault="00000000" w:rsidRPr="00000000" w14:paraId="00000012">
      <w:pPr>
        <w:numPr>
          <w:ilvl w:val="0"/>
          <w:numId w:val="5"/>
        </w:numPr>
        <w:spacing w:after="0" w:line="312" w:lineRule="auto"/>
        <w:ind w:left="720" w:hanging="360"/>
        <w:rPr>
          <w:sz w:val="18"/>
          <w:szCs w:val="18"/>
        </w:rPr>
      </w:pPr>
      <w:r w:rsidDel="00000000" w:rsidR="00000000" w:rsidRPr="00000000">
        <w:rPr>
          <w:sz w:val="18"/>
          <w:szCs w:val="18"/>
          <w:rtl w:val="0"/>
        </w:rPr>
        <w:t xml:space="preserve">CRN 40621 meets T 1-3</w:t>
      </w:r>
    </w:p>
    <w:p w:rsidR="00000000" w:rsidDel="00000000" w:rsidP="00000000" w:rsidRDefault="00000000" w:rsidRPr="00000000" w14:paraId="00000013">
      <w:pPr>
        <w:numPr>
          <w:ilvl w:val="0"/>
          <w:numId w:val="5"/>
        </w:numPr>
        <w:spacing w:after="0" w:line="312" w:lineRule="auto"/>
        <w:ind w:left="720" w:hanging="360"/>
        <w:rPr>
          <w:sz w:val="18"/>
          <w:szCs w:val="18"/>
        </w:rPr>
      </w:pPr>
      <w:r w:rsidDel="00000000" w:rsidR="00000000" w:rsidRPr="00000000">
        <w:rPr>
          <w:sz w:val="18"/>
          <w:szCs w:val="18"/>
          <w:rtl w:val="0"/>
        </w:rPr>
        <w:t xml:space="preserve">Weekly Labs Scheduled with your instructor</w:t>
      </w:r>
    </w:p>
    <w:p w:rsidR="00000000" w:rsidDel="00000000" w:rsidP="00000000" w:rsidRDefault="00000000" w:rsidRPr="00000000" w14:paraId="00000014">
      <w:pPr>
        <w:numPr>
          <w:ilvl w:val="0"/>
          <w:numId w:val="5"/>
        </w:numPr>
        <w:spacing w:after="0" w:line="312" w:lineRule="auto"/>
        <w:ind w:left="720" w:hanging="360"/>
        <w:rPr>
          <w:sz w:val="18"/>
          <w:szCs w:val="18"/>
        </w:rPr>
      </w:pPr>
      <w:r w:rsidDel="00000000" w:rsidR="00000000" w:rsidRPr="00000000">
        <w:rPr>
          <w:sz w:val="18"/>
          <w:szCs w:val="18"/>
          <w:rtl w:val="0"/>
        </w:rPr>
        <w:t xml:space="preserve">Recording Session scheduled with your instructor</w:t>
      </w:r>
    </w:p>
    <w:p w:rsidR="00000000" w:rsidDel="00000000" w:rsidP="00000000" w:rsidRDefault="00000000" w:rsidRPr="00000000" w14:paraId="00000015">
      <w:pPr>
        <w:pStyle w:val="Heading1"/>
        <w:spacing w:after="0" w:line="312" w:lineRule="auto"/>
        <w:rPr>
          <w:sz w:val="34"/>
          <w:szCs w:val="34"/>
        </w:rPr>
      </w:pPr>
      <w:bookmarkStart w:colFirst="0" w:colLast="0" w:name="_qae0qtwub53t" w:id="4"/>
      <w:bookmarkEnd w:id="4"/>
      <w:r w:rsidDel="00000000" w:rsidR="00000000" w:rsidRPr="00000000">
        <w:rPr>
          <w:sz w:val="34"/>
          <w:szCs w:val="34"/>
          <w:rtl w:val="0"/>
        </w:rPr>
        <w:t xml:space="preserve">Important Dates/Times to Note</w:t>
      </w:r>
    </w:p>
    <w:p w:rsidR="00000000" w:rsidDel="00000000" w:rsidP="00000000" w:rsidRDefault="00000000" w:rsidRPr="00000000" w14:paraId="00000016">
      <w:pPr>
        <w:numPr>
          <w:ilvl w:val="0"/>
          <w:numId w:val="1"/>
        </w:numPr>
        <w:spacing w:after="0" w:line="312" w:lineRule="auto"/>
        <w:ind w:left="720" w:hanging="360"/>
        <w:rPr>
          <w:sz w:val="18"/>
          <w:szCs w:val="18"/>
        </w:rPr>
      </w:pPr>
      <w:r w:rsidDel="00000000" w:rsidR="00000000" w:rsidRPr="00000000">
        <w:rPr>
          <w:sz w:val="18"/>
          <w:szCs w:val="18"/>
          <w:rtl w:val="0"/>
        </w:rPr>
        <w:t xml:space="preserve">Lab Times Available: M-W 3-9pm, Th 9am - 9pm</w:t>
      </w:r>
    </w:p>
    <w:p w:rsidR="00000000" w:rsidDel="00000000" w:rsidP="00000000" w:rsidRDefault="00000000" w:rsidRPr="00000000" w14:paraId="00000017">
      <w:pPr>
        <w:numPr>
          <w:ilvl w:val="0"/>
          <w:numId w:val="1"/>
        </w:numPr>
        <w:spacing w:after="0" w:line="312" w:lineRule="auto"/>
        <w:ind w:left="720" w:hanging="360"/>
        <w:rPr>
          <w:sz w:val="18"/>
          <w:szCs w:val="18"/>
        </w:rPr>
      </w:pPr>
      <w:r w:rsidDel="00000000" w:rsidR="00000000" w:rsidRPr="00000000">
        <w:rPr>
          <w:sz w:val="18"/>
          <w:szCs w:val="18"/>
          <w:rtl w:val="0"/>
        </w:rPr>
        <w:t xml:space="preserve">Finals</w:t>
      </w:r>
    </w:p>
    <w:p w:rsidR="00000000" w:rsidDel="00000000" w:rsidP="00000000" w:rsidRDefault="00000000" w:rsidRPr="00000000" w14:paraId="00000018">
      <w:pPr>
        <w:numPr>
          <w:ilvl w:val="1"/>
          <w:numId w:val="1"/>
        </w:numPr>
        <w:spacing w:after="0" w:line="312" w:lineRule="auto"/>
        <w:ind w:left="1440" w:hanging="360"/>
        <w:rPr>
          <w:sz w:val="18"/>
          <w:szCs w:val="18"/>
        </w:rPr>
      </w:pPr>
      <w:r w:rsidDel="00000000" w:rsidR="00000000" w:rsidRPr="00000000">
        <w:rPr>
          <w:sz w:val="18"/>
          <w:szCs w:val="18"/>
          <w:rtl w:val="0"/>
        </w:rPr>
        <w:t xml:space="preserve">CRN 40622: Mar 18th @ 1pm</w:t>
      </w:r>
    </w:p>
    <w:p w:rsidR="00000000" w:rsidDel="00000000" w:rsidP="00000000" w:rsidRDefault="00000000" w:rsidRPr="00000000" w14:paraId="00000019">
      <w:pPr>
        <w:numPr>
          <w:ilvl w:val="1"/>
          <w:numId w:val="1"/>
        </w:numPr>
        <w:spacing w:after="0" w:line="312" w:lineRule="auto"/>
        <w:ind w:left="1440" w:hanging="360"/>
        <w:rPr>
          <w:sz w:val="18"/>
          <w:szCs w:val="18"/>
        </w:rPr>
      </w:pPr>
      <w:r w:rsidDel="00000000" w:rsidR="00000000" w:rsidRPr="00000000">
        <w:rPr>
          <w:sz w:val="18"/>
          <w:szCs w:val="18"/>
          <w:rtl w:val="0"/>
        </w:rPr>
        <w:t xml:space="preserve">CRN 46367: Mar 21st @ 10am</w:t>
      </w:r>
    </w:p>
    <w:p w:rsidR="00000000" w:rsidDel="00000000" w:rsidP="00000000" w:rsidRDefault="00000000" w:rsidRPr="00000000" w14:paraId="0000001A">
      <w:pPr>
        <w:numPr>
          <w:ilvl w:val="1"/>
          <w:numId w:val="1"/>
        </w:numPr>
        <w:spacing w:after="0" w:line="312" w:lineRule="auto"/>
        <w:ind w:left="1440" w:hanging="360"/>
        <w:rPr>
          <w:sz w:val="18"/>
          <w:szCs w:val="18"/>
        </w:rPr>
      </w:pPr>
      <w:r w:rsidDel="00000000" w:rsidR="00000000" w:rsidRPr="00000000">
        <w:rPr>
          <w:sz w:val="18"/>
          <w:szCs w:val="18"/>
          <w:rtl w:val="0"/>
        </w:rPr>
        <w:t xml:space="preserve">CRN 40621: Mar 19th @ 1pm</w:t>
      </w:r>
    </w:p>
    <w:p w:rsidR="00000000" w:rsidDel="00000000" w:rsidP="00000000" w:rsidRDefault="00000000" w:rsidRPr="00000000" w14:paraId="0000001B">
      <w:pPr>
        <w:numPr>
          <w:ilvl w:val="1"/>
          <w:numId w:val="1"/>
        </w:numPr>
        <w:spacing w:after="0" w:line="312" w:lineRule="auto"/>
        <w:ind w:left="1440" w:hanging="360"/>
        <w:rPr>
          <w:sz w:val="18"/>
          <w:szCs w:val="18"/>
        </w:rPr>
      </w:pPr>
      <w:r w:rsidDel="00000000" w:rsidR="00000000" w:rsidRPr="00000000">
        <w:rPr>
          <w:sz w:val="18"/>
          <w:szCs w:val="18"/>
          <w:rtl w:val="0"/>
        </w:rPr>
        <w:t xml:space="preserve">Mix Listening Day: March 15th 9am - 2pm</w:t>
      </w:r>
    </w:p>
    <w:p w:rsidR="00000000" w:rsidDel="00000000" w:rsidP="00000000" w:rsidRDefault="00000000" w:rsidRPr="00000000" w14:paraId="0000001C">
      <w:pPr>
        <w:pStyle w:val="Heading1"/>
        <w:spacing w:after="0" w:line="312" w:lineRule="auto"/>
        <w:rPr>
          <w:sz w:val="34"/>
          <w:szCs w:val="34"/>
        </w:rPr>
      </w:pPr>
      <w:bookmarkStart w:colFirst="0" w:colLast="0" w:name="_f22943tfz3i2" w:id="5"/>
      <w:bookmarkEnd w:id="5"/>
      <w:r w:rsidDel="00000000" w:rsidR="00000000" w:rsidRPr="00000000">
        <w:rPr>
          <w:sz w:val="34"/>
          <w:szCs w:val="34"/>
          <w:rtl w:val="0"/>
        </w:rPr>
        <w:t xml:space="preserve">Grading Criteria </w:t>
      </w:r>
    </w:p>
    <w:p w:rsidR="00000000" w:rsidDel="00000000" w:rsidP="00000000" w:rsidRDefault="00000000" w:rsidRPr="00000000" w14:paraId="0000001D">
      <w:pPr>
        <w:numPr>
          <w:ilvl w:val="0"/>
          <w:numId w:val="2"/>
        </w:numPr>
        <w:spacing w:after="0" w:line="312" w:lineRule="auto"/>
        <w:ind w:left="720" w:hanging="360"/>
        <w:rPr>
          <w:sz w:val="18"/>
          <w:szCs w:val="18"/>
        </w:rPr>
      </w:pPr>
      <w:r w:rsidDel="00000000" w:rsidR="00000000" w:rsidRPr="00000000">
        <w:rPr>
          <w:sz w:val="18"/>
          <w:szCs w:val="18"/>
          <w:rtl w:val="0"/>
        </w:rPr>
        <w:t xml:space="preserve">10% Attendance</w:t>
      </w:r>
    </w:p>
    <w:p w:rsidR="00000000" w:rsidDel="00000000" w:rsidP="00000000" w:rsidRDefault="00000000" w:rsidRPr="00000000" w14:paraId="0000001E">
      <w:pPr>
        <w:numPr>
          <w:ilvl w:val="0"/>
          <w:numId w:val="2"/>
        </w:numPr>
        <w:spacing w:after="0" w:line="312" w:lineRule="auto"/>
        <w:ind w:left="720" w:hanging="360"/>
        <w:rPr>
          <w:sz w:val="18"/>
          <w:szCs w:val="18"/>
        </w:rPr>
      </w:pPr>
      <w:r w:rsidDel="00000000" w:rsidR="00000000" w:rsidRPr="00000000">
        <w:rPr>
          <w:sz w:val="18"/>
          <w:szCs w:val="18"/>
          <w:rtl w:val="0"/>
        </w:rPr>
        <w:t xml:space="preserve">10% Quizzes</w:t>
      </w:r>
    </w:p>
    <w:p w:rsidR="00000000" w:rsidDel="00000000" w:rsidP="00000000" w:rsidRDefault="00000000" w:rsidRPr="00000000" w14:paraId="0000001F">
      <w:pPr>
        <w:numPr>
          <w:ilvl w:val="0"/>
          <w:numId w:val="2"/>
        </w:numPr>
        <w:spacing w:after="0" w:line="312" w:lineRule="auto"/>
        <w:ind w:left="720" w:hanging="360"/>
        <w:rPr>
          <w:sz w:val="18"/>
          <w:szCs w:val="18"/>
        </w:rPr>
      </w:pPr>
      <w:r w:rsidDel="00000000" w:rsidR="00000000" w:rsidRPr="00000000">
        <w:rPr>
          <w:sz w:val="18"/>
          <w:szCs w:val="18"/>
          <w:rtl w:val="0"/>
        </w:rPr>
        <w:t xml:space="preserve">10% Essays &amp; Assignments</w:t>
      </w:r>
    </w:p>
    <w:p w:rsidR="00000000" w:rsidDel="00000000" w:rsidP="00000000" w:rsidRDefault="00000000" w:rsidRPr="00000000" w14:paraId="00000020">
      <w:pPr>
        <w:numPr>
          <w:ilvl w:val="0"/>
          <w:numId w:val="2"/>
        </w:numPr>
        <w:spacing w:after="0" w:line="312" w:lineRule="auto"/>
        <w:ind w:left="720" w:hanging="360"/>
        <w:rPr>
          <w:sz w:val="18"/>
          <w:szCs w:val="18"/>
        </w:rPr>
      </w:pPr>
      <w:r w:rsidDel="00000000" w:rsidR="00000000" w:rsidRPr="00000000">
        <w:rPr>
          <w:sz w:val="18"/>
          <w:szCs w:val="18"/>
          <w:rtl w:val="0"/>
        </w:rPr>
        <w:t xml:space="preserve">10% Midterm Exam</w:t>
      </w:r>
    </w:p>
    <w:p w:rsidR="00000000" w:rsidDel="00000000" w:rsidP="00000000" w:rsidRDefault="00000000" w:rsidRPr="00000000" w14:paraId="00000021">
      <w:pPr>
        <w:numPr>
          <w:ilvl w:val="0"/>
          <w:numId w:val="2"/>
        </w:numPr>
        <w:spacing w:after="0" w:line="312" w:lineRule="auto"/>
        <w:ind w:left="720" w:hanging="360"/>
        <w:rPr>
          <w:sz w:val="18"/>
          <w:szCs w:val="18"/>
        </w:rPr>
      </w:pPr>
      <w:r w:rsidDel="00000000" w:rsidR="00000000" w:rsidRPr="00000000">
        <w:rPr>
          <w:sz w:val="18"/>
          <w:szCs w:val="18"/>
          <w:rtl w:val="0"/>
        </w:rPr>
        <w:t xml:space="preserve">10% Lab Attendance</w:t>
      </w:r>
    </w:p>
    <w:p w:rsidR="00000000" w:rsidDel="00000000" w:rsidP="00000000" w:rsidRDefault="00000000" w:rsidRPr="00000000" w14:paraId="00000022">
      <w:pPr>
        <w:numPr>
          <w:ilvl w:val="0"/>
          <w:numId w:val="2"/>
        </w:numPr>
        <w:spacing w:after="0" w:line="312" w:lineRule="auto"/>
        <w:ind w:left="720" w:hanging="360"/>
        <w:rPr>
          <w:sz w:val="18"/>
          <w:szCs w:val="18"/>
        </w:rPr>
      </w:pPr>
      <w:r w:rsidDel="00000000" w:rsidR="00000000" w:rsidRPr="00000000">
        <w:rPr>
          <w:sz w:val="18"/>
          <w:szCs w:val="18"/>
          <w:rtl w:val="0"/>
        </w:rPr>
        <w:t xml:space="preserve">20% Written Final Exam</w:t>
      </w:r>
    </w:p>
    <w:p w:rsidR="00000000" w:rsidDel="00000000" w:rsidP="00000000" w:rsidRDefault="00000000" w:rsidRPr="00000000" w14:paraId="00000023">
      <w:pPr>
        <w:numPr>
          <w:ilvl w:val="0"/>
          <w:numId w:val="2"/>
        </w:numPr>
        <w:spacing w:after="0" w:line="312" w:lineRule="auto"/>
        <w:ind w:left="720" w:hanging="360"/>
        <w:rPr>
          <w:sz w:val="18"/>
          <w:szCs w:val="18"/>
        </w:rPr>
      </w:pPr>
      <w:r w:rsidDel="00000000" w:rsidR="00000000" w:rsidRPr="00000000">
        <w:rPr>
          <w:sz w:val="18"/>
          <w:szCs w:val="18"/>
          <w:rtl w:val="0"/>
        </w:rPr>
        <w:t xml:space="preserve">30% Final Project (Mixed Recording)</w:t>
      </w:r>
      <w:r w:rsidDel="00000000" w:rsidR="00000000" w:rsidRPr="00000000">
        <w:rPr>
          <w:rtl w:val="0"/>
        </w:rPr>
      </w:r>
    </w:p>
    <w:p w:rsidR="00000000" w:rsidDel="00000000" w:rsidP="00000000" w:rsidRDefault="00000000" w:rsidRPr="00000000" w14:paraId="00000024">
      <w:pPr>
        <w:pStyle w:val="Heading1"/>
        <w:spacing w:after="0" w:line="312" w:lineRule="auto"/>
        <w:rPr>
          <w:sz w:val="34"/>
          <w:szCs w:val="34"/>
        </w:rPr>
      </w:pPr>
      <w:bookmarkStart w:colFirst="0" w:colLast="0" w:name="_s3dsjrudpim2" w:id="6"/>
      <w:bookmarkEnd w:id="6"/>
      <w:r w:rsidDel="00000000" w:rsidR="00000000" w:rsidRPr="00000000">
        <w:rPr>
          <w:sz w:val="34"/>
          <w:szCs w:val="34"/>
          <w:rtl w:val="0"/>
        </w:rPr>
        <w:t xml:space="preserve">Attendance</w:t>
      </w:r>
    </w:p>
    <w:p w:rsidR="00000000" w:rsidDel="00000000" w:rsidP="00000000" w:rsidRDefault="00000000" w:rsidRPr="00000000" w14:paraId="00000025">
      <w:pPr>
        <w:spacing w:after="0" w:line="312" w:lineRule="auto"/>
        <w:rPr>
          <w:sz w:val="18"/>
          <w:szCs w:val="18"/>
        </w:rPr>
      </w:pPr>
      <w:r w:rsidDel="00000000" w:rsidR="00000000" w:rsidRPr="00000000">
        <w:rPr>
          <w:sz w:val="18"/>
          <w:szCs w:val="18"/>
          <w:rtl w:val="0"/>
        </w:rPr>
        <w:t xml:space="preserve">It’s critical that you make it to class, it will be difficult to make up for lost time and information for classes missed. Don’t hesitate to ask about ways to make up for any lost information due to attendance concerns. Our job is to figure out how to help you be successful regardless of what might be getting in the way.</w:t>
      </w:r>
    </w:p>
    <w:p w:rsidR="00000000" w:rsidDel="00000000" w:rsidP="00000000" w:rsidRDefault="00000000" w:rsidRPr="00000000" w14:paraId="00000026">
      <w:pPr>
        <w:spacing w:after="0" w:line="312" w:lineRule="auto"/>
        <w:rPr>
          <w:sz w:val="18"/>
          <w:szCs w:val="18"/>
        </w:rPr>
      </w:pPr>
      <w:r w:rsidDel="00000000" w:rsidR="00000000" w:rsidRPr="00000000">
        <w:rPr>
          <w:rtl w:val="0"/>
        </w:rPr>
      </w:r>
    </w:p>
    <w:p w:rsidR="00000000" w:rsidDel="00000000" w:rsidP="00000000" w:rsidRDefault="00000000" w:rsidRPr="00000000" w14:paraId="00000027">
      <w:pPr>
        <w:spacing w:after="0" w:line="312" w:lineRule="auto"/>
        <w:rPr>
          <w:sz w:val="18"/>
          <w:szCs w:val="18"/>
        </w:rPr>
      </w:pPr>
      <w:r w:rsidDel="00000000" w:rsidR="00000000" w:rsidRPr="00000000">
        <w:rPr>
          <w:sz w:val="18"/>
          <w:szCs w:val="18"/>
          <w:rtl w:val="0"/>
        </w:rPr>
        <w:t xml:space="preserve">Do keep in mind that if you miss your labs or your recording session there will not be make up opportunities. This is an unfortunate side effect of having a program as popular as ours. There are simply too many students who need access to the space and providing alternative options would require taking a time slot away from someone else.</w:t>
      </w:r>
    </w:p>
    <w:p w:rsidR="00000000" w:rsidDel="00000000" w:rsidP="00000000" w:rsidRDefault="00000000" w:rsidRPr="00000000" w14:paraId="00000028">
      <w:pPr>
        <w:pStyle w:val="Heading1"/>
        <w:spacing w:after="0" w:line="312" w:lineRule="auto"/>
        <w:rPr>
          <w:sz w:val="34"/>
          <w:szCs w:val="34"/>
        </w:rPr>
      </w:pPr>
      <w:bookmarkStart w:colFirst="0" w:colLast="0" w:name="_ydbmtz6zauq2" w:id="7"/>
      <w:bookmarkEnd w:id="7"/>
      <w:r w:rsidDel="00000000" w:rsidR="00000000" w:rsidRPr="00000000">
        <w:rPr>
          <w:sz w:val="34"/>
          <w:szCs w:val="34"/>
          <w:rtl w:val="0"/>
        </w:rPr>
        <w:t xml:space="preserve">Required Texts</w:t>
      </w:r>
    </w:p>
    <w:p w:rsidR="00000000" w:rsidDel="00000000" w:rsidP="00000000" w:rsidRDefault="00000000" w:rsidRPr="00000000" w14:paraId="00000029">
      <w:pPr>
        <w:spacing w:after="0" w:line="312" w:lineRule="auto"/>
        <w:rPr>
          <w:sz w:val="18"/>
          <w:szCs w:val="18"/>
          <w:u w:val="single"/>
        </w:rPr>
      </w:pPr>
      <w:r w:rsidDel="00000000" w:rsidR="00000000" w:rsidRPr="00000000">
        <w:rPr>
          <w:sz w:val="18"/>
          <w:szCs w:val="18"/>
          <w:rtl w:val="0"/>
        </w:rPr>
        <w:t xml:space="preserve">Please see the notes from week 1 for textbooks this term. PDF’s will be provided by your instructor for all required readings.</w:t>
      </w:r>
      <w:r w:rsidDel="00000000" w:rsidR="00000000" w:rsidRPr="00000000">
        <w:rPr>
          <w:rtl w:val="0"/>
        </w:rPr>
      </w:r>
    </w:p>
    <w:p w:rsidR="00000000" w:rsidDel="00000000" w:rsidP="00000000" w:rsidRDefault="00000000" w:rsidRPr="00000000" w14:paraId="0000002A">
      <w:pPr>
        <w:pStyle w:val="Heading1"/>
        <w:spacing w:after="0" w:before="0" w:line="312" w:lineRule="auto"/>
        <w:rPr>
          <w:sz w:val="34"/>
          <w:szCs w:val="34"/>
        </w:rPr>
      </w:pPr>
      <w:bookmarkStart w:colFirst="0" w:colLast="0" w:name="_xydaowjf9w6f" w:id="8"/>
      <w:bookmarkEnd w:id="8"/>
      <w:r w:rsidDel="00000000" w:rsidR="00000000" w:rsidRPr="00000000">
        <w:rPr>
          <w:sz w:val="34"/>
          <w:szCs w:val="34"/>
          <w:rtl w:val="0"/>
        </w:rPr>
        <w:t xml:space="preserve">Covered Topics</w:t>
      </w:r>
    </w:p>
    <w:p w:rsidR="00000000" w:rsidDel="00000000" w:rsidP="00000000" w:rsidRDefault="00000000" w:rsidRPr="00000000" w14:paraId="0000002B">
      <w:pPr>
        <w:numPr>
          <w:ilvl w:val="0"/>
          <w:numId w:val="3"/>
        </w:numPr>
        <w:spacing w:after="0" w:line="312" w:lineRule="auto"/>
        <w:ind w:left="720" w:hanging="360"/>
        <w:rPr>
          <w:sz w:val="18"/>
          <w:szCs w:val="18"/>
        </w:rPr>
      </w:pPr>
      <w:r w:rsidDel="00000000" w:rsidR="00000000" w:rsidRPr="00000000">
        <w:rPr>
          <w:sz w:val="18"/>
          <w:szCs w:val="18"/>
          <w:rtl w:val="0"/>
        </w:rPr>
        <w:t xml:space="preserve">Advanced Signal Routing</w:t>
      </w:r>
    </w:p>
    <w:p w:rsidR="00000000" w:rsidDel="00000000" w:rsidP="00000000" w:rsidRDefault="00000000" w:rsidRPr="00000000" w14:paraId="0000002C">
      <w:pPr>
        <w:numPr>
          <w:ilvl w:val="0"/>
          <w:numId w:val="3"/>
        </w:numPr>
        <w:spacing w:after="0" w:line="312" w:lineRule="auto"/>
        <w:ind w:left="720" w:hanging="360"/>
        <w:rPr>
          <w:sz w:val="18"/>
          <w:szCs w:val="18"/>
        </w:rPr>
      </w:pPr>
      <w:r w:rsidDel="00000000" w:rsidR="00000000" w:rsidRPr="00000000">
        <w:rPr>
          <w:sz w:val="18"/>
          <w:szCs w:val="18"/>
          <w:rtl w:val="0"/>
        </w:rPr>
        <w:t xml:space="preserve">Monophonic &amp; Stereophonic Mic Technique</w:t>
      </w:r>
    </w:p>
    <w:p w:rsidR="00000000" w:rsidDel="00000000" w:rsidP="00000000" w:rsidRDefault="00000000" w:rsidRPr="00000000" w14:paraId="0000002D">
      <w:pPr>
        <w:numPr>
          <w:ilvl w:val="0"/>
          <w:numId w:val="3"/>
        </w:numPr>
        <w:spacing w:after="0" w:line="312" w:lineRule="auto"/>
        <w:ind w:left="720" w:hanging="360"/>
        <w:rPr>
          <w:sz w:val="18"/>
          <w:szCs w:val="18"/>
        </w:rPr>
      </w:pPr>
      <w:r w:rsidDel="00000000" w:rsidR="00000000" w:rsidRPr="00000000">
        <w:rPr>
          <w:sz w:val="18"/>
          <w:szCs w:val="18"/>
          <w:rtl w:val="0"/>
        </w:rPr>
        <w:t xml:space="preserve">Signal Processing Fundamentals</w:t>
      </w:r>
    </w:p>
    <w:p w:rsidR="00000000" w:rsidDel="00000000" w:rsidP="00000000" w:rsidRDefault="00000000" w:rsidRPr="00000000" w14:paraId="0000002E">
      <w:pPr>
        <w:numPr>
          <w:ilvl w:val="0"/>
          <w:numId w:val="3"/>
        </w:numPr>
        <w:spacing w:after="0" w:line="312" w:lineRule="auto"/>
        <w:ind w:left="720" w:hanging="360"/>
        <w:rPr>
          <w:sz w:val="18"/>
          <w:szCs w:val="18"/>
        </w:rPr>
      </w:pPr>
      <w:r w:rsidDel="00000000" w:rsidR="00000000" w:rsidRPr="00000000">
        <w:rPr>
          <w:sz w:val="18"/>
          <w:szCs w:val="18"/>
          <w:rtl w:val="0"/>
        </w:rPr>
        <w:t xml:space="preserve">Session Planning &amp; Session Logistics</w:t>
      </w:r>
    </w:p>
    <w:p w:rsidR="00000000" w:rsidDel="00000000" w:rsidP="00000000" w:rsidRDefault="00000000" w:rsidRPr="00000000" w14:paraId="0000002F">
      <w:pPr>
        <w:pStyle w:val="Heading1"/>
        <w:spacing w:after="0" w:line="312" w:lineRule="auto"/>
        <w:rPr>
          <w:sz w:val="34"/>
          <w:szCs w:val="34"/>
        </w:rPr>
      </w:pPr>
      <w:bookmarkStart w:colFirst="0" w:colLast="0" w:name="_5aei0mjhve31" w:id="9"/>
      <w:bookmarkEnd w:id="9"/>
      <w:r w:rsidDel="00000000" w:rsidR="00000000" w:rsidRPr="00000000">
        <w:rPr>
          <w:sz w:val="34"/>
          <w:szCs w:val="34"/>
          <w:rtl w:val="0"/>
        </w:rPr>
        <w:t xml:space="preserve">PCC Grading Criteria and Drop Information</w:t>
      </w:r>
    </w:p>
    <w:p w:rsidR="00000000" w:rsidDel="00000000" w:rsidP="00000000" w:rsidRDefault="00000000" w:rsidRPr="00000000" w14:paraId="00000030">
      <w:pPr>
        <w:spacing w:after="0" w:line="312" w:lineRule="auto"/>
        <w:rPr>
          <w:sz w:val="18"/>
          <w:szCs w:val="18"/>
        </w:rPr>
      </w:pPr>
      <w:r w:rsidDel="00000000" w:rsidR="00000000" w:rsidRPr="00000000">
        <w:rPr>
          <w:sz w:val="18"/>
          <w:szCs w:val="18"/>
          <w:rtl w:val="0"/>
        </w:rPr>
        <w:t xml:space="preserve">Please see the PCC website for relevant information. </w:t>
      </w:r>
    </w:p>
    <w:p w:rsidR="00000000" w:rsidDel="00000000" w:rsidP="00000000" w:rsidRDefault="00000000" w:rsidRPr="00000000" w14:paraId="00000031">
      <w:pPr>
        <w:pStyle w:val="Heading1"/>
        <w:pBdr>
          <w:top w:color="auto" w:space="0" w:sz="0" w:val="none"/>
          <w:bottom w:color="auto" w:space="0" w:sz="0" w:val="none"/>
          <w:right w:color="auto" w:space="0" w:sz="0" w:val="none"/>
          <w:between w:color="auto" w:space="0" w:sz="0" w:val="none"/>
        </w:pBdr>
        <w:spacing w:after="0" w:line="312" w:lineRule="auto"/>
        <w:rPr>
          <w:sz w:val="34"/>
          <w:szCs w:val="34"/>
        </w:rPr>
      </w:pPr>
      <w:bookmarkStart w:colFirst="0" w:colLast="0" w:name="_72goasjtnaym" w:id="10"/>
      <w:bookmarkEnd w:id="10"/>
      <w:r w:rsidDel="00000000" w:rsidR="00000000" w:rsidRPr="00000000">
        <w:rPr>
          <w:sz w:val="34"/>
          <w:szCs w:val="34"/>
          <w:rtl w:val="0"/>
        </w:rPr>
        <w:t xml:space="preserve">Accessibility and Accommodations statement</w:t>
      </w:r>
    </w:p>
    <w:p w:rsidR="00000000" w:rsidDel="00000000" w:rsidP="00000000" w:rsidRDefault="00000000" w:rsidRPr="00000000" w14:paraId="00000032">
      <w:pPr>
        <w:pBdr>
          <w:top w:color="auto" w:space="0" w:sz="0" w:val="none"/>
          <w:bottom w:color="auto" w:space="0" w:sz="0" w:val="none"/>
          <w:right w:color="auto" w:space="0" w:sz="0" w:val="none"/>
          <w:between w:color="auto" w:space="0" w:sz="0" w:val="none"/>
        </w:pBdr>
        <w:spacing w:after="0" w:line="312" w:lineRule="auto"/>
        <w:rPr>
          <w:sz w:val="18"/>
          <w:szCs w:val="18"/>
        </w:rPr>
      </w:pPr>
      <w:r w:rsidDel="00000000" w:rsidR="00000000" w:rsidRPr="00000000">
        <w:rPr>
          <w:i w:val="1"/>
          <w:color w:val="333333"/>
          <w:sz w:val="17"/>
          <w:szCs w:val="17"/>
          <w:rtl w:val="0"/>
        </w:rPr>
        <w:t xml:space="preserve">Sample statement</w:t>
      </w:r>
      <w:r w:rsidDel="00000000" w:rsidR="00000000" w:rsidRPr="00000000">
        <w:rPr>
          <w:color w:val="333333"/>
          <w:sz w:val="17"/>
          <w:szCs w:val="17"/>
          <w:rtl w:val="0"/>
        </w:rPr>
        <w:t xml:space="preserve">: PCC is committed to ensuring that classes are accessible.  Disability Services [www.pcc.edu/disability/] works with students and faculty to minimize barriers.  If students elect to use approved academic accommodations, they must provide in advance formal notification from Disability Services to the instructor.</w:t>
      </w:r>
      <w:r w:rsidDel="00000000" w:rsidR="00000000" w:rsidRPr="00000000">
        <w:rPr>
          <w:rtl w:val="0"/>
        </w:rPr>
      </w:r>
    </w:p>
    <w:p w:rsidR="00000000" w:rsidDel="00000000" w:rsidP="00000000" w:rsidRDefault="00000000" w:rsidRPr="00000000" w14:paraId="00000033">
      <w:pPr>
        <w:pStyle w:val="Heading1"/>
        <w:spacing w:after="0" w:line="312" w:lineRule="auto"/>
        <w:rPr>
          <w:sz w:val="34"/>
          <w:szCs w:val="34"/>
        </w:rPr>
      </w:pPr>
      <w:bookmarkStart w:colFirst="0" w:colLast="0" w:name="_2f9ujus02eql" w:id="11"/>
      <w:bookmarkEnd w:id="11"/>
      <w:r w:rsidDel="00000000" w:rsidR="00000000" w:rsidRPr="00000000">
        <w:rPr>
          <w:sz w:val="34"/>
          <w:szCs w:val="34"/>
          <w:rtl w:val="0"/>
        </w:rPr>
        <w:t xml:space="preserve">Title IX/Non-Discrimination statement:</w:t>
      </w:r>
    </w:p>
    <w:p w:rsidR="00000000" w:rsidDel="00000000" w:rsidP="00000000" w:rsidRDefault="00000000" w:rsidRPr="00000000" w14:paraId="00000034">
      <w:pPr>
        <w:spacing w:after="0" w:line="312" w:lineRule="auto"/>
        <w:rPr>
          <w:sz w:val="16"/>
          <w:szCs w:val="16"/>
        </w:rPr>
      </w:pPr>
      <w:r w:rsidDel="00000000" w:rsidR="00000000" w:rsidRPr="00000000">
        <w:rPr>
          <w:sz w:val="16"/>
          <w:szCs w:val="16"/>
          <w:rtl w:val="0"/>
        </w:rPr>
        <w:t xml:space="preserve">Portland Community College is committed to creating and fostering a learning </w:t>
      </w:r>
    </w:p>
    <w:p w:rsidR="00000000" w:rsidDel="00000000" w:rsidP="00000000" w:rsidRDefault="00000000" w:rsidRPr="00000000" w14:paraId="00000035">
      <w:pPr>
        <w:spacing w:after="0" w:line="312" w:lineRule="auto"/>
        <w:rPr>
          <w:sz w:val="18"/>
          <w:szCs w:val="18"/>
        </w:rPr>
      </w:pPr>
      <w:r w:rsidDel="00000000" w:rsidR="00000000" w:rsidRPr="00000000">
        <w:rPr>
          <w:sz w:val="16"/>
          <w:szCs w:val="16"/>
          <w:rtl w:val="0"/>
        </w:rPr>
        <w:t xml:space="preserve">and working environment based on open communication and mutual respect. if you believe you have encountered sexual harassment, sexual misconduct, sexual assault, or discrimination based on race, color, religion, age, national origin, veteran status, sex, sexual orientation, gender identity, or disability please contact the Office of Equity and Inclusion at (971) 722-5840 or equity.inclusion@pcc.edu </w:t>
      </w:r>
      <w:r w:rsidDel="00000000" w:rsidR="00000000" w:rsidRPr="00000000">
        <w:rPr>
          <w:sz w:val="18"/>
          <w:szCs w:val="18"/>
          <w:rtl w:val="0"/>
        </w:rPr>
        <w:t xml:space="preserve">. </w:t>
      </w:r>
    </w:p>
    <w:p w:rsidR="00000000" w:rsidDel="00000000" w:rsidP="00000000" w:rsidRDefault="00000000" w:rsidRPr="00000000" w14:paraId="00000036">
      <w:pPr>
        <w:pStyle w:val="Heading1"/>
        <w:pBdr>
          <w:top w:color="auto" w:space="0" w:sz="0" w:val="none"/>
          <w:bottom w:color="auto" w:space="0" w:sz="0" w:val="none"/>
          <w:right w:color="auto" w:space="0" w:sz="0" w:val="none"/>
          <w:between w:color="auto" w:space="0" w:sz="0" w:val="none"/>
        </w:pBdr>
        <w:spacing w:after="0" w:line="312" w:lineRule="auto"/>
        <w:rPr>
          <w:sz w:val="34"/>
          <w:szCs w:val="34"/>
        </w:rPr>
      </w:pPr>
      <w:bookmarkStart w:colFirst="0" w:colLast="0" w:name="_ezwjpxbk8ze2" w:id="12"/>
      <w:bookmarkEnd w:id="12"/>
      <w:r w:rsidDel="00000000" w:rsidR="00000000" w:rsidRPr="00000000">
        <w:rPr>
          <w:sz w:val="34"/>
          <w:szCs w:val="34"/>
          <w:rtl w:val="0"/>
        </w:rPr>
        <w:t xml:space="preserve">Student Rights and Responsibilities</w:t>
      </w:r>
    </w:p>
    <w:p w:rsidR="00000000" w:rsidDel="00000000" w:rsidP="00000000" w:rsidRDefault="00000000" w:rsidRPr="00000000" w14:paraId="00000037">
      <w:pPr>
        <w:pBdr>
          <w:top w:color="auto" w:space="0" w:sz="0" w:val="none"/>
          <w:bottom w:color="auto" w:space="0" w:sz="0" w:val="none"/>
          <w:right w:color="auto" w:space="0" w:sz="0" w:val="none"/>
          <w:between w:color="auto" w:space="0" w:sz="0" w:val="none"/>
        </w:pBdr>
        <w:spacing w:after="0" w:line="312" w:lineRule="auto"/>
        <w:rPr>
          <w:color w:val="333333"/>
          <w:sz w:val="17"/>
          <w:szCs w:val="17"/>
        </w:rPr>
      </w:pPr>
      <w:r w:rsidDel="00000000" w:rsidR="00000000" w:rsidRPr="00000000">
        <w:rPr>
          <w:color w:val="333333"/>
          <w:sz w:val="17"/>
          <w:szCs w:val="17"/>
          <w:rtl w:val="0"/>
        </w:rPr>
        <w:t xml:space="preserve">The </w:t>
      </w:r>
      <w:hyperlink r:id="rId7">
        <w:r w:rsidDel="00000000" w:rsidR="00000000" w:rsidRPr="00000000">
          <w:rPr>
            <w:color w:val="003a75"/>
            <w:sz w:val="17"/>
            <w:szCs w:val="17"/>
            <w:u w:val="single"/>
            <w:rtl w:val="0"/>
          </w:rPr>
          <w:t xml:space="preserve">Student Rights and Responsibilities Handbook</w:t>
        </w:r>
      </w:hyperlink>
      <w:r w:rsidDel="00000000" w:rsidR="00000000" w:rsidRPr="00000000">
        <w:rPr>
          <w:color w:val="333333"/>
          <w:sz w:val="17"/>
          <w:szCs w:val="17"/>
          <w:rtl w:val="0"/>
        </w:rPr>
        <w:t xml:space="preserve"> [www.pcc.edu/about/policy/student-rights/] establishes students' freedoms and protections as well as expectations of appropriate behavior and ethical academic work.  The Handbook includes items such as the Policy on Student Rights, the Policy on Student Conduct, and the Academic Integrity Policy.</w:t>
      </w:r>
    </w:p>
    <w:p w:rsidR="00000000" w:rsidDel="00000000" w:rsidP="00000000" w:rsidRDefault="00000000" w:rsidRPr="00000000" w14:paraId="00000038">
      <w:pPr>
        <w:pStyle w:val="Heading1"/>
        <w:pBdr>
          <w:top w:color="auto" w:space="0" w:sz="0" w:val="none"/>
          <w:bottom w:color="auto" w:space="0" w:sz="0" w:val="none"/>
          <w:right w:color="auto" w:space="0" w:sz="0" w:val="none"/>
          <w:between w:color="auto" w:space="0" w:sz="0" w:val="none"/>
        </w:pBdr>
        <w:spacing w:after="0" w:line="312" w:lineRule="auto"/>
        <w:rPr>
          <w:sz w:val="34"/>
          <w:szCs w:val="34"/>
        </w:rPr>
      </w:pPr>
      <w:bookmarkStart w:colFirst="0" w:colLast="0" w:name="_hsllwocar8m" w:id="13"/>
      <w:bookmarkEnd w:id="13"/>
      <w:r w:rsidDel="00000000" w:rsidR="00000000" w:rsidRPr="00000000">
        <w:rPr>
          <w:sz w:val="34"/>
          <w:szCs w:val="34"/>
          <w:rtl w:val="0"/>
        </w:rPr>
        <w:t xml:space="preserve">Flexibility statement</w:t>
      </w:r>
    </w:p>
    <w:p w:rsidR="00000000" w:rsidDel="00000000" w:rsidP="00000000" w:rsidRDefault="00000000" w:rsidRPr="00000000" w14:paraId="00000039">
      <w:pPr>
        <w:pBdr>
          <w:top w:color="auto" w:space="0" w:sz="0" w:val="none"/>
          <w:bottom w:color="auto" w:space="0" w:sz="0" w:val="none"/>
          <w:right w:color="auto" w:space="0" w:sz="0" w:val="none"/>
          <w:between w:color="auto" w:space="0" w:sz="0" w:val="none"/>
        </w:pBdr>
        <w:spacing w:after="0" w:line="312" w:lineRule="auto"/>
        <w:rPr>
          <w:sz w:val="18"/>
          <w:szCs w:val="18"/>
        </w:rPr>
      </w:pPr>
      <w:r w:rsidDel="00000000" w:rsidR="00000000" w:rsidRPr="00000000">
        <w:rPr>
          <w:color w:val="333333"/>
          <w:sz w:val="17"/>
          <w:szCs w:val="17"/>
          <w:rtl w:val="0"/>
        </w:rPr>
        <w:t xml:space="preserve">The instructor reserves the right to revise the class calendar, modify content, and/or substitute assignments in response to institutional, weather, or class situations.</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333333"/>
        <w:highlight w:val="white"/>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color="auto" w:space="0" w:sz="0" w:val="none"/>
        <w:bottom w:color="auto" w:space="0" w:sz="0" w:val="none"/>
        <w:right w:color="auto" w:space="0" w:sz="0" w:val="none"/>
        <w:between w:color="auto" w:space="0" w:sz="0" w:val="none"/>
      </w:pBdr>
      <w:spacing w:line="240" w:lineRule="auto"/>
    </w:pPr>
    <w:rPr>
      <w:sz w:val="36"/>
      <w:szCs w:val="36"/>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jeffrey.brice@pcc.edu" TargetMode="External"/><Relationship Id="rId7" Type="http://schemas.openxmlformats.org/officeDocument/2006/relationships/hyperlink" Target="http://www.pcc.edu/about/policy/student-righ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