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in on Plugin Needs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Talk about What I will be installing for everyone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Talk about making money from your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Sampling with EXS24/Sampling with Kontakt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Ask if there’s interest in producing orchestral pieces?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Contract Law and Taxes for a studio owner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Bring tripod and webcam for the studio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up obs on studio computer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Setting up your DAW for Analog to Digital processing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Pro I/O Plugin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Go Over Region Inspector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Clip Gain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under the region inspector, this behaves much in the same way as Clip Gain in PT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Manual Panning Techniques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Panning (most common)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Panning (Haas Effect)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Based Panning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Spectral Panning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Lab Rotation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Genesys Office Hours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Multiband Re-Amping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Prep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Discuss potential Vinyl at the end of the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