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D6574">
      <w:pPr>
        <w:spacing w:before="900" w:after="0"/>
      </w:pPr>
    </w:p>
    <w:tbl>
      <w:tblPr>
        <w:tblStyle w:val="11"/>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0594"/>
      </w:tblGrid>
      <w:tr w14:paraId="594F54A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2750" w:hRule="exact"/>
        </w:trPr>
        <w:tc>
          <w:tcPr>
            <w:shd w:val="clear" w:color="auto" w:fill="17365D"/>
            <w:tcMar>
              <w:top w:w="400" w:type="dxa"/>
              <w:left w:w="620" w:type="dxa"/>
              <w:bottom w:w="400" w:type="dxa"/>
              <w:right w:w="620" w:type="dxa"/>
            </w:tcMar>
            <w:vAlign w:val="center"/>
          </w:tcPr>
          <w:p w14:paraId="41B65C14">
            <w:pPr>
              <w:spacing w:after="180"/>
              <w:jc w:val="center"/>
            </w:pPr>
            <w:r>
              <w:rPr>
                <w:rFonts w:ascii="微软雅黑" w:hAnsi="微软雅黑" w:eastAsia="微软雅黑" w:cs="微软雅黑"/>
                <w:b/>
                <w:bCs/>
                <w:color w:val="FFFFFF"/>
                <w:sz w:val="60"/>
                <w:szCs w:val="60"/>
              </w:rPr>
              <w:t>DreamCards</w:t>
            </w:r>
          </w:p>
          <w:p w14:paraId="663B3B7D">
            <w:pPr>
              <w:jc w:val="center"/>
            </w:pPr>
            <w:r>
              <w:rPr>
                <w:rFonts w:ascii="微软雅黑" w:hAnsi="微软雅黑" w:eastAsia="微软雅黑" w:cs="微软雅黑"/>
                <w:b/>
                <w:bCs/>
                <w:color w:val="FFFFFF"/>
                <w:sz w:val="38"/>
                <w:szCs w:val="38"/>
              </w:rPr>
              <w:t>系统分析报告</w:t>
            </w:r>
          </w:p>
        </w:tc>
      </w:tr>
    </w:tbl>
    <w:p w14:paraId="3C348C03">
      <w:pPr>
        <w:spacing w:before="1280" w:after="0"/>
      </w:pPr>
    </w:p>
    <w:p w14:paraId="520350A1">
      <w:pPr>
        <w:spacing w:after="180"/>
        <w:jc w:val="center"/>
        <w:rPr>
          <w:rFonts w:hint="eastAsia" w:eastAsia="微软雅黑"/>
          <w:lang w:eastAsia="zh-CN"/>
        </w:rPr>
      </w:pPr>
      <w:r>
        <w:rPr>
          <w:rFonts w:ascii="微软雅黑" w:hAnsi="微软雅黑" w:eastAsia="微软雅黑" w:cs="微软雅黑"/>
          <w:color w:val="252525"/>
          <w:sz w:val="24"/>
          <w:szCs w:val="24"/>
        </w:rPr>
        <w:t>作者：</w:t>
      </w:r>
      <w:r>
        <w:rPr>
          <w:rFonts w:hint="eastAsia" w:cs="微软雅黑"/>
          <w:color w:val="252525"/>
          <w:sz w:val="24"/>
          <w:szCs w:val="24"/>
          <w:lang w:val="en-US" w:eastAsia="zh-CN"/>
        </w:rPr>
        <w:t>陈铭</w:t>
      </w:r>
    </w:p>
    <w:p w14:paraId="77AF6C03">
      <w:pPr>
        <w:spacing w:after="180"/>
        <w:jc w:val="center"/>
      </w:pPr>
      <w:r>
        <w:rPr>
          <w:rFonts w:ascii="微软雅黑" w:hAnsi="微软雅黑" w:eastAsia="微软雅黑" w:cs="微软雅黑"/>
          <w:color w:val="252525"/>
          <w:sz w:val="24"/>
          <w:szCs w:val="24"/>
        </w:rPr>
        <w:t>版本：V1.0</w:t>
      </w:r>
    </w:p>
    <w:p w14:paraId="4C8761DB">
      <w:pPr>
        <w:jc w:val="center"/>
      </w:pPr>
      <w:r>
        <w:rPr>
          <w:rFonts w:ascii="微软雅黑" w:hAnsi="微软雅黑" w:eastAsia="微软雅黑" w:cs="微软雅黑"/>
          <w:color w:val="252525"/>
          <w:sz w:val="24"/>
          <w:szCs w:val="24"/>
        </w:rPr>
        <w:t>日期：2026年06月</w:t>
      </w:r>
      <w:r>
        <w:rPr>
          <w:rFonts w:hint="eastAsia" w:cs="微软雅黑"/>
          <w:color w:val="252525"/>
          <w:sz w:val="24"/>
          <w:szCs w:val="24"/>
          <w:lang w:val="en-US" w:eastAsia="zh-CN"/>
        </w:rPr>
        <w:t>6</w:t>
      </w:r>
      <w:bookmarkStart w:id="0" w:name="_GoBack"/>
      <w:bookmarkEnd w:id="0"/>
      <w:r>
        <w:rPr>
          <w:rFonts w:ascii="微软雅黑" w:hAnsi="微软雅黑" w:eastAsia="微软雅黑" w:cs="微软雅黑"/>
          <w:color w:val="252525"/>
          <w:sz w:val="24"/>
          <w:szCs w:val="24"/>
        </w:rPr>
        <w:t>日</w:t>
      </w:r>
    </w:p>
    <w:p w14:paraId="06EE676C">
      <w:pPr>
        <w:sectPr>
          <w:pgSz w:w="11906" w:h="16838"/>
          <w:pgMar w:top="1134" w:right="1276" w:bottom="1134" w:left="1276" w:header="567" w:footer="567" w:gutter="0"/>
          <w:cols w:space="720" w:num="1"/>
          <w:vAlign w:val="top"/>
          <w:docGrid w:linePitch="360" w:charSpace="0"/>
        </w:sectPr>
      </w:pPr>
    </w:p>
    <w:p w14:paraId="7386317A">
      <w:pPr>
        <w:pStyle w:val="10"/>
        <w:spacing w:before="200" w:after="320"/>
        <w:jc w:val="center"/>
      </w:pPr>
      <w:r>
        <w:rPr>
          <w:rFonts w:ascii="微软雅黑" w:hAnsi="微软雅黑" w:eastAsia="微软雅黑" w:cs="微软雅黑"/>
          <w:b/>
          <w:bCs/>
          <w:color w:val="17365D"/>
          <w:sz w:val="36"/>
          <w:szCs w:val="36"/>
        </w:rPr>
        <w:t>目录</w:t>
      </w:r>
    </w:p>
    <w:sdt>
      <w:sdtPr>
        <w:id w:val="147471360"/>
      </w:sdtPr>
      <w:sdtContent>
        <w:p w14:paraId="74656227">
          <w:r>
            <w:fldChar w:fldCharType="begin"/>
          </w:r>
          <w:r>
            <w:instrText xml:space="preserve">TOC \h \o "1-3" \u \x</w:instrText>
          </w:r>
          <w:r>
            <w:fldChar w:fldCharType="separate"/>
          </w:r>
        </w:p>
        <w:p w14:paraId="29E362D2">
          <w:r>
            <w:fldChar w:fldCharType="end"/>
          </w:r>
        </w:p>
      </w:sdtContent>
    </w:sdt>
    <w:p w14:paraId="7245214A">
      <w:r>
        <w:br w:type="page"/>
      </w:r>
    </w:p>
    <w:tbl>
      <w:tblPr>
        <w:tblStyle w:val="11"/>
        <w:tblW w:w="5000" w:type="pct"/>
        <w:tblInd w:w="0" w:type="dxa"/>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77BC45F7">
        <w:tblPrEx>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000" w:type="pct"/>
            <w:shd w:val="clear" w:color="auto" w:fill="EEF3F8"/>
            <w:tcMar>
              <w:top w:w="180" w:type="dxa"/>
              <w:left w:w="260" w:type="dxa"/>
              <w:bottom w:w="180" w:type="dxa"/>
              <w:right w:w="260" w:type="dxa"/>
            </w:tcMar>
          </w:tcPr>
          <w:p w14:paraId="329B7B8E">
            <w:pPr>
              <w:keepLines/>
              <w:spacing w:before="0" w:after="60" w:line="360" w:lineRule="auto"/>
              <w:jc w:val="both"/>
            </w:pPr>
            <w:r>
              <w:rPr>
                <w:rFonts w:ascii="微软雅黑" w:hAnsi="微软雅黑" w:eastAsia="微软雅黑" w:cs="微软雅黑"/>
                <w:color w:val="17365D"/>
                <w:sz w:val="21"/>
                <w:szCs w:val="21"/>
              </w:rPr>
              <w:t xml:space="preserve">报告类型：游戏系统分析与迭代验证  </w:t>
            </w:r>
          </w:p>
          <w:p w14:paraId="52D30695">
            <w:pPr>
              <w:keepLines/>
              <w:spacing w:before="0" w:after="60" w:line="360" w:lineRule="auto"/>
              <w:jc w:val="both"/>
            </w:pPr>
            <w:r>
              <w:rPr>
                <w:rFonts w:ascii="微软雅黑" w:hAnsi="微软雅黑" w:eastAsia="微软雅黑" w:cs="微软雅黑"/>
                <w:color w:val="17365D"/>
                <w:sz w:val="21"/>
                <w:szCs w:val="21"/>
              </w:rPr>
              <w:t xml:space="preserve">分析版本：DreamCards Demo 0.1  </w:t>
            </w:r>
          </w:p>
          <w:p w14:paraId="0E34FEBD">
            <w:pPr>
              <w:keepLines/>
              <w:spacing w:before="0" w:after="60" w:line="360" w:lineRule="auto"/>
              <w:jc w:val="both"/>
            </w:pPr>
            <w:r>
              <w:rPr>
                <w:rFonts w:ascii="微软雅黑" w:hAnsi="微软雅黑" w:eastAsia="微软雅黑" w:cs="微软雅黑"/>
                <w:color w:val="17365D"/>
                <w:sz w:val="21"/>
                <w:szCs w:val="21"/>
              </w:rPr>
              <w:t xml:space="preserve">目标岗位：游戏系统策划 / 玩法策划  </w:t>
            </w:r>
          </w:p>
          <w:p w14:paraId="16020962">
            <w:pPr>
              <w:keepLines/>
              <w:spacing w:before="0" w:after="60" w:line="360" w:lineRule="auto"/>
              <w:jc w:val="both"/>
            </w:pPr>
            <w:r>
              <w:rPr>
                <w:rFonts w:ascii="微软雅黑" w:hAnsi="微软雅黑" w:eastAsia="微软雅黑" w:cs="微软雅黑"/>
                <w:color w:val="17365D"/>
                <w:sz w:val="21"/>
                <w:szCs w:val="21"/>
              </w:rPr>
              <w:t>分析重点：系统结构、规则约束、状态机、信息权限、AI 行为与测试闭环</w:t>
            </w:r>
          </w:p>
        </w:tc>
      </w:tr>
    </w:tbl>
    <w:p w14:paraId="6990536C">
      <w:pPr>
        <w:spacing w:after="100"/>
      </w:pPr>
    </w:p>
    <w:p w14:paraId="21A08CEF">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1. 分析对象</w:t>
      </w:r>
    </w:p>
    <w:p w14:paraId="3803E70F">
      <w:pPr>
        <w:keepLines/>
        <w:spacing w:before="0" w:after="150" w:line="360" w:lineRule="auto"/>
        <w:jc w:val="both"/>
      </w:pPr>
      <w:r>
        <w:rPr>
          <w:rFonts w:ascii="微软雅黑" w:hAnsi="微软雅黑" w:eastAsia="微软雅黑" w:cs="微软雅黑"/>
          <w:color w:val="252525"/>
          <w:sz w:val="22"/>
          <w:szCs w:val="22"/>
        </w:rPr>
        <w:t>本报告以 DreamCards Demo 0.1 为分析对象。</w:t>
      </w:r>
    </w:p>
    <w:p w14:paraId="61840810">
      <w:pPr>
        <w:keepLines/>
        <w:spacing w:before="0" w:after="150" w:line="360" w:lineRule="auto"/>
        <w:jc w:val="both"/>
      </w:pPr>
      <w:r>
        <w:rPr>
          <w:rFonts w:ascii="微软雅黑" w:hAnsi="微软雅黑" w:eastAsia="微软雅黑" w:cs="微软雅黑"/>
          <w:color w:val="252525"/>
          <w:sz w:val="22"/>
          <w:szCs w:val="22"/>
        </w:rPr>
        <w:t>DreamCards 是一款四人图片联想叙事桌游。其基础规则并不复杂，但要将线下桌游体验转化为可持续运行的线上系统，需要同时处理回合推进、隐藏信息、AI 不确定性、卡牌资源流转和 UGC 内容传播等问题。</w:t>
      </w:r>
    </w:p>
    <w:p w14:paraId="2A63EFA9">
      <w:pPr>
        <w:keepLines/>
        <w:spacing w:before="0" w:after="150" w:line="360" w:lineRule="auto"/>
        <w:jc w:val="both"/>
      </w:pPr>
      <w:r>
        <w:rPr>
          <w:rFonts w:ascii="微软雅黑" w:hAnsi="微软雅黑" w:eastAsia="微软雅黑" w:cs="微软雅黑"/>
          <w:color w:val="252525"/>
          <w:sz w:val="22"/>
          <w:szCs w:val="22"/>
        </w:rPr>
        <w:t>本报告不重复介绍完整玩法，而是分析以下核心系统：</w:t>
      </w:r>
    </w:p>
    <w:p w14:paraId="618C010E">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回合系统</w:t>
      </w:r>
      <w:r>
        <w:rPr>
          <w:rFonts w:ascii="微软雅黑" w:hAnsi="微软雅黑" w:eastAsia="微软雅黑" w:cs="微软雅黑"/>
          <w:color w:val="252525"/>
          <w:sz w:val="22"/>
          <w:szCs w:val="22"/>
        </w:rPr>
        <w:t>：组织说书、跟牌、投票、结算、补牌与说书人轮换。</w:t>
      </w:r>
    </w:p>
    <w:p w14:paraId="41D15CEA">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状态机</w:t>
      </w:r>
      <w:r>
        <w:rPr>
          <w:rFonts w:ascii="微软雅黑" w:hAnsi="微软雅黑" w:eastAsia="微软雅黑" w:cs="微软雅黑"/>
          <w:color w:val="252525"/>
          <w:sz w:val="22"/>
          <w:szCs w:val="22"/>
        </w:rPr>
        <w:t>：区分个人行为完成与全局阶段推进，保证实时反馈。</w:t>
      </w:r>
    </w:p>
    <w:p w14:paraId="55E7E541">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计分系统</w:t>
      </w:r>
      <w:r>
        <w:rPr>
          <w:rFonts w:ascii="微软雅黑" w:hAnsi="微软雅黑" w:eastAsia="微软雅黑" w:cs="微软雅黑"/>
          <w:color w:val="252525"/>
          <w:sz w:val="22"/>
          <w:szCs w:val="22"/>
        </w:rPr>
        <w:t>：通过三种票型控制提示词的风险收益。</w:t>
      </w:r>
    </w:p>
    <w:p w14:paraId="6CD90307">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AI 玩家系统</w:t>
      </w:r>
      <w:r>
        <w:rPr>
          <w:rFonts w:ascii="微软雅黑" w:hAnsi="微软雅黑" w:eastAsia="微软雅黑" w:cs="微软雅黑"/>
          <w:color w:val="252525"/>
          <w:sz w:val="22"/>
          <w:szCs w:val="22"/>
        </w:rPr>
        <w:t>：约束 AI 的说书、跟牌和投票行为，并处理外部服务异常。</w:t>
      </w:r>
    </w:p>
    <w:p w14:paraId="60C73713">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信息权限系统</w:t>
      </w:r>
      <w:r>
        <w:rPr>
          <w:rFonts w:ascii="微软雅黑" w:hAnsi="微软雅黑" w:eastAsia="微软雅黑" w:cs="微软雅黑"/>
          <w:color w:val="252525"/>
          <w:sz w:val="22"/>
          <w:szCs w:val="22"/>
        </w:rPr>
        <w:t>：按阶段控制图片归属、投票目标、作品身份与灵感内容。</w:t>
      </w:r>
    </w:p>
    <w:p w14:paraId="67F6D3BF">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卡牌内容系统</w:t>
      </w:r>
      <w:r>
        <w:rPr>
          <w:rFonts w:ascii="微软雅黑" w:hAnsi="微软雅黑" w:eastAsia="微软雅黑" w:cs="微软雅黑"/>
          <w:color w:val="252525"/>
          <w:sz w:val="22"/>
          <w:szCs w:val="22"/>
        </w:rPr>
        <w:t>：维护图片唯一性、创作者署名和作品传播数据。</w:t>
      </w:r>
    </w:p>
    <w:p w14:paraId="12085B9A">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图鉴、收藏与梦境集系统</w:t>
      </w:r>
      <w:r>
        <w:rPr>
          <w:rFonts w:ascii="微软雅黑" w:hAnsi="微软雅黑" w:eastAsia="微软雅黑" w:cs="微软雅黑"/>
          <w:color w:val="252525"/>
          <w:sz w:val="22"/>
          <w:szCs w:val="22"/>
        </w:rPr>
        <w:t>：建立发现、收藏、策展和对局传播链路。</w:t>
      </w:r>
    </w:p>
    <w:p w14:paraId="184421DC">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灵感与复盘系统</w:t>
      </w:r>
      <w:r>
        <w:rPr>
          <w:rFonts w:ascii="微软雅黑" w:hAnsi="微软雅黑" w:eastAsia="微软雅黑" w:cs="微软雅黑"/>
          <w:color w:val="252525"/>
          <w:sz w:val="22"/>
          <w:szCs w:val="22"/>
        </w:rPr>
        <w:t>：降低等待空白，并沉淀玩家的联想过程。</w:t>
      </w:r>
    </w:p>
    <w:p w14:paraId="1F2E1CB2">
      <w:pPr>
        <w:spacing w:after="40"/>
      </w:pPr>
    </w:p>
    <w:p w14:paraId="04C63E1A">
      <w:pPr>
        <w:keepLines/>
        <w:spacing w:before="0" w:after="150" w:line="360" w:lineRule="auto"/>
        <w:jc w:val="both"/>
      </w:pPr>
      <w:r>
        <w:rPr>
          <w:rFonts w:ascii="微软雅黑" w:hAnsi="微软雅黑" w:eastAsia="微软雅黑" w:cs="微软雅黑"/>
          <w:color w:val="252525"/>
          <w:sz w:val="22"/>
          <w:szCs w:val="22"/>
        </w:rPr>
        <w:t>分析目标是回答：</w:t>
      </w:r>
    </w:p>
    <w:p w14:paraId="0631C287">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各系统分别解决什么问题？</w:t>
      </w:r>
    </w:p>
    <w:p w14:paraId="7AB58405">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系统之间通过哪些状态、资源和信息发生连接？</w:t>
      </w:r>
    </w:p>
    <w:p w14:paraId="3C0084F5">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早期方案为什么产生体验问题？</w:t>
      </w:r>
    </w:p>
    <w:p w14:paraId="0887AEB0">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调整方案如何被测试验证？</w:t>
      </w:r>
    </w:p>
    <w:p w14:paraId="4485102A">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当前版本还存在哪些风险？</w:t>
      </w:r>
    </w:p>
    <w:p w14:paraId="5A3D838E">
      <w:pPr>
        <w:spacing w:after="40"/>
      </w:pPr>
    </w:p>
    <w:p w14:paraId="726D2253">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2. 核心系统拆解</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1918"/>
        <w:gridCol w:w="1919"/>
        <w:gridCol w:w="1919"/>
        <w:gridCol w:w="1919"/>
        <w:gridCol w:w="1919"/>
      </w:tblGrid>
      <w:tr w14:paraId="6050ADE7">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000" w:type="pct"/>
            <w:shd w:val="clear" w:color="auto" w:fill="D9E1F2"/>
            <w:vAlign w:val="center"/>
          </w:tcPr>
          <w:p w14:paraId="4261FF69">
            <w:pPr>
              <w:keepLines/>
              <w:spacing w:before="40" w:after="40" w:line="300" w:lineRule="auto"/>
              <w:jc w:val="center"/>
            </w:pPr>
            <w:r>
              <w:rPr>
                <w:rFonts w:ascii="微软雅黑" w:hAnsi="微软雅黑" w:eastAsia="微软雅黑" w:cs="微软雅黑"/>
                <w:b/>
                <w:bCs/>
                <w:color w:val="17365D"/>
                <w:sz w:val="19"/>
                <w:szCs w:val="19"/>
              </w:rPr>
              <w:t>系统名称</w:t>
            </w:r>
          </w:p>
        </w:tc>
        <w:tc>
          <w:tcPr>
            <w:tcW w:w="1000" w:type="pct"/>
            <w:shd w:val="clear" w:color="auto" w:fill="D9E1F2"/>
            <w:vAlign w:val="center"/>
          </w:tcPr>
          <w:p w14:paraId="57FEB649">
            <w:pPr>
              <w:keepLines/>
              <w:spacing w:before="40" w:after="40" w:line="300" w:lineRule="auto"/>
              <w:jc w:val="center"/>
            </w:pPr>
            <w:r>
              <w:rPr>
                <w:rFonts w:ascii="微软雅黑" w:hAnsi="微软雅黑" w:eastAsia="微软雅黑" w:cs="微软雅黑"/>
                <w:b/>
                <w:bCs/>
                <w:color w:val="17365D"/>
                <w:sz w:val="19"/>
                <w:szCs w:val="19"/>
              </w:rPr>
              <w:t>功能目标</w:t>
            </w:r>
          </w:p>
        </w:tc>
        <w:tc>
          <w:tcPr>
            <w:tcW w:w="1000" w:type="pct"/>
            <w:shd w:val="clear" w:color="auto" w:fill="D9E1F2"/>
            <w:vAlign w:val="center"/>
          </w:tcPr>
          <w:p w14:paraId="7A0C2AA7">
            <w:pPr>
              <w:keepLines/>
              <w:spacing w:before="40" w:after="40" w:line="300" w:lineRule="auto"/>
              <w:jc w:val="center"/>
            </w:pPr>
            <w:r>
              <w:rPr>
                <w:rFonts w:ascii="微软雅黑" w:hAnsi="微软雅黑" w:eastAsia="微软雅黑" w:cs="微软雅黑"/>
                <w:b/>
                <w:bCs/>
                <w:color w:val="17365D"/>
                <w:sz w:val="19"/>
                <w:szCs w:val="19"/>
              </w:rPr>
              <w:t>玩家价值</w:t>
            </w:r>
          </w:p>
        </w:tc>
        <w:tc>
          <w:tcPr>
            <w:tcW w:w="1000" w:type="pct"/>
            <w:shd w:val="clear" w:color="auto" w:fill="D9E1F2"/>
            <w:vAlign w:val="center"/>
          </w:tcPr>
          <w:p w14:paraId="0F72F1EB">
            <w:pPr>
              <w:keepLines/>
              <w:spacing w:before="40" w:after="40" w:line="300" w:lineRule="auto"/>
              <w:jc w:val="center"/>
            </w:pPr>
            <w:r>
              <w:rPr>
                <w:rFonts w:ascii="微软雅黑" w:hAnsi="微软雅黑" w:eastAsia="微软雅黑" w:cs="微软雅黑"/>
                <w:b/>
                <w:bCs/>
                <w:color w:val="17365D"/>
                <w:sz w:val="19"/>
                <w:szCs w:val="19"/>
              </w:rPr>
              <w:t>策划关注点</w:t>
            </w:r>
          </w:p>
        </w:tc>
        <w:tc>
          <w:tcPr>
            <w:tcW w:w="1000" w:type="pct"/>
            <w:shd w:val="clear" w:color="auto" w:fill="D9E1F2"/>
            <w:vAlign w:val="center"/>
          </w:tcPr>
          <w:p w14:paraId="1D3D058A">
            <w:pPr>
              <w:keepLines/>
              <w:spacing w:before="40" w:after="40" w:line="300" w:lineRule="auto"/>
              <w:jc w:val="center"/>
            </w:pPr>
            <w:r>
              <w:rPr>
                <w:rFonts w:ascii="微软雅黑" w:hAnsi="微软雅黑" w:eastAsia="微软雅黑" w:cs="微软雅黑"/>
                <w:b/>
                <w:bCs/>
                <w:color w:val="17365D"/>
                <w:sz w:val="19"/>
                <w:szCs w:val="19"/>
              </w:rPr>
              <w:t>当前状态</w:t>
            </w:r>
          </w:p>
        </w:tc>
      </w:tr>
      <w:tr w14:paraId="67882B9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vAlign w:val="center"/>
          </w:tcPr>
          <w:p w14:paraId="4D76AD7A">
            <w:pPr>
              <w:keepLines/>
              <w:spacing w:before="40" w:after="40" w:line="300" w:lineRule="auto"/>
              <w:jc w:val="center"/>
            </w:pPr>
            <w:r>
              <w:rPr>
                <w:rFonts w:ascii="微软雅黑" w:hAnsi="微软雅黑" w:eastAsia="微软雅黑" w:cs="微软雅黑"/>
                <w:b w:val="0"/>
                <w:bCs w:val="0"/>
                <w:color w:val="252525"/>
                <w:sz w:val="19"/>
                <w:szCs w:val="19"/>
              </w:rPr>
              <w:t>回合系统</w:t>
            </w:r>
          </w:p>
        </w:tc>
        <w:tc>
          <w:tcPr>
            <w:tcW w:w="1000" w:type="pct"/>
            <w:vAlign w:val="center"/>
          </w:tcPr>
          <w:p w14:paraId="3CF715D2">
            <w:pPr>
              <w:keepLines/>
              <w:spacing w:before="40" w:after="40" w:line="300" w:lineRule="auto"/>
              <w:jc w:val="center"/>
            </w:pPr>
            <w:r>
              <w:rPr>
                <w:rFonts w:ascii="微软雅黑" w:hAnsi="微软雅黑" w:eastAsia="微软雅黑" w:cs="微软雅黑"/>
                <w:b w:val="0"/>
                <w:bCs w:val="0"/>
                <w:color w:val="252525"/>
                <w:sz w:val="19"/>
                <w:szCs w:val="19"/>
              </w:rPr>
              <w:t>组织四人说书、跟牌、投票与结算</w:t>
            </w:r>
          </w:p>
        </w:tc>
        <w:tc>
          <w:tcPr>
            <w:tcW w:w="1000" w:type="pct"/>
            <w:vAlign w:val="center"/>
          </w:tcPr>
          <w:p w14:paraId="098B29B9">
            <w:pPr>
              <w:keepLines/>
              <w:spacing w:before="40" w:after="40" w:line="300" w:lineRule="auto"/>
              <w:jc w:val="center"/>
            </w:pPr>
            <w:r>
              <w:rPr>
                <w:rFonts w:ascii="微软雅黑" w:hAnsi="微软雅黑" w:eastAsia="微软雅黑" w:cs="微软雅黑"/>
                <w:b w:val="0"/>
                <w:bCs w:val="0"/>
                <w:color w:val="252525"/>
                <w:sz w:val="19"/>
                <w:szCs w:val="19"/>
              </w:rPr>
              <w:t>获得稳定、可理解的对局节奏</w:t>
            </w:r>
          </w:p>
        </w:tc>
        <w:tc>
          <w:tcPr>
            <w:tcW w:w="1000" w:type="pct"/>
            <w:vAlign w:val="center"/>
          </w:tcPr>
          <w:p w14:paraId="0F4165D7">
            <w:pPr>
              <w:keepLines/>
              <w:spacing w:before="40" w:after="40" w:line="300" w:lineRule="auto"/>
              <w:jc w:val="center"/>
            </w:pPr>
            <w:r>
              <w:rPr>
                <w:rFonts w:ascii="微软雅黑" w:hAnsi="微软雅黑" w:eastAsia="微软雅黑" w:cs="微软雅黑"/>
                <w:b w:val="0"/>
                <w:bCs w:val="0"/>
                <w:color w:val="252525"/>
                <w:sz w:val="19"/>
                <w:szCs w:val="19"/>
              </w:rPr>
              <w:t>阶段顺序、角色轮换、合法操作、异常推进</w:t>
            </w:r>
          </w:p>
        </w:tc>
        <w:tc>
          <w:tcPr>
            <w:tcW w:w="1000" w:type="pct"/>
            <w:vAlign w:val="center"/>
          </w:tcPr>
          <w:p w14:paraId="6AA1D9BF">
            <w:pPr>
              <w:keepLines/>
              <w:spacing w:before="40" w:after="40" w:line="300" w:lineRule="auto"/>
              <w:jc w:val="center"/>
            </w:pPr>
            <w:r>
              <w:rPr>
                <w:rFonts w:ascii="微软雅黑" w:hAnsi="微软雅黑" w:eastAsia="微软雅黑" w:cs="微软雅黑"/>
                <w:b w:val="0"/>
                <w:bCs w:val="0"/>
                <w:color w:val="252525"/>
                <w:sz w:val="19"/>
                <w:szCs w:val="19"/>
              </w:rPr>
              <w:t>核心流程可完整运行</w:t>
            </w:r>
          </w:p>
        </w:tc>
      </w:tr>
      <w:tr w14:paraId="6BBE51A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shd w:val="clear" w:color="auto" w:fill="F8FAFC"/>
            <w:vAlign w:val="center"/>
          </w:tcPr>
          <w:p w14:paraId="6C3B5F58">
            <w:pPr>
              <w:keepLines/>
              <w:spacing w:before="40" w:after="40" w:line="300" w:lineRule="auto"/>
              <w:jc w:val="center"/>
            </w:pPr>
            <w:r>
              <w:rPr>
                <w:rFonts w:ascii="微软雅黑" w:hAnsi="微软雅黑" w:eastAsia="微软雅黑" w:cs="微软雅黑"/>
                <w:b w:val="0"/>
                <w:bCs w:val="0"/>
                <w:color w:val="252525"/>
                <w:sz w:val="19"/>
                <w:szCs w:val="19"/>
              </w:rPr>
              <w:t>状态机</w:t>
            </w:r>
          </w:p>
        </w:tc>
        <w:tc>
          <w:tcPr>
            <w:tcW w:w="1000" w:type="pct"/>
            <w:shd w:val="clear" w:color="auto" w:fill="F8FAFC"/>
            <w:vAlign w:val="center"/>
          </w:tcPr>
          <w:p w14:paraId="37465E2F">
            <w:pPr>
              <w:keepLines/>
              <w:spacing w:before="40" w:after="40" w:line="300" w:lineRule="auto"/>
              <w:jc w:val="center"/>
            </w:pPr>
            <w:r>
              <w:rPr>
                <w:rFonts w:ascii="微软雅黑" w:hAnsi="微软雅黑" w:eastAsia="微软雅黑" w:cs="微软雅黑"/>
                <w:b w:val="0"/>
                <w:bCs w:val="0"/>
                <w:color w:val="252525"/>
                <w:sz w:val="19"/>
                <w:szCs w:val="19"/>
              </w:rPr>
              <w:t>管理个人行为状态与全局阶段条件</w:t>
            </w:r>
          </w:p>
        </w:tc>
        <w:tc>
          <w:tcPr>
            <w:tcW w:w="1000" w:type="pct"/>
            <w:shd w:val="clear" w:color="auto" w:fill="F8FAFC"/>
            <w:vAlign w:val="center"/>
          </w:tcPr>
          <w:p w14:paraId="3F082025">
            <w:pPr>
              <w:keepLines/>
              <w:spacing w:before="40" w:after="40" w:line="300" w:lineRule="auto"/>
              <w:jc w:val="center"/>
            </w:pPr>
            <w:r>
              <w:rPr>
                <w:rFonts w:ascii="微软雅黑" w:hAnsi="微软雅黑" w:eastAsia="微软雅黑" w:cs="微软雅黑"/>
                <w:b w:val="0"/>
                <w:bCs w:val="0"/>
                <w:color w:val="252525"/>
                <w:sz w:val="19"/>
                <w:szCs w:val="19"/>
              </w:rPr>
              <w:t>操作后立即获得反馈</w:t>
            </w:r>
          </w:p>
        </w:tc>
        <w:tc>
          <w:tcPr>
            <w:tcW w:w="1000" w:type="pct"/>
            <w:shd w:val="clear" w:color="auto" w:fill="F8FAFC"/>
            <w:vAlign w:val="center"/>
          </w:tcPr>
          <w:p w14:paraId="2C9025B4">
            <w:pPr>
              <w:keepLines/>
              <w:spacing w:before="40" w:after="40" w:line="300" w:lineRule="auto"/>
              <w:jc w:val="center"/>
            </w:pPr>
            <w:r>
              <w:rPr>
                <w:rFonts w:ascii="微软雅黑" w:hAnsi="微软雅黑" w:eastAsia="微软雅黑" w:cs="微软雅黑"/>
                <w:b w:val="0"/>
                <w:bCs w:val="0"/>
                <w:color w:val="252525"/>
                <w:sz w:val="19"/>
                <w:szCs w:val="19"/>
              </w:rPr>
              <w:t>状态粒度、并发行为、重复提交、阶段锁定</w:t>
            </w:r>
          </w:p>
        </w:tc>
        <w:tc>
          <w:tcPr>
            <w:tcW w:w="1000" w:type="pct"/>
            <w:shd w:val="clear" w:color="auto" w:fill="F8FAFC"/>
            <w:vAlign w:val="center"/>
          </w:tcPr>
          <w:p w14:paraId="26B47509">
            <w:pPr>
              <w:keepLines/>
              <w:spacing w:before="40" w:after="40" w:line="300" w:lineRule="auto"/>
              <w:jc w:val="center"/>
            </w:pPr>
            <w:r>
              <w:rPr>
                <w:rFonts w:ascii="微软雅黑" w:hAnsi="微软雅黑" w:eastAsia="微软雅黑" w:cs="微软雅黑"/>
                <w:b w:val="0"/>
                <w:bCs w:val="0"/>
                <w:color w:val="252525"/>
                <w:sz w:val="19"/>
                <w:szCs w:val="19"/>
              </w:rPr>
              <w:t>已改为逐玩家异步状态</w:t>
            </w:r>
          </w:p>
        </w:tc>
      </w:tr>
      <w:tr w14:paraId="11AC639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vAlign w:val="center"/>
          </w:tcPr>
          <w:p w14:paraId="0845D927">
            <w:pPr>
              <w:keepLines/>
              <w:spacing w:before="40" w:after="40" w:line="300" w:lineRule="auto"/>
              <w:jc w:val="center"/>
            </w:pPr>
            <w:r>
              <w:rPr>
                <w:rFonts w:ascii="微软雅黑" w:hAnsi="微软雅黑" w:eastAsia="微软雅黑" w:cs="微软雅黑"/>
                <w:b w:val="0"/>
                <w:bCs w:val="0"/>
                <w:color w:val="252525"/>
                <w:sz w:val="19"/>
                <w:szCs w:val="19"/>
              </w:rPr>
              <w:t>计分系统</w:t>
            </w:r>
          </w:p>
        </w:tc>
        <w:tc>
          <w:tcPr>
            <w:tcW w:w="1000" w:type="pct"/>
            <w:vAlign w:val="center"/>
          </w:tcPr>
          <w:p w14:paraId="5E2BA4DA">
            <w:pPr>
              <w:keepLines/>
              <w:spacing w:before="40" w:after="40" w:line="300" w:lineRule="auto"/>
              <w:jc w:val="center"/>
            </w:pPr>
            <w:r>
              <w:rPr>
                <w:rFonts w:ascii="微软雅黑" w:hAnsi="微软雅黑" w:eastAsia="微软雅黑" w:cs="微软雅黑"/>
                <w:b w:val="0"/>
                <w:bCs w:val="0"/>
                <w:color w:val="252525"/>
                <w:sz w:val="19"/>
                <w:szCs w:val="19"/>
              </w:rPr>
              <w:t>约束提示清晰度并奖励误导</w:t>
            </w:r>
          </w:p>
        </w:tc>
        <w:tc>
          <w:tcPr>
            <w:tcW w:w="1000" w:type="pct"/>
            <w:vAlign w:val="center"/>
          </w:tcPr>
          <w:p w14:paraId="756EFC72">
            <w:pPr>
              <w:keepLines/>
              <w:spacing w:before="40" w:after="40" w:line="300" w:lineRule="auto"/>
              <w:jc w:val="center"/>
            </w:pPr>
            <w:r>
              <w:rPr>
                <w:rFonts w:ascii="微软雅黑" w:hAnsi="微软雅黑" w:eastAsia="微软雅黑" w:cs="微软雅黑"/>
                <w:b w:val="0"/>
                <w:bCs w:val="0"/>
                <w:color w:val="252525"/>
                <w:sz w:val="19"/>
                <w:szCs w:val="19"/>
              </w:rPr>
              <w:t>形成说书、猜测和干扰三类决策</w:t>
            </w:r>
          </w:p>
        </w:tc>
        <w:tc>
          <w:tcPr>
            <w:tcW w:w="1000" w:type="pct"/>
            <w:vAlign w:val="center"/>
          </w:tcPr>
          <w:p w14:paraId="1DBCBE64">
            <w:pPr>
              <w:keepLines/>
              <w:spacing w:before="40" w:after="40" w:line="300" w:lineRule="auto"/>
              <w:jc w:val="center"/>
            </w:pPr>
            <w:r>
              <w:rPr>
                <w:rFonts w:ascii="微软雅黑" w:hAnsi="微软雅黑" w:eastAsia="微软雅黑" w:cs="微软雅黑"/>
                <w:b w:val="0"/>
                <w:bCs w:val="0"/>
                <w:color w:val="252525"/>
                <w:sz w:val="19"/>
                <w:szCs w:val="19"/>
              </w:rPr>
              <w:t>三种票型、误导分、终局门槛、极端结果</w:t>
            </w:r>
          </w:p>
        </w:tc>
        <w:tc>
          <w:tcPr>
            <w:tcW w:w="1000" w:type="pct"/>
            <w:vAlign w:val="center"/>
          </w:tcPr>
          <w:p w14:paraId="35349C90">
            <w:pPr>
              <w:keepLines/>
              <w:spacing w:before="40" w:after="40" w:line="300" w:lineRule="auto"/>
              <w:jc w:val="center"/>
            </w:pPr>
            <w:r>
              <w:rPr>
                <w:rFonts w:ascii="微软雅黑" w:hAnsi="微软雅黑" w:eastAsia="微软雅黑" w:cs="微软雅黑"/>
                <w:b w:val="0"/>
                <w:bCs w:val="0"/>
                <w:color w:val="252525"/>
                <w:sz w:val="19"/>
                <w:szCs w:val="19"/>
              </w:rPr>
              <w:t>规则已实现，长期平衡待验证</w:t>
            </w:r>
          </w:p>
        </w:tc>
      </w:tr>
      <w:tr w14:paraId="5F8826B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shd w:val="clear" w:color="auto" w:fill="F8FAFC"/>
            <w:vAlign w:val="center"/>
          </w:tcPr>
          <w:p w14:paraId="125E3535">
            <w:pPr>
              <w:keepLines/>
              <w:spacing w:before="40" w:after="40" w:line="300" w:lineRule="auto"/>
              <w:jc w:val="center"/>
            </w:pPr>
            <w:r>
              <w:rPr>
                <w:rFonts w:ascii="微软雅黑" w:hAnsi="微软雅黑" w:eastAsia="微软雅黑" w:cs="微软雅黑"/>
                <w:b w:val="0"/>
                <w:bCs w:val="0"/>
                <w:color w:val="252525"/>
                <w:sz w:val="19"/>
                <w:szCs w:val="19"/>
              </w:rPr>
              <w:t>梦境集系统</w:t>
            </w:r>
          </w:p>
        </w:tc>
        <w:tc>
          <w:tcPr>
            <w:tcW w:w="1000" w:type="pct"/>
            <w:shd w:val="clear" w:color="auto" w:fill="F8FAFC"/>
            <w:vAlign w:val="center"/>
          </w:tcPr>
          <w:p w14:paraId="382CCCAB">
            <w:pPr>
              <w:keepLines/>
              <w:spacing w:before="40" w:after="40" w:line="300" w:lineRule="auto"/>
              <w:jc w:val="center"/>
            </w:pPr>
            <w:r>
              <w:rPr>
                <w:rFonts w:ascii="微软雅黑" w:hAnsi="微软雅黑" w:eastAsia="微软雅黑" w:cs="微软雅黑"/>
                <w:b w:val="0"/>
                <w:bCs w:val="0"/>
                <w:color w:val="252525"/>
                <w:sz w:val="19"/>
                <w:szCs w:val="19"/>
              </w:rPr>
              <w:t>将 10 张作品组织为主题内容单元</w:t>
            </w:r>
          </w:p>
        </w:tc>
        <w:tc>
          <w:tcPr>
            <w:tcW w:w="1000" w:type="pct"/>
            <w:shd w:val="clear" w:color="auto" w:fill="F8FAFC"/>
            <w:vAlign w:val="center"/>
          </w:tcPr>
          <w:p w14:paraId="6D320963">
            <w:pPr>
              <w:keepLines/>
              <w:spacing w:before="40" w:after="40" w:line="300" w:lineRule="auto"/>
              <w:jc w:val="center"/>
            </w:pPr>
            <w:r>
              <w:rPr>
                <w:rFonts w:ascii="微软雅黑" w:hAnsi="微软雅黑" w:eastAsia="微软雅黑" w:cs="微软雅黑"/>
                <w:b w:val="0"/>
                <w:bCs w:val="0"/>
                <w:color w:val="252525"/>
                <w:sz w:val="19"/>
                <w:szCs w:val="19"/>
              </w:rPr>
              <w:t>表达审美并控制带入对局的内容</w:t>
            </w:r>
          </w:p>
        </w:tc>
        <w:tc>
          <w:tcPr>
            <w:tcW w:w="1000" w:type="pct"/>
            <w:shd w:val="clear" w:color="auto" w:fill="F8FAFC"/>
            <w:vAlign w:val="center"/>
          </w:tcPr>
          <w:p w14:paraId="2AB2B3E9">
            <w:pPr>
              <w:keepLines/>
              <w:spacing w:before="40" w:after="40" w:line="300" w:lineRule="auto"/>
              <w:jc w:val="center"/>
            </w:pPr>
            <w:r>
              <w:rPr>
                <w:rFonts w:ascii="微软雅黑" w:hAnsi="微软雅黑" w:eastAsia="微软雅黑" w:cs="微软雅黑"/>
                <w:b w:val="0"/>
                <w:bCs w:val="0"/>
                <w:color w:val="252525"/>
                <w:sz w:val="19"/>
                <w:szCs w:val="19"/>
              </w:rPr>
              <w:t>容量限制、作品唯一性、主题表达、选择压力</w:t>
            </w:r>
          </w:p>
        </w:tc>
        <w:tc>
          <w:tcPr>
            <w:tcW w:w="1000" w:type="pct"/>
            <w:shd w:val="clear" w:color="auto" w:fill="F8FAFC"/>
            <w:vAlign w:val="center"/>
          </w:tcPr>
          <w:p w14:paraId="54D30980">
            <w:pPr>
              <w:keepLines/>
              <w:spacing w:before="40" w:after="40" w:line="300" w:lineRule="auto"/>
              <w:jc w:val="center"/>
            </w:pPr>
            <w:r>
              <w:rPr>
                <w:rFonts w:ascii="微软雅黑" w:hAnsi="微软雅黑" w:eastAsia="微软雅黑" w:cs="微软雅黑"/>
                <w:b w:val="0"/>
                <w:bCs w:val="0"/>
                <w:color w:val="252525"/>
                <w:sz w:val="19"/>
                <w:szCs w:val="19"/>
              </w:rPr>
              <w:t>基础创建与选择已实现</w:t>
            </w:r>
          </w:p>
        </w:tc>
      </w:tr>
      <w:tr w14:paraId="169BA6A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vAlign w:val="center"/>
          </w:tcPr>
          <w:p w14:paraId="75932E6B">
            <w:pPr>
              <w:keepLines/>
              <w:spacing w:before="40" w:after="40" w:line="300" w:lineRule="auto"/>
              <w:jc w:val="center"/>
            </w:pPr>
            <w:r>
              <w:rPr>
                <w:rFonts w:ascii="微软雅黑" w:hAnsi="微软雅黑" w:eastAsia="微软雅黑" w:cs="微软雅黑"/>
                <w:b w:val="0"/>
                <w:bCs w:val="0"/>
                <w:color w:val="252525"/>
                <w:sz w:val="19"/>
                <w:szCs w:val="19"/>
              </w:rPr>
              <w:t>图鉴收藏系统</w:t>
            </w:r>
          </w:p>
        </w:tc>
        <w:tc>
          <w:tcPr>
            <w:tcW w:w="1000" w:type="pct"/>
            <w:vAlign w:val="center"/>
          </w:tcPr>
          <w:p w14:paraId="22ACE3AD">
            <w:pPr>
              <w:keepLines/>
              <w:spacing w:before="40" w:after="40" w:line="300" w:lineRule="auto"/>
              <w:jc w:val="center"/>
            </w:pPr>
            <w:r>
              <w:rPr>
                <w:rFonts w:ascii="微软雅黑" w:hAnsi="微软雅黑" w:eastAsia="微软雅黑" w:cs="微软雅黑"/>
                <w:b w:val="0"/>
                <w:bCs w:val="0"/>
                <w:color w:val="252525"/>
                <w:sz w:val="19"/>
                <w:szCs w:val="19"/>
              </w:rPr>
              <w:t>记录发现并保存偏好作品</w:t>
            </w:r>
          </w:p>
        </w:tc>
        <w:tc>
          <w:tcPr>
            <w:tcW w:w="1000" w:type="pct"/>
            <w:vAlign w:val="center"/>
          </w:tcPr>
          <w:p w14:paraId="1E457A5D">
            <w:pPr>
              <w:keepLines/>
              <w:spacing w:before="40" w:after="40" w:line="300" w:lineRule="auto"/>
              <w:jc w:val="center"/>
            </w:pPr>
            <w:r>
              <w:rPr>
                <w:rFonts w:ascii="微软雅黑" w:hAnsi="微软雅黑" w:eastAsia="微软雅黑" w:cs="微软雅黑"/>
                <w:b w:val="0"/>
                <w:bCs w:val="0"/>
                <w:color w:val="252525"/>
                <w:sz w:val="19"/>
                <w:szCs w:val="19"/>
              </w:rPr>
              <w:t>建立对局外长期目标</w:t>
            </w:r>
          </w:p>
        </w:tc>
        <w:tc>
          <w:tcPr>
            <w:tcW w:w="1000" w:type="pct"/>
            <w:vAlign w:val="center"/>
          </w:tcPr>
          <w:p w14:paraId="1A0115BC">
            <w:pPr>
              <w:keepLines/>
              <w:spacing w:before="40" w:after="40" w:line="300" w:lineRule="auto"/>
              <w:jc w:val="center"/>
            </w:pPr>
            <w:r>
              <w:rPr>
                <w:rFonts w:ascii="微软雅黑" w:hAnsi="微软雅黑" w:eastAsia="微软雅黑" w:cs="微软雅黑"/>
                <w:b w:val="0"/>
                <w:bCs w:val="0"/>
                <w:color w:val="252525"/>
                <w:sz w:val="19"/>
                <w:szCs w:val="19"/>
              </w:rPr>
              <w:t>发现与收藏边界、信息密度、转化路径</w:t>
            </w:r>
          </w:p>
        </w:tc>
        <w:tc>
          <w:tcPr>
            <w:tcW w:w="1000" w:type="pct"/>
            <w:vAlign w:val="center"/>
          </w:tcPr>
          <w:p w14:paraId="25441E81">
            <w:pPr>
              <w:keepLines/>
              <w:spacing w:before="40" w:after="40" w:line="300" w:lineRule="auto"/>
              <w:jc w:val="center"/>
            </w:pPr>
            <w:r>
              <w:rPr>
                <w:rFonts w:ascii="微软雅黑" w:hAnsi="微软雅黑" w:eastAsia="微软雅黑" w:cs="微软雅黑"/>
                <w:b w:val="0"/>
                <w:bCs w:val="0"/>
                <w:color w:val="252525"/>
                <w:sz w:val="19"/>
                <w:szCs w:val="19"/>
              </w:rPr>
              <w:t>基础数据链路已建立</w:t>
            </w:r>
          </w:p>
        </w:tc>
      </w:tr>
      <w:tr w14:paraId="37F5580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shd w:val="clear" w:color="auto" w:fill="F8FAFC"/>
            <w:vAlign w:val="center"/>
          </w:tcPr>
          <w:p w14:paraId="63F70942">
            <w:pPr>
              <w:keepLines/>
              <w:spacing w:before="40" w:after="40" w:line="300" w:lineRule="auto"/>
              <w:jc w:val="center"/>
            </w:pPr>
            <w:r>
              <w:rPr>
                <w:rFonts w:ascii="微软雅黑" w:hAnsi="微软雅黑" w:eastAsia="微软雅黑" w:cs="微软雅黑"/>
                <w:b w:val="0"/>
                <w:bCs w:val="0"/>
                <w:color w:val="252525"/>
                <w:sz w:val="19"/>
                <w:szCs w:val="19"/>
              </w:rPr>
              <w:t>AI 玩家系统</w:t>
            </w:r>
          </w:p>
        </w:tc>
        <w:tc>
          <w:tcPr>
            <w:tcW w:w="1000" w:type="pct"/>
            <w:shd w:val="clear" w:color="auto" w:fill="F8FAFC"/>
            <w:vAlign w:val="center"/>
          </w:tcPr>
          <w:p w14:paraId="70298AAC">
            <w:pPr>
              <w:keepLines/>
              <w:spacing w:before="40" w:after="40" w:line="300" w:lineRule="auto"/>
              <w:jc w:val="center"/>
            </w:pPr>
            <w:r>
              <w:rPr>
                <w:rFonts w:ascii="微软雅黑" w:hAnsi="微软雅黑" w:eastAsia="微软雅黑" w:cs="微软雅黑"/>
                <w:b w:val="0"/>
                <w:bCs w:val="0"/>
                <w:color w:val="252525"/>
                <w:sz w:val="19"/>
                <w:szCs w:val="19"/>
              </w:rPr>
              <w:t>让三名 AI 完成说书、跟牌和投票</w:t>
            </w:r>
          </w:p>
        </w:tc>
        <w:tc>
          <w:tcPr>
            <w:tcW w:w="1000" w:type="pct"/>
            <w:shd w:val="clear" w:color="auto" w:fill="F8FAFC"/>
            <w:vAlign w:val="center"/>
          </w:tcPr>
          <w:p w14:paraId="7B3C6C12">
            <w:pPr>
              <w:keepLines/>
              <w:spacing w:before="40" w:after="40" w:line="300" w:lineRule="auto"/>
              <w:jc w:val="center"/>
            </w:pPr>
            <w:r>
              <w:rPr>
                <w:rFonts w:ascii="微软雅黑" w:hAnsi="微软雅黑" w:eastAsia="微软雅黑" w:cs="微软雅黑"/>
                <w:b w:val="0"/>
                <w:bCs w:val="0"/>
                <w:color w:val="252525"/>
                <w:sz w:val="19"/>
                <w:szCs w:val="19"/>
              </w:rPr>
              <w:t>无真人房间时仍可完整游玩</w:t>
            </w:r>
          </w:p>
        </w:tc>
        <w:tc>
          <w:tcPr>
            <w:tcW w:w="1000" w:type="pct"/>
            <w:shd w:val="clear" w:color="auto" w:fill="F8FAFC"/>
            <w:vAlign w:val="center"/>
          </w:tcPr>
          <w:p w14:paraId="03EC3F1B">
            <w:pPr>
              <w:keepLines/>
              <w:spacing w:before="40" w:after="40" w:line="300" w:lineRule="auto"/>
              <w:jc w:val="center"/>
            </w:pPr>
            <w:r>
              <w:rPr>
                <w:rFonts w:ascii="微软雅黑" w:hAnsi="微软雅黑" w:eastAsia="微软雅黑" w:cs="微软雅黑"/>
                <w:b w:val="0"/>
                <w:bCs w:val="0"/>
                <w:color w:val="252525"/>
                <w:sz w:val="19"/>
                <w:szCs w:val="19"/>
              </w:rPr>
              <w:t>视觉理解、提示难度、合法性、超时与降级</w:t>
            </w:r>
          </w:p>
        </w:tc>
        <w:tc>
          <w:tcPr>
            <w:tcW w:w="1000" w:type="pct"/>
            <w:shd w:val="clear" w:color="auto" w:fill="F8FAFC"/>
            <w:vAlign w:val="center"/>
          </w:tcPr>
          <w:p w14:paraId="15D3B95A">
            <w:pPr>
              <w:keepLines/>
              <w:spacing w:before="40" w:after="40" w:line="300" w:lineRule="auto"/>
              <w:jc w:val="center"/>
            </w:pPr>
            <w:r>
              <w:rPr>
                <w:rFonts w:ascii="微软雅黑" w:hAnsi="微软雅黑" w:eastAsia="微软雅黑" w:cs="微软雅黑"/>
                <w:b w:val="0"/>
                <w:bCs w:val="0"/>
                <w:color w:val="252525"/>
                <w:sz w:val="19"/>
                <w:szCs w:val="19"/>
              </w:rPr>
              <w:t>三类行为可运行，质量持续验证</w:t>
            </w:r>
          </w:p>
        </w:tc>
      </w:tr>
      <w:tr w14:paraId="2108783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vAlign w:val="center"/>
          </w:tcPr>
          <w:p w14:paraId="43620CA9">
            <w:pPr>
              <w:keepLines/>
              <w:spacing w:before="40" w:after="40" w:line="300" w:lineRule="auto"/>
              <w:jc w:val="center"/>
            </w:pPr>
            <w:r>
              <w:rPr>
                <w:rFonts w:ascii="微软雅黑" w:hAnsi="微软雅黑" w:eastAsia="微软雅黑" w:cs="微软雅黑"/>
                <w:b w:val="0"/>
                <w:bCs w:val="0"/>
                <w:color w:val="252525"/>
                <w:sz w:val="19"/>
                <w:szCs w:val="19"/>
              </w:rPr>
              <w:t>灵感草稿系统</w:t>
            </w:r>
          </w:p>
        </w:tc>
        <w:tc>
          <w:tcPr>
            <w:tcW w:w="1000" w:type="pct"/>
            <w:vAlign w:val="center"/>
          </w:tcPr>
          <w:p w14:paraId="7D766BF8">
            <w:pPr>
              <w:keepLines/>
              <w:spacing w:before="40" w:after="40" w:line="300" w:lineRule="auto"/>
              <w:jc w:val="center"/>
            </w:pPr>
            <w:r>
              <w:rPr>
                <w:rFonts w:ascii="微软雅黑" w:hAnsi="微软雅黑" w:eastAsia="微软雅黑" w:cs="微软雅黑"/>
                <w:b w:val="0"/>
                <w:bCs w:val="0"/>
                <w:color w:val="252525"/>
                <w:sz w:val="19"/>
                <w:szCs w:val="19"/>
              </w:rPr>
              <w:t>允许玩家提前记录卡牌联想</w:t>
            </w:r>
          </w:p>
        </w:tc>
        <w:tc>
          <w:tcPr>
            <w:tcW w:w="1000" w:type="pct"/>
            <w:vAlign w:val="center"/>
          </w:tcPr>
          <w:p w14:paraId="105277C6">
            <w:pPr>
              <w:keepLines/>
              <w:spacing w:before="40" w:after="40" w:line="300" w:lineRule="auto"/>
              <w:jc w:val="center"/>
            </w:pPr>
            <w:r>
              <w:rPr>
                <w:rFonts w:ascii="微软雅黑" w:hAnsi="微软雅黑" w:eastAsia="微软雅黑" w:cs="微软雅黑"/>
                <w:b w:val="0"/>
                <w:bCs w:val="0"/>
                <w:color w:val="252525"/>
                <w:sz w:val="19"/>
                <w:szCs w:val="19"/>
              </w:rPr>
              <w:t>减少等待并沉淀创作过程</w:t>
            </w:r>
          </w:p>
        </w:tc>
        <w:tc>
          <w:tcPr>
            <w:tcW w:w="1000" w:type="pct"/>
            <w:vAlign w:val="center"/>
          </w:tcPr>
          <w:p w14:paraId="1C96D6AD">
            <w:pPr>
              <w:keepLines/>
              <w:spacing w:before="40" w:after="40" w:line="300" w:lineRule="auto"/>
              <w:jc w:val="center"/>
            </w:pPr>
            <w:r>
              <w:rPr>
                <w:rFonts w:ascii="微软雅黑" w:hAnsi="微软雅黑" w:eastAsia="微软雅黑" w:cs="微软雅黑"/>
                <w:b w:val="0"/>
                <w:bCs w:val="0"/>
                <w:color w:val="252525"/>
                <w:sz w:val="19"/>
                <w:szCs w:val="19"/>
              </w:rPr>
              <w:t>卡牌绑定、隐私权限、复盘公开</w:t>
            </w:r>
          </w:p>
        </w:tc>
        <w:tc>
          <w:tcPr>
            <w:tcW w:w="1000" w:type="pct"/>
            <w:vAlign w:val="center"/>
          </w:tcPr>
          <w:p w14:paraId="7690CD17">
            <w:pPr>
              <w:keepLines/>
              <w:spacing w:before="40" w:after="40" w:line="300" w:lineRule="auto"/>
              <w:jc w:val="center"/>
            </w:pPr>
            <w:r>
              <w:rPr>
                <w:rFonts w:ascii="微软雅黑" w:hAnsi="微软雅黑" w:eastAsia="微软雅黑" w:cs="微软雅黑"/>
                <w:b w:val="0"/>
                <w:bCs w:val="0"/>
                <w:color w:val="252525"/>
                <w:sz w:val="19"/>
                <w:szCs w:val="19"/>
              </w:rPr>
              <w:t>基础交互已建立</w:t>
            </w:r>
          </w:p>
        </w:tc>
      </w:tr>
      <w:tr w14:paraId="08C2B48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shd w:val="clear" w:color="auto" w:fill="F8FAFC"/>
            <w:vAlign w:val="center"/>
          </w:tcPr>
          <w:p w14:paraId="2E8D0AB3">
            <w:pPr>
              <w:keepLines/>
              <w:spacing w:before="40" w:after="40" w:line="300" w:lineRule="auto"/>
              <w:jc w:val="center"/>
            </w:pPr>
            <w:r>
              <w:rPr>
                <w:rFonts w:ascii="微软雅黑" w:hAnsi="微软雅黑" w:eastAsia="微软雅黑" w:cs="微软雅黑"/>
                <w:b w:val="0"/>
                <w:bCs w:val="0"/>
                <w:color w:val="252525"/>
                <w:sz w:val="19"/>
                <w:szCs w:val="19"/>
              </w:rPr>
              <w:t>复盘室系统</w:t>
            </w:r>
          </w:p>
        </w:tc>
        <w:tc>
          <w:tcPr>
            <w:tcW w:w="1000" w:type="pct"/>
            <w:shd w:val="clear" w:color="auto" w:fill="F8FAFC"/>
            <w:vAlign w:val="center"/>
          </w:tcPr>
          <w:p w14:paraId="06FD6DAC">
            <w:pPr>
              <w:keepLines/>
              <w:spacing w:before="40" w:after="40" w:line="300" w:lineRule="auto"/>
              <w:jc w:val="center"/>
            </w:pPr>
            <w:r>
              <w:rPr>
                <w:rFonts w:ascii="微软雅黑" w:hAnsi="微软雅黑" w:eastAsia="微软雅黑" w:cs="微软雅黑"/>
                <w:b w:val="0"/>
                <w:bCs w:val="0"/>
                <w:color w:val="252525"/>
                <w:sz w:val="19"/>
                <w:szCs w:val="19"/>
              </w:rPr>
              <w:t>还原图片归属、票流和理解差异</w:t>
            </w:r>
          </w:p>
        </w:tc>
        <w:tc>
          <w:tcPr>
            <w:tcW w:w="1000" w:type="pct"/>
            <w:shd w:val="clear" w:color="auto" w:fill="F8FAFC"/>
            <w:vAlign w:val="center"/>
          </w:tcPr>
          <w:p w14:paraId="208AF7C8">
            <w:pPr>
              <w:keepLines/>
              <w:spacing w:before="40" w:after="40" w:line="300" w:lineRule="auto"/>
              <w:jc w:val="center"/>
            </w:pPr>
            <w:r>
              <w:rPr>
                <w:rFonts w:ascii="微软雅黑" w:hAnsi="微软雅黑" w:eastAsia="微软雅黑" w:cs="微软雅黑"/>
                <w:b w:val="0"/>
                <w:bCs w:val="0"/>
                <w:color w:val="252525"/>
                <w:sz w:val="19"/>
                <w:szCs w:val="19"/>
              </w:rPr>
              <w:t>将结算转化为讨论和内容沉淀</w:t>
            </w:r>
          </w:p>
        </w:tc>
        <w:tc>
          <w:tcPr>
            <w:tcW w:w="1000" w:type="pct"/>
            <w:shd w:val="clear" w:color="auto" w:fill="F8FAFC"/>
            <w:vAlign w:val="center"/>
          </w:tcPr>
          <w:p w14:paraId="424540CD">
            <w:pPr>
              <w:keepLines/>
              <w:spacing w:before="40" w:after="40" w:line="300" w:lineRule="auto"/>
              <w:jc w:val="center"/>
            </w:pPr>
            <w:r>
              <w:rPr>
                <w:rFonts w:ascii="微软雅黑" w:hAnsi="微软雅黑" w:eastAsia="微软雅黑" w:cs="微软雅黑"/>
                <w:b w:val="0"/>
                <w:bCs w:val="0"/>
                <w:color w:val="252525"/>
                <w:sz w:val="19"/>
                <w:szCs w:val="19"/>
              </w:rPr>
              <w:t>信息组织、公开范围、讨论上下文</w:t>
            </w:r>
          </w:p>
        </w:tc>
        <w:tc>
          <w:tcPr>
            <w:tcW w:w="1000" w:type="pct"/>
            <w:shd w:val="clear" w:color="auto" w:fill="F8FAFC"/>
            <w:vAlign w:val="center"/>
          </w:tcPr>
          <w:p w14:paraId="36A640A1">
            <w:pPr>
              <w:keepLines/>
              <w:spacing w:before="40" w:after="40" w:line="300" w:lineRule="auto"/>
              <w:jc w:val="center"/>
            </w:pPr>
            <w:r>
              <w:rPr>
                <w:rFonts w:ascii="微软雅黑" w:hAnsi="微软雅黑" w:eastAsia="微软雅黑" w:cs="微软雅黑"/>
                <w:b w:val="0"/>
                <w:bCs w:val="0"/>
                <w:color w:val="252525"/>
                <w:sz w:val="19"/>
                <w:szCs w:val="19"/>
              </w:rPr>
              <w:t>本地模拟版本已建立</w:t>
            </w:r>
          </w:p>
        </w:tc>
      </w:tr>
      <w:tr w14:paraId="2414FE97">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vAlign w:val="center"/>
          </w:tcPr>
          <w:p w14:paraId="0D9E9C0F">
            <w:pPr>
              <w:keepLines/>
              <w:spacing w:before="40" w:after="40" w:line="300" w:lineRule="auto"/>
              <w:jc w:val="center"/>
            </w:pPr>
            <w:r>
              <w:rPr>
                <w:rFonts w:ascii="微软雅黑" w:hAnsi="微软雅黑" w:eastAsia="微软雅黑" w:cs="微软雅黑"/>
                <w:b w:val="0"/>
                <w:bCs w:val="0"/>
                <w:color w:val="252525"/>
                <w:sz w:val="19"/>
                <w:szCs w:val="19"/>
              </w:rPr>
              <w:t>信息权限系统</w:t>
            </w:r>
          </w:p>
        </w:tc>
        <w:tc>
          <w:tcPr>
            <w:tcW w:w="1000" w:type="pct"/>
            <w:vAlign w:val="center"/>
          </w:tcPr>
          <w:p w14:paraId="231504D8">
            <w:pPr>
              <w:keepLines/>
              <w:spacing w:before="40" w:after="40" w:line="300" w:lineRule="auto"/>
              <w:jc w:val="center"/>
            </w:pPr>
            <w:r>
              <w:rPr>
                <w:rFonts w:ascii="微软雅黑" w:hAnsi="微软雅黑" w:eastAsia="微软雅黑" w:cs="微软雅黑"/>
                <w:b w:val="0"/>
                <w:bCs w:val="0"/>
                <w:color w:val="252525"/>
                <w:sz w:val="19"/>
                <w:szCs w:val="19"/>
              </w:rPr>
              <w:t>控制不同阶段可见内容</w:t>
            </w:r>
          </w:p>
        </w:tc>
        <w:tc>
          <w:tcPr>
            <w:tcW w:w="1000" w:type="pct"/>
            <w:vAlign w:val="center"/>
          </w:tcPr>
          <w:p w14:paraId="2ACE5BE6">
            <w:pPr>
              <w:keepLines/>
              <w:spacing w:before="40" w:after="40" w:line="300" w:lineRule="auto"/>
              <w:jc w:val="center"/>
            </w:pPr>
            <w:r>
              <w:rPr>
                <w:rFonts w:ascii="微软雅黑" w:hAnsi="微软雅黑" w:eastAsia="微软雅黑" w:cs="微软雅黑"/>
                <w:b w:val="0"/>
                <w:bCs w:val="0"/>
                <w:color w:val="252525"/>
                <w:sz w:val="19"/>
                <w:szCs w:val="19"/>
              </w:rPr>
              <w:t>保护匿名推理和个人隐私</w:t>
            </w:r>
          </w:p>
        </w:tc>
        <w:tc>
          <w:tcPr>
            <w:tcW w:w="1000" w:type="pct"/>
            <w:vAlign w:val="center"/>
          </w:tcPr>
          <w:p w14:paraId="746CBFAF">
            <w:pPr>
              <w:keepLines/>
              <w:spacing w:before="40" w:after="40" w:line="300" w:lineRule="auto"/>
              <w:jc w:val="center"/>
            </w:pPr>
            <w:r>
              <w:rPr>
                <w:rFonts w:ascii="微软雅黑" w:hAnsi="微软雅黑" w:eastAsia="微软雅黑" w:cs="微软雅黑"/>
                <w:b w:val="0"/>
                <w:bCs w:val="0"/>
                <w:color w:val="252525"/>
                <w:sz w:val="19"/>
                <w:szCs w:val="19"/>
              </w:rPr>
              <w:t>身份泄露、票型泄露、创作者权益</w:t>
            </w:r>
          </w:p>
        </w:tc>
        <w:tc>
          <w:tcPr>
            <w:tcW w:w="1000" w:type="pct"/>
            <w:vAlign w:val="center"/>
          </w:tcPr>
          <w:p w14:paraId="2A942A27">
            <w:pPr>
              <w:keepLines/>
              <w:spacing w:before="40" w:after="40" w:line="300" w:lineRule="auto"/>
              <w:jc w:val="center"/>
            </w:pPr>
            <w:r>
              <w:rPr>
                <w:rFonts w:ascii="微软雅黑" w:hAnsi="微软雅黑" w:eastAsia="微软雅黑" w:cs="微软雅黑"/>
                <w:b w:val="0"/>
                <w:bCs w:val="0"/>
                <w:color w:val="252525"/>
                <w:sz w:val="19"/>
                <w:szCs w:val="19"/>
              </w:rPr>
              <w:t>已形成阶段权限矩阵</w:t>
            </w:r>
          </w:p>
        </w:tc>
      </w:tr>
      <w:tr w14:paraId="466E445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000" w:type="pct"/>
            <w:shd w:val="clear" w:color="auto" w:fill="F8FAFC"/>
            <w:vAlign w:val="center"/>
          </w:tcPr>
          <w:p w14:paraId="01B99434">
            <w:pPr>
              <w:keepLines/>
              <w:spacing w:before="40" w:after="40" w:line="300" w:lineRule="auto"/>
              <w:jc w:val="center"/>
            </w:pPr>
            <w:r>
              <w:rPr>
                <w:rFonts w:ascii="微软雅黑" w:hAnsi="微软雅黑" w:eastAsia="微软雅黑" w:cs="微软雅黑"/>
                <w:b w:val="0"/>
                <w:bCs w:val="0"/>
                <w:color w:val="252525"/>
                <w:sz w:val="19"/>
                <w:szCs w:val="19"/>
              </w:rPr>
              <w:t>卡牌内容系统</w:t>
            </w:r>
          </w:p>
        </w:tc>
        <w:tc>
          <w:tcPr>
            <w:tcW w:w="1000" w:type="pct"/>
            <w:shd w:val="clear" w:color="auto" w:fill="F8FAFC"/>
            <w:vAlign w:val="center"/>
          </w:tcPr>
          <w:p w14:paraId="5FDA3A71">
            <w:pPr>
              <w:keepLines/>
              <w:spacing w:before="40" w:after="40" w:line="300" w:lineRule="auto"/>
              <w:jc w:val="center"/>
            </w:pPr>
            <w:r>
              <w:rPr>
                <w:rFonts w:ascii="微软雅黑" w:hAnsi="微软雅黑" w:eastAsia="微软雅黑" w:cs="微软雅黑"/>
                <w:b w:val="0"/>
                <w:bCs w:val="0"/>
                <w:color w:val="252525"/>
                <w:sz w:val="19"/>
                <w:szCs w:val="19"/>
              </w:rPr>
              <w:t>维护作品身份、唯一性与传播记录</w:t>
            </w:r>
          </w:p>
        </w:tc>
        <w:tc>
          <w:tcPr>
            <w:tcW w:w="1000" w:type="pct"/>
            <w:shd w:val="clear" w:color="auto" w:fill="F8FAFC"/>
            <w:vAlign w:val="center"/>
          </w:tcPr>
          <w:p w14:paraId="0D49186D">
            <w:pPr>
              <w:keepLines/>
              <w:spacing w:before="40" w:after="40" w:line="300" w:lineRule="auto"/>
              <w:jc w:val="center"/>
            </w:pPr>
            <w:r>
              <w:rPr>
                <w:rFonts w:ascii="微软雅黑" w:hAnsi="微软雅黑" w:eastAsia="微软雅黑" w:cs="微软雅黑"/>
                <w:b w:val="0"/>
                <w:bCs w:val="0"/>
                <w:color w:val="252525"/>
                <w:sz w:val="19"/>
                <w:szCs w:val="19"/>
              </w:rPr>
              <w:t>确保图片可被发现、收藏和追溯</w:t>
            </w:r>
          </w:p>
        </w:tc>
        <w:tc>
          <w:tcPr>
            <w:tcW w:w="1000" w:type="pct"/>
            <w:shd w:val="clear" w:color="auto" w:fill="F8FAFC"/>
            <w:vAlign w:val="center"/>
          </w:tcPr>
          <w:p w14:paraId="7FC5AF64">
            <w:pPr>
              <w:keepLines/>
              <w:spacing w:before="40" w:after="40" w:line="300" w:lineRule="auto"/>
              <w:jc w:val="center"/>
            </w:pPr>
            <w:r>
              <w:rPr>
                <w:rFonts w:ascii="微软雅黑" w:hAnsi="微软雅黑" w:eastAsia="微软雅黑" w:cs="微软雅黑"/>
                <w:b w:val="0"/>
                <w:bCs w:val="0"/>
                <w:color w:val="252525"/>
                <w:sz w:val="19"/>
                <w:szCs w:val="19"/>
              </w:rPr>
              <w:t>重复作品、署名连续性、资源完整性</w:t>
            </w:r>
          </w:p>
        </w:tc>
        <w:tc>
          <w:tcPr>
            <w:tcW w:w="1000" w:type="pct"/>
            <w:shd w:val="clear" w:color="auto" w:fill="F8FAFC"/>
            <w:vAlign w:val="center"/>
          </w:tcPr>
          <w:p w14:paraId="3EAD7C3A">
            <w:pPr>
              <w:keepLines/>
              <w:spacing w:before="40" w:after="40" w:line="300" w:lineRule="auto"/>
              <w:jc w:val="center"/>
            </w:pPr>
            <w:r>
              <w:rPr>
                <w:rFonts w:ascii="微软雅黑" w:hAnsi="微软雅黑" w:eastAsia="微软雅黑" w:cs="微软雅黑"/>
                <w:b w:val="0"/>
                <w:bCs w:val="0"/>
                <w:color w:val="252525"/>
                <w:sz w:val="19"/>
                <w:szCs w:val="19"/>
              </w:rPr>
              <w:t>40 张牌池唯一性已验证</w:t>
            </w:r>
          </w:p>
        </w:tc>
      </w:tr>
    </w:tbl>
    <w:p w14:paraId="690ACCA1">
      <w:pPr>
        <w:spacing w:after="120"/>
      </w:pPr>
    </w:p>
    <w:p w14:paraId="1479BE05">
      <w:pPr>
        <w:pStyle w:val="3"/>
        <w:keepNext/>
        <w:spacing w:before="260" w:after="140" w:line="360" w:lineRule="auto"/>
      </w:pPr>
      <w:r>
        <w:rPr>
          <w:rFonts w:ascii="微软雅黑" w:hAnsi="微软雅黑" w:eastAsia="微软雅黑" w:cs="微软雅黑"/>
          <w:b/>
          <w:bCs/>
          <w:color w:val="2F5597"/>
          <w:sz w:val="28"/>
          <w:szCs w:val="28"/>
        </w:rPr>
        <w:t>2.1 系统关系</w:t>
      </w:r>
    </w:p>
    <w:tbl>
      <w:tblPr>
        <w:tblStyle w:val="11"/>
        <w:tblW w:w="5000" w:type="pct"/>
        <w:tblInd w:w="0" w:type="dxa"/>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Layout w:type="fixed"/>
        <w:tblCellMar>
          <w:top w:w="0" w:type="dxa"/>
          <w:left w:w="10" w:type="dxa"/>
          <w:bottom w:w="0" w:type="dxa"/>
          <w:right w:w="10" w:type="dxa"/>
        </w:tblCellMar>
      </w:tblPr>
      <w:tblGrid>
        <w:gridCol w:w="9794"/>
      </w:tblGrid>
      <w:tr w14:paraId="4FD516D8">
        <w:tblPrEx>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CellMar>
            <w:top w:w="0" w:type="dxa"/>
            <w:left w:w="10" w:type="dxa"/>
            <w:bottom w:w="0" w:type="dxa"/>
            <w:right w:w="10" w:type="dxa"/>
          </w:tblCellMar>
        </w:tblPrEx>
        <w:trPr>
          <w:cantSplit/>
          <w:trHeight w:val="1080" w:hRule="atLeast"/>
        </w:trPr>
        <w:tc>
          <w:tcPr>
            <w:shd w:val="clear" w:color="auto" w:fill="FAFBFC"/>
            <w:tcMar>
              <w:top w:w="180" w:type="dxa"/>
              <w:left w:w="220" w:type="dxa"/>
              <w:bottom w:w="180" w:type="dxa"/>
              <w:right w:w="220" w:type="dxa"/>
            </w:tcMar>
            <w:vAlign w:val="center"/>
          </w:tcPr>
          <w:p w14:paraId="655301A1">
            <w:pPr>
              <w:keepLines/>
              <w:spacing w:before="0" w:after="0" w:line="360" w:lineRule="auto"/>
              <w:jc w:val="center"/>
            </w:pPr>
            <w:r>
              <w:rPr>
                <w:rFonts w:ascii="微软雅黑" w:hAnsi="微软雅黑" w:eastAsia="微软雅黑" w:cs="微软雅黑"/>
                <w:color w:val="7A8794"/>
                <w:sz w:val="20"/>
                <w:szCs w:val="20"/>
              </w:rPr>
              <w:t>【插图位置：系统关系图】</w:t>
            </w:r>
          </w:p>
        </w:tc>
      </w:tr>
    </w:tbl>
    <w:p w14:paraId="169C688B">
      <w:pPr>
        <w:spacing w:after="100"/>
      </w:pPr>
    </w:p>
    <w:p w14:paraId="0D0A167B">
      <w:pPr>
        <w:keepLines/>
        <w:spacing w:before="0" w:after="150" w:line="360" w:lineRule="auto"/>
        <w:jc w:val="both"/>
      </w:pPr>
      <w:r>
        <w:rPr>
          <w:rFonts w:ascii="微软雅黑" w:hAnsi="微软雅黑" w:eastAsia="微软雅黑" w:cs="微软雅黑"/>
          <w:color w:val="252525"/>
          <w:sz w:val="22"/>
          <w:szCs w:val="22"/>
        </w:rPr>
        <w:t>DreamCards 的系统不是并列功能列表，而是一组前后依赖关系：</w:t>
      </w:r>
    </w:p>
    <w:p w14:paraId="700A2BE7">
      <w:pPr>
        <w:keepLines/>
        <w:spacing w:before="180" w:after="180"/>
        <w:jc w:val="center"/>
      </w:pPr>
      <w:r>
        <w:drawing>
          <wp:inline distT="0" distB="0" distL="0" distR="0">
            <wp:extent cx="4714875" cy="3429000"/>
            <wp:effectExtent l="0" t="0" r="0" b="0"/>
            <wp:docPr id="1" name="DreamCards diagram" descr="由原文流程代码块转换的可视化流程图" title="DreamCards 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eamCards diagram" descr="由原文流程代码块转换的可视化流程图" title="DreamCards 流程图"/>
                    <pic:cNvPicPr>
                      <a:picLocks noChangeAspect="1" noChangeArrowheads="1"/>
                    </pic:cNvPicPr>
                  </pic:nvPicPr>
                  <pic:blipFill>
                    <a:blip r:embed="rId6"/>
                    <a:srcRect/>
                    <a:stretch>
                      <a:fillRect/>
                    </a:stretch>
                  </pic:blipFill>
                  <pic:spPr>
                    <a:xfrm>
                      <a:off x="0" y="0"/>
                      <a:ext cx="4714875" cy="3429000"/>
                    </a:xfrm>
                    <a:prstGeom prst="rect">
                      <a:avLst/>
                    </a:prstGeom>
                  </pic:spPr>
                </pic:pic>
              </a:graphicData>
            </a:graphic>
          </wp:inline>
        </w:drawing>
      </w:r>
    </w:p>
    <w:p w14:paraId="5AAAFDF2">
      <w:pPr>
        <w:keepLines/>
        <w:spacing w:before="0" w:after="150" w:line="360" w:lineRule="auto"/>
        <w:jc w:val="both"/>
      </w:pPr>
      <w:r>
        <w:rPr>
          <w:rFonts w:ascii="微软雅黑" w:hAnsi="微软雅黑" w:eastAsia="微软雅黑" w:cs="微软雅黑"/>
          <w:color w:val="252525"/>
          <w:sz w:val="22"/>
          <w:szCs w:val="22"/>
        </w:rPr>
        <w:t>回合系统负责产生一次体验，内容系统负责让这次体验留下可积累的结果。若两者分离，游戏会退化为一次性桌游原型，图鉴与收藏也会退化为独立的图片管理功能。</w:t>
      </w:r>
    </w:p>
    <w:p w14:paraId="08AAB24C">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3. 核心循环分析</w:t>
      </w:r>
    </w:p>
    <w:tbl>
      <w:tblPr>
        <w:tblStyle w:val="11"/>
        <w:tblW w:w="5000" w:type="pct"/>
        <w:tblInd w:w="0" w:type="dxa"/>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Layout w:type="fixed"/>
        <w:tblCellMar>
          <w:top w:w="0" w:type="dxa"/>
          <w:left w:w="10" w:type="dxa"/>
          <w:bottom w:w="0" w:type="dxa"/>
          <w:right w:w="10" w:type="dxa"/>
        </w:tblCellMar>
      </w:tblPr>
      <w:tblGrid>
        <w:gridCol w:w="9794"/>
      </w:tblGrid>
      <w:tr w14:paraId="12A4BA52">
        <w:tblPrEx>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CellMar>
            <w:top w:w="0" w:type="dxa"/>
            <w:left w:w="10" w:type="dxa"/>
            <w:bottom w:w="0" w:type="dxa"/>
            <w:right w:w="10" w:type="dxa"/>
          </w:tblCellMar>
        </w:tblPrEx>
        <w:trPr>
          <w:cantSplit/>
          <w:trHeight w:val="1080" w:hRule="atLeast"/>
        </w:trPr>
        <w:tc>
          <w:tcPr>
            <w:shd w:val="clear" w:color="auto" w:fill="FAFBFC"/>
            <w:tcMar>
              <w:top w:w="180" w:type="dxa"/>
              <w:left w:w="220" w:type="dxa"/>
              <w:bottom w:w="180" w:type="dxa"/>
              <w:right w:w="220" w:type="dxa"/>
            </w:tcMar>
            <w:vAlign w:val="center"/>
          </w:tcPr>
          <w:p w14:paraId="0C8C5B62">
            <w:pPr>
              <w:keepLines/>
              <w:spacing w:before="0" w:after="0" w:line="360" w:lineRule="auto"/>
              <w:jc w:val="center"/>
            </w:pPr>
            <w:r>
              <w:rPr>
                <w:rFonts w:ascii="微软雅黑" w:hAnsi="微软雅黑" w:eastAsia="微软雅黑" w:cs="微软雅黑"/>
                <w:color w:val="7A8794"/>
                <w:sz w:val="20"/>
                <w:szCs w:val="20"/>
              </w:rPr>
              <w:t>【插图位置：单局循环与长期循环关系图】</w:t>
            </w:r>
          </w:p>
        </w:tc>
      </w:tr>
    </w:tbl>
    <w:p w14:paraId="5D44A1A7">
      <w:pPr>
        <w:spacing w:after="100"/>
      </w:pPr>
    </w:p>
    <w:p w14:paraId="56F847AF">
      <w:pPr>
        <w:pStyle w:val="3"/>
        <w:keepNext/>
        <w:spacing w:before="260" w:after="140" w:line="360" w:lineRule="auto"/>
      </w:pPr>
      <w:r>
        <w:rPr>
          <w:rFonts w:ascii="微软雅黑" w:hAnsi="微软雅黑" w:eastAsia="微软雅黑" w:cs="微软雅黑"/>
          <w:b/>
          <w:bCs/>
          <w:color w:val="2F5597"/>
          <w:sz w:val="28"/>
          <w:szCs w:val="28"/>
        </w:rPr>
        <w:t>3.1 单局循环</w:t>
      </w:r>
    </w:p>
    <w:p w14:paraId="3F767217">
      <w:pPr>
        <w:keepLines/>
        <w:spacing w:before="180" w:after="180"/>
        <w:jc w:val="center"/>
      </w:pPr>
      <w:r>
        <w:drawing>
          <wp:inline distT="0" distB="0" distL="0" distR="0">
            <wp:extent cx="5715000" cy="2381250"/>
            <wp:effectExtent l="0" t="0" r="0" b="0"/>
            <wp:docPr id="2" name="DreamCards diagram" descr="由原文流程代码块转换的可视化流程图" title="DreamCards 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eamCards diagram" descr="由原文流程代码块转换的可视化流程图" title="DreamCards 流程图"/>
                    <pic:cNvPicPr>
                      <a:picLocks noChangeAspect="1" noChangeArrowheads="1"/>
                    </pic:cNvPicPr>
                  </pic:nvPicPr>
                  <pic:blipFill>
                    <a:blip r:embed="rId7"/>
                    <a:srcRect/>
                    <a:stretch>
                      <a:fillRect/>
                    </a:stretch>
                  </pic:blipFill>
                  <pic:spPr>
                    <a:xfrm>
                      <a:off x="0" y="0"/>
                      <a:ext cx="5715000" cy="2381250"/>
                    </a:xfrm>
                    <a:prstGeom prst="rect">
                      <a:avLst/>
                    </a:prstGeom>
                  </pic:spPr>
                </pic:pic>
              </a:graphicData>
            </a:graphic>
          </wp:inline>
        </w:drawing>
      </w:r>
    </w:p>
    <w:p w14:paraId="4F90212F">
      <w:pPr>
        <w:keepLines/>
        <w:spacing w:before="0" w:after="150" w:line="360" w:lineRule="auto"/>
        <w:jc w:val="both"/>
      </w:pPr>
      <w:r>
        <w:rPr>
          <w:rFonts w:ascii="微软雅黑" w:hAnsi="微软雅黑" w:eastAsia="微软雅黑" w:cs="微软雅黑"/>
          <w:color w:val="252525"/>
          <w:sz w:val="22"/>
          <w:szCs w:val="22"/>
        </w:rPr>
        <w:t>单局循环的主要价值是持续制造三种判断：</w:t>
      </w:r>
    </w:p>
    <w:p w14:paraId="39C042E8">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说书人判断提示应该公开多少信息；</w:t>
      </w:r>
    </w:p>
    <w:p w14:paraId="420E866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跟牌者判断哪张图片能够形成合理误导；</w:t>
      </w:r>
    </w:p>
    <w:p w14:paraId="404E9F7B">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投票者判断提示与候选图片之间的真实联系。</w:t>
      </w:r>
    </w:p>
    <w:p w14:paraId="76D6654D">
      <w:pPr>
        <w:spacing w:after="40"/>
      </w:pPr>
    </w:p>
    <w:p w14:paraId="0CD1CDFA">
      <w:pPr>
        <w:keepLines/>
        <w:spacing w:before="0" w:after="150" w:line="360" w:lineRule="auto"/>
        <w:jc w:val="both"/>
      </w:pPr>
      <w:r>
        <w:rPr>
          <w:rFonts w:ascii="微软雅黑" w:hAnsi="微软雅黑" w:eastAsia="微软雅黑" w:cs="微软雅黑"/>
          <w:color w:val="252525"/>
          <w:sz w:val="22"/>
          <w:szCs w:val="22"/>
        </w:rPr>
        <w:t>补牌和说书人轮换承担两个系统作用：</w:t>
      </w:r>
    </w:p>
    <w:p w14:paraId="3C17BC91">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更新玩家的决策环境，避免同一手牌长期停滞；</w:t>
      </w:r>
    </w:p>
    <w:p w14:paraId="0F004480">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让所有玩家依次经历表达者和判断者两种角色。</w:t>
      </w:r>
    </w:p>
    <w:p w14:paraId="5594519C">
      <w:pPr>
        <w:spacing w:after="40"/>
      </w:pPr>
    </w:p>
    <w:p w14:paraId="491F3F9B">
      <w:pPr>
        <w:pStyle w:val="3"/>
        <w:keepNext/>
        <w:spacing w:before="260" w:after="140" w:line="360" w:lineRule="auto"/>
      </w:pPr>
      <w:r>
        <w:rPr>
          <w:rFonts w:ascii="微软雅黑" w:hAnsi="微软雅黑" w:eastAsia="微软雅黑" w:cs="微软雅黑"/>
          <w:b/>
          <w:bCs/>
          <w:color w:val="2F5597"/>
          <w:sz w:val="28"/>
          <w:szCs w:val="28"/>
        </w:rPr>
        <w:t>3.2 长期循环</w:t>
      </w:r>
    </w:p>
    <w:p w14:paraId="0B982285">
      <w:pPr>
        <w:keepLines/>
        <w:spacing w:before="180" w:after="180"/>
        <w:jc w:val="center"/>
      </w:pPr>
      <w:r>
        <w:drawing>
          <wp:inline distT="0" distB="0" distL="0" distR="0">
            <wp:extent cx="5715000" cy="2381250"/>
            <wp:effectExtent l="0" t="0" r="0" b="0"/>
            <wp:docPr id="3" name="DreamCards diagram" descr="由原文流程代码块转换的可视化流程图" title="DreamCards 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eamCards diagram" descr="由原文流程代码块转换的可视化流程图" title="DreamCards 流程图"/>
                    <pic:cNvPicPr>
                      <a:picLocks noChangeAspect="1" noChangeArrowheads="1"/>
                    </pic:cNvPicPr>
                  </pic:nvPicPr>
                  <pic:blipFill>
                    <a:blip r:embed="rId8"/>
                    <a:srcRect/>
                    <a:stretch>
                      <a:fillRect/>
                    </a:stretch>
                  </pic:blipFill>
                  <pic:spPr>
                    <a:xfrm>
                      <a:off x="0" y="0"/>
                      <a:ext cx="5715000" cy="2381250"/>
                    </a:xfrm>
                    <a:prstGeom prst="rect">
                      <a:avLst/>
                    </a:prstGeom>
                  </pic:spPr>
                </pic:pic>
              </a:graphicData>
            </a:graphic>
          </wp:inline>
        </w:drawing>
      </w:r>
    </w:p>
    <w:p w14:paraId="1EDB5D1B">
      <w:pPr>
        <w:pStyle w:val="3"/>
        <w:keepNext/>
        <w:spacing w:before="260" w:after="140" w:line="360" w:lineRule="auto"/>
      </w:pPr>
      <w:r>
        <w:rPr>
          <w:rFonts w:ascii="微软雅黑" w:hAnsi="微软雅黑" w:eastAsia="微软雅黑" w:cs="微软雅黑"/>
          <w:b/>
          <w:bCs/>
          <w:color w:val="2F5597"/>
          <w:sz w:val="28"/>
          <w:szCs w:val="28"/>
        </w:rPr>
        <w:t>3.3 两个循环的连接方式</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7A4B8A67">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2AA00EC4">
            <w:pPr>
              <w:keepLines/>
              <w:spacing w:before="40" w:after="40" w:line="300" w:lineRule="auto"/>
              <w:jc w:val="center"/>
            </w:pPr>
            <w:r>
              <w:rPr>
                <w:rFonts w:ascii="微软雅黑" w:hAnsi="微软雅黑" w:eastAsia="微软雅黑" w:cs="微软雅黑"/>
                <w:b/>
                <w:bCs/>
                <w:color w:val="17365D"/>
                <w:sz w:val="19"/>
                <w:szCs w:val="19"/>
              </w:rPr>
              <w:t>单局行为</w:t>
            </w:r>
          </w:p>
        </w:tc>
        <w:tc>
          <w:tcPr>
            <w:tcW w:w="1650" w:type="pct"/>
            <w:shd w:val="clear" w:color="auto" w:fill="D9E1F2"/>
            <w:vAlign w:val="center"/>
          </w:tcPr>
          <w:p w14:paraId="312EAF33">
            <w:pPr>
              <w:keepLines/>
              <w:spacing w:before="40" w:after="40" w:line="300" w:lineRule="auto"/>
              <w:jc w:val="center"/>
            </w:pPr>
            <w:r>
              <w:rPr>
                <w:rFonts w:ascii="微软雅黑" w:hAnsi="微软雅黑" w:eastAsia="微软雅黑" w:cs="微软雅黑"/>
                <w:b/>
                <w:bCs/>
                <w:color w:val="17365D"/>
                <w:sz w:val="19"/>
                <w:szCs w:val="19"/>
              </w:rPr>
              <w:t>产生的数据</w:t>
            </w:r>
          </w:p>
        </w:tc>
        <w:tc>
          <w:tcPr>
            <w:tcW w:w="1700" w:type="pct"/>
            <w:shd w:val="clear" w:color="auto" w:fill="D9E1F2"/>
            <w:vAlign w:val="center"/>
          </w:tcPr>
          <w:p w14:paraId="2F877591">
            <w:pPr>
              <w:keepLines/>
              <w:spacing w:before="40" w:after="40" w:line="300" w:lineRule="auto"/>
              <w:jc w:val="center"/>
            </w:pPr>
            <w:r>
              <w:rPr>
                <w:rFonts w:ascii="微软雅黑" w:hAnsi="微软雅黑" w:eastAsia="微软雅黑" w:cs="微软雅黑"/>
                <w:b/>
                <w:bCs/>
                <w:color w:val="17365D"/>
                <w:sz w:val="19"/>
                <w:szCs w:val="19"/>
              </w:rPr>
              <w:t>长期系统承接</w:t>
            </w:r>
          </w:p>
        </w:tc>
      </w:tr>
      <w:tr w14:paraId="4ED90047">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414B6AE6">
            <w:pPr>
              <w:keepLines/>
              <w:spacing w:before="40" w:after="40" w:line="300" w:lineRule="auto"/>
              <w:jc w:val="center"/>
            </w:pPr>
            <w:r>
              <w:rPr>
                <w:rFonts w:ascii="微软雅黑" w:hAnsi="微软雅黑" w:eastAsia="微软雅黑" w:cs="微软雅黑"/>
                <w:b w:val="0"/>
                <w:bCs w:val="0"/>
                <w:color w:val="252525"/>
                <w:sz w:val="19"/>
                <w:szCs w:val="19"/>
              </w:rPr>
              <w:t>玩家看到陌生图片</w:t>
            </w:r>
          </w:p>
        </w:tc>
        <w:tc>
          <w:tcPr>
            <w:tcW w:w="1650" w:type="pct"/>
            <w:vAlign w:val="center"/>
          </w:tcPr>
          <w:p w14:paraId="0F83E080">
            <w:pPr>
              <w:keepLines/>
              <w:spacing w:before="40" w:after="40" w:line="300" w:lineRule="auto"/>
              <w:jc w:val="center"/>
            </w:pPr>
            <w:r>
              <w:rPr>
                <w:rFonts w:ascii="微软雅黑" w:hAnsi="微软雅黑" w:eastAsia="微软雅黑" w:cs="微软雅黑"/>
                <w:b w:val="0"/>
                <w:bCs w:val="0"/>
                <w:color w:val="252525"/>
                <w:sz w:val="19"/>
                <w:szCs w:val="19"/>
              </w:rPr>
              <w:t>发现记录</w:t>
            </w:r>
          </w:p>
        </w:tc>
        <w:tc>
          <w:tcPr>
            <w:tcW w:w="1700" w:type="pct"/>
            <w:vAlign w:val="center"/>
          </w:tcPr>
          <w:p w14:paraId="74E9B9DC">
            <w:pPr>
              <w:keepLines/>
              <w:spacing w:before="40" w:after="40" w:line="300" w:lineRule="auto"/>
              <w:jc w:val="center"/>
            </w:pPr>
            <w:r>
              <w:rPr>
                <w:rFonts w:ascii="微软雅黑" w:hAnsi="微软雅黑" w:eastAsia="微软雅黑" w:cs="微软雅黑"/>
                <w:b w:val="0"/>
                <w:bCs w:val="0"/>
                <w:color w:val="252525"/>
                <w:sz w:val="19"/>
                <w:szCs w:val="19"/>
              </w:rPr>
              <w:t>图鉴</w:t>
            </w:r>
          </w:p>
        </w:tc>
      </w:tr>
      <w:tr w14:paraId="15BA035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4D818CE6">
            <w:pPr>
              <w:keepLines/>
              <w:spacing w:before="40" w:after="40" w:line="300" w:lineRule="auto"/>
              <w:jc w:val="center"/>
            </w:pPr>
            <w:r>
              <w:rPr>
                <w:rFonts w:ascii="微软雅黑" w:hAnsi="微软雅黑" w:eastAsia="微软雅黑" w:cs="微软雅黑"/>
                <w:b w:val="0"/>
                <w:bCs w:val="0"/>
                <w:color w:val="252525"/>
                <w:sz w:val="19"/>
                <w:szCs w:val="19"/>
              </w:rPr>
              <w:t>玩家认可某张图片</w:t>
            </w:r>
          </w:p>
        </w:tc>
        <w:tc>
          <w:tcPr>
            <w:tcW w:w="1650" w:type="pct"/>
            <w:shd w:val="clear" w:color="auto" w:fill="F8FAFC"/>
            <w:vAlign w:val="center"/>
          </w:tcPr>
          <w:p w14:paraId="0915CDEF">
            <w:pPr>
              <w:keepLines/>
              <w:spacing w:before="40" w:after="40" w:line="300" w:lineRule="auto"/>
              <w:jc w:val="center"/>
            </w:pPr>
            <w:r>
              <w:rPr>
                <w:rFonts w:ascii="微软雅黑" w:hAnsi="微软雅黑" w:eastAsia="微软雅黑" w:cs="微软雅黑"/>
                <w:b w:val="0"/>
                <w:bCs w:val="0"/>
                <w:color w:val="252525"/>
                <w:sz w:val="19"/>
                <w:szCs w:val="19"/>
              </w:rPr>
              <w:t>收藏意愿</w:t>
            </w:r>
          </w:p>
        </w:tc>
        <w:tc>
          <w:tcPr>
            <w:tcW w:w="1700" w:type="pct"/>
            <w:shd w:val="clear" w:color="auto" w:fill="F8FAFC"/>
            <w:vAlign w:val="center"/>
          </w:tcPr>
          <w:p w14:paraId="57A791DB">
            <w:pPr>
              <w:keepLines/>
              <w:spacing w:before="40" w:after="40" w:line="300" w:lineRule="auto"/>
              <w:jc w:val="center"/>
            </w:pPr>
            <w:r>
              <w:rPr>
                <w:rFonts w:ascii="微软雅黑" w:hAnsi="微软雅黑" w:eastAsia="微软雅黑" w:cs="微软雅黑"/>
                <w:b w:val="0"/>
                <w:bCs w:val="0"/>
                <w:color w:val="252525"/>
                <w:sz w:val="19"/>
                <w:szCs w:val="19"/>
              </w:rPr>
              <w:t>收藏系统</w:t>
            </w:r>
          </w:p>
        </w:tc>
      </w:tr>
      <w:tr w14:paraId="0656BAE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33E8F65E">
            <w:pPr>
              <w:keepLines/>
              <w:spacing w:before="40" w:after="40" w:line="300" w:lineRule="auto"/>
              <w:jc w:val="center"/>
            </w:pPr>
            <w:r>
              <w:rPr>
                <w:rFonts w:ascii="微软雅黑" w:hAnsi="微软雅黑" w:eastAsia="微软雅黑" w:cs="微软雅黑"/>
                <w:b w:val="0"/>
                <w:bCs w:val="0"/>
                <w:color w:val="252525"/>
                <w:sz w:val="19"/>
                <w:szCs w:val="19"/>
              </w:rPr>
              <w:t>图片被带入对局</w:t>
            </w:r>
          </w:p>
        </w:tc>
        <w:tc>
          <w:tcPr>
            <w:tcW w:w="1650" w:type="pct"/>
            <w:vAlign w:val="center"/>
          </w:tcPr>
          <w:p w14:paraId="565299A3">
            <w:pPr>
              <w:keepLines/>
              <w:spacing w:before="40" w:after="40" w:line="300" w:lineRule="auto"/>
              <w:jc w:val="center"/>
            </w:pPr>
            <w:r>
              <w:rPr>
                <w:rFonts w:ascii="微软雅黑" w:hAnsi="微软雅黑" w:eastAsia="微软雅黑" w:cs="微软雅黑"/>
                <w:b w:val="0"/>
                <w:bCs w:val="0"/>
                <w:color w:val="252525"/>
                <w:sz w:val="19"/>
                <w:szCs w:val="19"/>
              </w:rPr>
              <w:t>出场记录</w:t>
            </w:r>
          </w:p>
        </w:tc>
        <w:tc>
          <w:tcPr>
            <w:tcW w:w="1700" w:type="pct"/>
            <w:vAlign w:val="center"/>
          </w:tcPr>
          <w:p w14:paraId="44B7267C">
            <w:pPr>
              <w:keepLines/>
              <w:spacing w:before="40" w:after="40" w:line="300" w:lineRule="auto"/>
              <w:jc w:val="center"/>
            </w:pPr>
            <w:r>
              <w:rPr>
                <w:rFonts w:ascii="微软雅黑" w:hAnsi="微软雅黑" w:eastAsia="微软雅黑" w:cs="微软雅黑"/>
                <w:b w:val="0"/>
                <w:bCs w:val="0"/>
                <w:color w:val="252525"/>
                <w:sz w:val="19"/>
                <w:szCs w:val="19"/>
              </w:rPr>
              <w:t>作品档案</w:t>
            </w:r>
          </w:p>
        </w:tc>
      </w:tr>
      <w:tr w14:paraId="73F67EF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6123D57">
            <w:pPr>
              <w:keepLines/>
              <w:spacing w:before="40" w:after="40" w:line="300" w:lineRule="auto"/>
              <w:jc w:val="center"/>
            </w:pPr>
            <w:r>
              <w:rPr>
                <w:rFonts w:ascii="微软雅黑" w:hAnsi="微软雅黑" w:eastAsia="微软雅黑" w:cs="微软雅黑"/>
                <w:b w:val="0"/>
                <w:bCs w:val="0"/>
                <w:color w:val="252525"/>
                <w:sz w:val="19"/>
                <w:szCs w:val="19"/>
              </w:rPr>
              <w:t>玩家为图片生成提示</w:t>
            </w:r>
          </w:p>
        </w:tc>
        <w:tc>
          <w:tcPr>
            <w:tcW w:w="1650" w:type="pct"/>
            <w:shd w:val="clear" w:color="auto" w:fill="F8FAFC"/>
            <w:vAlign w:val="center"/>
          </w:tcPr>
          <w:p w14:paraId="37E23C76">
            <w:pPr>
              <w:keepLines/>
              <w:spacing w:before="40" w:after="40" w:line="300" w:lineRule="auto"/>
              <w:jc w:val="center"/>
            </w:pPr>
            <w:r>
              <w:rPr>
                <w:rFonts w:ascii="微软雅黑" w:hAnsi="微软雅黑" w:eastAsia="微软雅黑" w:cs="微软雅黑"/>
                <w:b w:val="0"/>
                <w:bCs w:val="0"/>
                <w:color w:val="252525"/>
                <w:sz w:val="19"/>
                <w:szCs w:val="19"/>
              </w:rPr>
              <w:t>一句话联想</w:t>
            </w:r>
          </w:p>
        </w:tc>
        <w:tc>
          <w:tcPr>
            <w:tcW w:w="1700" w:type="pct"/>
            <w:shd w:val="clear" w:color="auto" w:fill="F8FAFC"/>
            <w:vAlign w:val="center"/>
          </w:tcPr>
          <w:p w14:paraId="22784D6A">
            <w:pPr>
              <w:keepLines/>
              <w:spacing w:before="40" w:after="40" w:line="300" w:lineRule="auto"/>
              <w:jc w:val="center"/>
            </w:pPr>
            <w:r>
              <w:rPr>
                <w:rFonts w:ascii="微软雅黑" w:hAnsi="微软雅黑" w:eastAsia="微软雅黑" w:cs="微软雅黑"/>
                <w:b w:val="0"/>
                <w:bCs w:val="0"/>
                <w:color w:val="252525"/>
                <w:sz w:val="19"/>
                <w:szCs w:val="19"/>
              </w:rPr>
              <w:t>灵感与档案馆</w:t>
            </w:r>
          </w:p>
        </w:tc>
      </w:tr>
      <w:tr w14:paraId="772E225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09576DFD">
            <w:pPr>
              <w:keepLines/>
              <w:spacing w:before="40" w:after="40" w:line="300" w:lineRule="auto"/>
              <w:jc w:val="center"/>
            </w:pPr>
            <w:r>
              <w:rPr>
                <w:rFonts w:ascii="微软雅黑" w:hAnsi="微软雅黑" w:eastAsia="微软雅黑" w:cs="微软雅黑"/>
                <w:b w:val="0"/>
                <w:bCs w:val="0"/>
                <w:color w:val="252525"/>
                <w:sz w:val="19"/>
                <w:szCs w:val="19"/>
              </w:rPr>
              <w:t>玩家被图片误导</w:t>
            </w:r>
          </w:p>
        </w:tc>
        <w:tc>
          <w:tcPr>
            <w:tcW w:w="1650" w:type="pct"/>
            <w:vAlign w:val="center"/>
          </w:tcPr>
          <w:p w14:paraId="5A06FB22">
            <w:pPr>
              <w:keepLines/>
              <w:spacing w:before="40" w:after="40" w:line="300" w:lineRule="auto"/>
              <w:jc w:val="center"/>
            </w:pPr>
            <w:r>
              <w:rPr>
                <w:rFonts w:ascii="微软雅黑" w:hAnsi="微软雅黑" w:eastAsia="微软雅黑" w:cs="微软雅黑"/>
                <w:b w:val="0"/>
                <w:bCs w:val="0"/>
                <w:color w:val="252525"/>
                <w:sz w:val="19"/>
                <w:szCs w:val="19"/>
              </w:rPr>
              <w:t>投票关系</w:t>
            </w:r>
          </w:p>
        </w:tc>
        <w:tc>
          <w:tcPr>
            <w:tcW w:w="1700" w:type="pct"/>
            <w:vAlign w:val="center"/>
          </w:tcPr>
          <w:p w14:paraId="0B276FEF">
            <w:pPr>
              <w:keepLines/>
              <w:spacing w:before="40" w:after="40" w:line="300" w:lineRule="auto"/>
              <w:jc w:val="center"/>
            </w:pPr>
            <w:r>
              <w:rPr>
                <w:rFonts w:ascii="微软雅黑" w:hAnsi="微软雅黑" w:eastAsia="微软雅黑" w:cs="微软雅黑"/>
                <w:b w:val="0"/>
                <w:bCs w:val="0"/>
                <w:color w:val="252525"/>
                <w:sz w:val="19"/>
                <w:szCs w:val="19"/>
              </w:rPr>
              <w:t>复盘室</w:t>
            </w:r>
          </w:p>
        </w:tc>
      </w:tr>
      <w:tr w14:paraId="61DC07D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3BB66494">
            <w:pPr>
              <w:keepLines/>
              <w:spacing w:before="40" w:after="40" w:line="300" w:lineRule="auto"/>
              <w:jc w:val="center"/>
            </w:pPr>
            <w:r>
              <w:rPr>
                <w:rFonts w:ascii="微软雅黑" w:hAnsi="微软雅黑" w:eastAsia="微软雅黑" w:cs="微软雅黑"/>
                <w:b w:val="0"/>
                <w:bCs w:val="0"/>
                <w:color w:val="252525"/>
                <w:sz w:val="19"/>
                <w:szCs w:val="19"/>
              </w:rPr>
              <w:t>玩家喜欢一组图片</w:t>
            </w:r>
          </w:p>
        </w:tc>
        <w:tc>
          <w:tcPr>
            <w:tcW w:w="1650" w:type="pct"/>
            <w:shd w:val="clear" w:color="auto" w:fill="F8FAFC"/>
            <w:vAlign w:val="center"/>
          </w:tcPr>
          <w:p w14:paraId="62BF9FCA">
            <w:pPr>
              <w:keepLines/>
              <w:spacing w:before="40" w:after="40" w:line="300" w:lineRule="auto"/>
              <w:jc w:val="center"/>
            </w:pPr>
            <w:r>
              <w:rPr>
                <w:rFonts w:ascii="微软雅黑" w:hAnsi="微软雅黑" w:eastAsia="微软雅黑" w:cs="微软雅黑"/>
                <w:b w:val="0"/>
                <w:bCs w:val="0"/>
                <w:color w:val="252525"/>
                <w:sz w:val="19"/>
                <w:szCs w:val="19"/>
              </w:rPr>
              <w:t>主题组织意愿</w:t>
            </w:r>
          </w:p>
        </w:tc>
        <w:tc>
          <w:tcPr>
            <w:tcW w:w="1700" w:type="pct"/>
            <w:shd w:val="clear" w:color="auto" w:fill="F8FAFC"/>
            <w:vAlign w:val="center"/>
          </w:tcPr>
          <w:p w14:paraId="23435AF3">
            <w:pPr>
              <w:keepLines/>
              <w:spacing w:before="40" w:after="40" w:line="300" w:lineRule="auto"/>
              <w:jc w:val="center"/>
            </w:pPr>
            <w:r>
              <w:rPr>
                <w:rFonts w:ascii="微软雅黑" w:hAnsi="微软雅黑" w:eastAsia="微软雅黑" w:cs="微软雅黑"/>
                <w:b w:val="0"/>
                <w:bCs w:val="0"/>
                <w:color w:val="252525"/>
                <w:sz w:val="19"/>
                <w:szCs w:val="19"/>
              </w:rPr>
              <w:t>梦境集</w:t>
            </w:r>
          </w:p>
        </w:tc>
      </w:tr>
    </w:tbl>
    <w:p w14:paraId="2CAB2D04">
      <w:pPr>
        <w:spacing w:after="120"/>
      </w:pPr>
    </w:p>
    <w:p w14:paraId="094FC1CB">
      <w:pPr>
        <w:keepLines/>
        <w:spacing w:before="0" w:after="150" w:line="360" w:lineRule="auto"/>
        <w:jc w:val="both"/>
      </w:pPr>
      <w:r>
        <w:rPr>
          <w:rFonts w:ascii="微软雅黑" w:hAnsi="微软雅黑" w:eastAsia="微软雅黑" w:cs="微软雅黑"/>
          <w:color w:val="252525"/>
          <w:sz w:val="22"/>
          <w:szCs w:val="22"/>
        </w:rPr>
        <w:t>单局循环为长期循环生产内容，长期循环又为下一局提供新的图片组合。两者形成正向关系的前提是：每次对局产生的发现、联想和传播记录能够被系统保留。</w:t>
      </w:r>
    </w:p>
    <w:p w14:paraId="367549F5">
      <w:pPr>
        <w:keepLines/>
        <w:spacing w:before="0" w:after="150" w:line="360" w:lineRule="auto"/>
        <w:jc w:val="both"/>
      </w:pPr>
      <w:r>
        <w:rPr>
          <w:rFonts w:ascii="微软雅黑" w:hAnsi="微软雅黑" w:eastAsia="微软雅黑" w:cs="微软雅黑"/>
          <w:color w:val="252525"/>
          <w:sz w:val="22"/>
          <w:szCs w:val="22"/>
        </w:rPr>
        <w:t>当前风险在于，长期循环中的收藏转化、梦境集创建和作品二次传播尚未经过真实用户规模验证。现阶段只能确认结构闭环成立，不能直接推断其留存效果。</w:t>
      </w:r>
    </w:p>
    <w:p w14:paraId="2D45EEF0">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4. 状态机分析</w:t>
      </w:r>
    </w:p>
    <w:tbl>
      <w:tblPr>
        <w:tblStyle w:val="11"/>
        <w:tblW w:w="5000" w:type="pct"/>
        <w:tblInd w:w="0" w:type="dxa"/>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Layout w:type="fixed"/>
        <w:tblCellMar>
          <w:top w:w="0" w:type="dxa"/>
          <w:left w:w="10" w:type="dxa"/>
          <w:bottom w:w="0" w:type="dxa"/>
          <w:right w:w="10" w:type="dxa"/>
        </w:tblCellMar>
      </w:tblPr>
      <w:tblGrid>
        <w:gridCol w:w="9794"/>
      </w:tblGrid>
      <w:tr w14:paraId="2F45F574">
        <w:tblPrEx>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CellMar>
            <w:top w:w="0" w:type="dxa"/>
            <w:left w:w="10" w:type="dxa"/>
            <w:bottom w:w="0" w:type="dxa"/>
            <w:right w:w="10" w:type="dxa"/>
          </w:tblCellMar>
        </w:tblPrEx>
        <w:trPr>
          <w:cantSplit/>
          <w:trHeight w:val="1080" w:hRule="atLeast"/>
        </w:trPr>
        <w:tc>
          <w:tcPr>
            <w:shd w:val="clear" w:color="auto" w:fill="FAFBFC"/>
            <w:tcMar>
              <w:top w:w="180" w:type="dxa"/>
              <w:left w:w="220" w:type="dxa"/>
              <w:bottom w:w="180" w:type="dxa"/>
              <w:right w:w="220" w:type="dxa"/>
            </w:tcMar>
            <w:vAlign w:val="center"/>
          </w:tcPr>
          <w:p w14:paraId="221D524C">
            <w:pPr>
              <w:keepLines/>
              <w:spacing w:before="0" w:after="0" w:line="360" w:lineRule="auto"/>
              <w:jc w:val="center"/>
            </w:pPr>
            <w:r>
              <w:rPr>
                <w:rFonts w:ascii="微软雅黑" w:hAnsi="微软雅黑" w:eastAsia="微软雅黑" w:cs="微软雅黑"/>
                <w:color w:val="7A8794"/>
                <w:sz w:val="20"/>
                <w:szCs w:val="20"/>
              </w:rPr>
              <w:t>【插图位置：逐玩家异步状态机图】</w:t>
            </w:r>
          </w:p>
        </w:tc>
      </w:tr>
    </w:tbl>
    <w:p w14:paraId="30C0A104">
      <w:pPr>
        <w:spacing w:after="100"/>
      </w:pPr>
    </w:p>
    <w:p w14:paraId="2CB31326">
      <w:pPr>
        <w:pStyle w:val="3"/>
        <w:keepNext/>
        <w:spacing w:before="260" w:after="140" w:line="360" w:lineRule="auto"/>
      </w:pPr>
      <w:r>
        <w:rPr>
          <w:rFonts w:ascii="微软雅黑" w:hAnsi="微软雅黑" w:eastAsia="微软雅黑" w:cs="微软雅黑"/>
          <w:b/>
          <w:bCs/>
          <w:color w:val="2F5597"/>
          <w:sz w:val="28"/>
          <w:szCs w:val="28"/>
        </w:rPr>
        <w:t>4.1 早期问题</w:t>
      </w:r>
    </w:p>
    <w:p w14:paraId="617E418B">
      <w:pPr>
        <w:keepLines/>
        <w:spacing w:before="0" w:after="150" w:line="360" w:lineRule="auto"/>
        <w:jc w:val="both"/>
      </w:pPr>
      <w:r>
        <w:rPr>
          <w:rFonts w:ascii="微软雅黑" w:hAnsi="微软雅黑" w:eastAsia="微软雅黑" w:cs="微软雅黑"/>
          <w:color w:val="252525"/>
          <w:sz w:val="22"/>
          <w:szCs w:val="22"/>
        </w:rPr>
        <w:t>早期流程将“玩家提交”和“AI 全部完成”绑定在一次同步等待中：</w:t>
      </w:r>
    </w:p>
    <w:p w14:paraId="7694C930">
      <w:pPr>
        <w:keepLines/>
        <w:spacing w:before="180" w:after="180"/>
        <w:jc w:val="center"/>
      </w:pPr>
      <w:r>
        <w:drawing>
          <wp:inline distT="0" distB="0" distL="0" distR="0">
            <wp:extent cx="5715000" cy="2381250"/>
            <wp:effectExtent l="0" t="0" r="0" b="0"/>
            <wp:docPr id="4" name="DreamCards diagram" descr="由原文流程代码块转换的可视化流程图" title="DreamCards 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eamCards diagram" descr="由原文流程代码块转换的可视化流程图" title="DreamCards 流程图"/>
                    <pic:cNvPicPr>
                      <a:picLocks noChangeAspect="1" noChangeArrowheads="1"/>
                    </pic:cNvPicPr>
                  </pic:nvPicPr>
                  <pic:blipFill>
                    <a:blip r:embed="rId9"/>
                    <a:srcRect/>
                    <a:stretch>
                      <a:fillRect/>
                    </a:stretch>
                  </pic:blipFill>
                  <pic:spPr>
                    <a:xfrm>
                      <a:off x="0" y="0"/>
                      <a:ext cx="5715000" cy="2381250"/>
                    </a:xfrm>
                    <a:prstGeom prst="rect">
                      <a:avLst/>
                    </a:prstGeom>
                  </pic:spPr>
                </pic:pic>
              </a:graphicData>
            </a:graphic>
          </wp:inline>
        </w:drawing>
      </w:r>
    </w:p>
    <w:p w14:paraId="13973507">
      <w:pPr>
        <w:keepLines/>
        <w:spacing w:before="0" w:after="150" w:line="360" w:lineRule="auto"/>
        <w:jc w:val="both"/>
      </w:pPr>
      <w:r>
        <w:rPr>
          <w:rFonts w:ascii="微软雅黑" w:hAnsi="微软雅黑" w:eastAsia="微软雅黑" w:cs="微软雅黑"/>
          <w:color w:val="252525"/>
          <w:sz w:val="22"/>
          <w:szCs w:val="22"/>
        </w:rPr>
        <w:t>实测中，玩家提交提示后约 20 秒没有可见反馈。虽然玩家已经完成操作，但手牌未消耗、牌背未出现、状态未改变。</w:t>
      </w:r>
    </w:p>
    <w:p w14:paraId="5A4B3F16">
      <w:pPr>
        <w:pStyle w:val="3"/>
        <w:keepNext/>
        <w:spacing w:before="260" w:after="140" w:line="360" w:lineRule="auto"/>
      </w:pPr>
      <w:r>
        <w:rPr>
          <w:rFonts w:ascii="微软雅黑" w:hAnsi="微软雅黑" w:eastAsia="微软雅黑" w:cs="微软雅黑"/>
          <w:b/>
          <w:bCs/>
          <w:color w:val="2F5597"/>
          <w:sz w:val="28"/>
          <w:szCs w:val="28"/>
        </w:rPr>
        <w:t>4.2 问题影响</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482144B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5396D36F">
            <w:pPr>
              <w:keepLines/>
              <w:spacing w:before="40" w:after="40" w:line="300" w:lineRule="auto"/>
              <w:jc w:val="center"/>
            </w:pPr>
            <w:r>
              <w:rPr>
                <w:rFonts w:ascii="微软雅黑" w:hAnsi="微软雅黑" w:eastAsia="微软雅黑" w:cs="微软雅黑"/>
                <w:b/>
                <w:bCs/>
                <w:color w:val="17365D"/>
                <w:sz w:val="19"/>
                <w:szCs w:val="19"/>
              </w:rPr>
              <w:t>问题表现</w:t>
            </w:r>
          </w:p>
        </w:tc>
        <w:tc>
          <w:tcPr>
            <w:tcW w:w="1650" w:type="pct"/>
            <w:shd w:val="clear" w:color="auto" w:fill="D9E1F2"/>
            <w:vAlign w:val="center"/>
          </w:tcPr>
          <w:p w14:paraId="1811B49C">
            <w:pPr>
              <w:keepLines/>
              <w:spacing w:before="40" w:after="40" w:line="300" w:lineRule="auto"/>
              <w:jc w:val="center"/>
            </w:pPr>
            <w:r>
              <w:rPr>
                <w:rFonts w:ascii="微软雅黑" w:hAnsi="微软雅黑" w:eastAsia="微软雅黑" w:cs="微软雅黑"/>
                <w:b/>
                <w:bCs/>
                <w:color w:val="17365D"/>
                <w:sz w:val="19"/>
                <w:szCs w:val="19"/>
              </w:rPr>
              <w:t>玩家影响</w:t>
            </w:r>
          </w:p>
        </w:tc>
        <w:tc>
          <w:tcPr>
            <w:tcW w:w="1700" w:type="pct"/>
            <w:shd w:val="clear" w:color="auto" w:fill="D9E1F2"/>
            <w:vAlign w:val="center"/>
          </w:tcPr>
          <w:p w14:paraId="6F620A2A">
            <w:pPr>
              <w:keepLines/>
              <w:spacing w:before="40" w:after="40" w:line="300" w:lineRule="auto"/>
              <w:jc w:val="center"/>
            </w:pPr>
            <w:r>
              <w:rPr>
                <w:rFonts w:ascii="微软雅黑" w:hAnsi="微软雅黑" w:eastAsia="微软雅黑" w:cs="微软雅黑"/>
                <w:b/>
                <w:bCs/>
                <w:color w:val="17365D"/>
                <w:sz w:val="19"/>
                <w:szCs w:val="19"/>
              </w:rPr>
              <w:t>系统风险</w:t>
            </w:r>
          </w:p>
        </w:tc>
      </w:tr>
      <w:tr w14:paraId="5ECFCD3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469DF5D">
            <w:pPr>
              <w:keepLines/>
              <w:spacing w:before="40" w:after="40" w:line="300" w:lineRule="auto"/>
              <w:jc w:val="center"/>
            </w:pPr>
            <w:r>
              <w:rPr>
                <w:rFonts w:ascii="微软雅黑" w:hAnsi="微软雅黑" w:eastAsia="微软雅黑" w:cs="微软雅黑"/>
                <w:b w:val="0"/>
                <w:bCs w:val="0"/>
                <w:color w:val="252525"/>
                <w:sz w:val="19"/>
                <w:szCs w:val="19"/>
              </w:rPr>
              <w:t>提交后长时间无反馈</w:t>
            </w:r>
          </w:p>
        </w:tc>
        <w:tc>
          <w:tcPr>
            <w:tcW w:w="1650" w:type="pct"/>
            <w:vAlign w:val="center"/>
          </w:tcPr>
          <w:p w14:paraId="5FF0D7E8">
            <w:pPr>
              <w:keepLines/>
              <w:spacing w:before="40" w:after="40" w:line="300" w:lineRule="auto"/>
              <w:jc w:val="center"/>
            </w:pPr>
            <w:r>
              <w:rPr>
                <w:rFonts w:ascii="微软雅黑" w:hAnsi="微软雅黑" w:eastAsia="微软雅黑" w:cs="微软雅黑"/>
                <w:b w:val="0"/>
                <w:bCs w:val="0"/>
                <w:color w:val="252525"/>
                <w:sz w:val="19"/>
                <w:szCs w:val="19"/>
              </w:rPr>
              <w:t>感知页面卡死</w:t>
            </w:r>
          </w:p>
        </w:tc>
        <w:tc>
          <w:tcPr>
            <w:tcW w:w="1700" w:type="pct"/>
            <w:vAlign w:val="center"/>
          </w:tcPr>
          <w:p w14:paraId="2070DAF0">
            <w:pPr>
              <w:keepLines/>
              <w:spacing w:before="40" w:after="40" w:line="300" w:lineRule="auto"/>
              <w:jc w:val="center"/>
            </w:pPr>
            <w:r>
              <w:rPr>
                <w:rFonts w:ascii="微软雅黑" w:hAnsi="微软雅黑" w:eastAsia="微软雅黑" w:cs="微软雅黑"/>
                <w:b w:val="0"/>
                <w:bCs w:val="0"/>
                <w:color w:val="252525"/>
                <w:sz w:val="19"/>
                <w:szCs w:val="19"/>
              </w:rPr>
              <w:t>重复点击与重复提交</w:t>
            </w:r>
          </w:p>
        </w:tc>
      </w:tr>
      <w:tr w14:paraId="5CFE336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01AC5164">
            <w:pPr>
              <w:keepLines/>
              <w:spacing w:before="40" w:after="40" w:line="300" w:lineRule="auto"/>
              <w:jc w:val="center"/>
            </w:pPr>
            <w:r>
              <w:rPr>
                <w:rFonts w:ascii="微软雅黑" w:hAnsi="微软雅黑" w:eastAsia="微软雅黑" w:cs="微软雅黑"/>
                <w:b w:val="0"/>
                <w:bCs w:val="0"/>
                <w:color w:val="252525"/>
                <w:sz w:val="19"/>
                <w:szCs w:val="19"/>
              </w:rPr>
              <w:t>AI 状态统一更新</w:t>
            </w:r>
          </w:p>
        </w:tc>
        <w:tc>
          <w:tcPr>
            <w:tcW w:w="1650" w:type="pct"/>
            <w:shd w:val="clear" w:color="auto" w:fill="F8FAFC"/>
            <w:vAlign w:val="center"/>
          </w:tcPr>
          <w:p w14:paraId="44ECFB6D">
            <w:pPr>
              <w:keepLines/>
              <w:spacing w:before="40" w:after="40" w:line="300" w:lineRule="auto"/>
              <w:jc w:val="center"/>
            </w:pPr>
            <w:r>
              <w:rPr>
                <w:rFonts w:ascii="微软雅黑" w:hAnsi="微软雅黑" w:eastAsia="微软雅黑" w:cs="微软雅黑"/>
                <w:b w:val="0"/>
                <w:bCs w:val="0"/>
                <w:color w:val="252525"/>
                <w:sz w:val="19"/>
                <w:szCs w:val="19"/>
              </w:rPr>
              <w:t>无法判断谁已经完成</w:t>
            </w:r>
          </w:p>
        </w:tc>
        <w:tc>
          <w:tcPr>
            <w:tcW w:w="1700" w:type="pct"/>
            <w:shd w:val="clear" w:color="auto" w:fill="F8FAFC"/>
            <w:vAlign w:val="center"/>
          </w:tcPr>
          <w:p w14:paraId="1B57D124">
            <w:pPr>
              <w:keepLines/>
              <w:spacing w:before="40" w:after="40" w:line="300" w:lineRule="auto"/>
              <w:jc w:val="center"/>
            </w:pPr>
            <w:r>
              <w:rPr>
                <w:rFonts w:ascii="微软雅黑" w:hAnsi="微软雅黑" w:eastAsia="微软雅黑" w:cs="微软雅黑"/>
                <w:b w:val="0"/>
                <w:bCs w:val="0"/>
                <w:color w:val="252525"/>
                <w:sz w:val="19"/>
                <w:szCs w:val="19"/>
              </w:rPr>
              <w:t>围桌参与感缺失</w:t>
            </w:r>
          </w:p>
        </w:tc>
      </w:tr>
      <w:tr w14:paraId="58FEDEA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0D73F57F">
            <w:pPr>
              <w:keepLines/>
              <w:spacing w:before="40" w:after="40" w:line="300" w:lineRule="auto"/>
              <w:jc w:val="center"/>
            </w:pPr>
            <w:r>
              <w:rPr>
                <w:rFonts w:ascii="微软雅黑" w:hAnsi="微软雅黑" w:eastAsia="微软雅黑" w:cs="微软雅黑"/>
                <w:b w:val="0"/>
                <w:bCs w:val="0"/>
                <w:color w:val="252525"/>
                <w:sz w:val="19"/>
                <w:szCs w:val="19"/>
              </w:rPr>
              <w:t>单个模型响应过慢</w:t>
            </w:r>
          </w:p>
        </w:tc>
        <w:tc>
          <w:tcPr>
            <w:tcW w:w="1650" w:type="pct"/>
            <w:vAlign w:val="center"/>
          </w:tcPr>
          <w:p w14:paraId="6C9DBE16">
            <w:pPr>
              <w:keepLines/>
              <w:spacing w:before="40" w:after="40" w:line="300" w:lineRule="auto"/>
              <w:jc w:val="center"/>
            </w:pPr>
            <w:r>
              <w:rPr>
                <w:rFonts w:ascii="微软雅黑" w:hAnsi="微软雅黑" w:eastAsia="微软雅黑" w:cs="微软雅黑"/>
                <w:b w:val="0"/>
                <w:bCs w:val="0"/>
                <w:color w:val="252525"/>
                <w:sz w:val="19"/>
                <w:szCs w:val="19"/>
              </w:rPr>
              <w:t>全体玩家被迫等待</w:t>
            </w:r>
          </w:p>
        </w:tc>
        <w:tc>
          <w:tcPr>
            <w:tcW w:w="1700" w:type="pct"/>
            <w:vAlign w:val="center"/>
          </w:tcPr>
          <w:p w14:paraId="7583A8AD">
            <w:pPr>
              <w:keepLines/>
              <w:spacing w:before="40" w:after="40" w:line="300" w:lineRule="auto"/>
              <w:jc w:val="center"/>
            </w:pPr>
            <w:r>
              <w:rPr>
                <w:rFonts w:ascii="微软雅黑" w:hAnsi="微软雅黑" w:eastAsia="微软雅黑" w:cs="微软雅黑"/>
                <w:b w:val="0"/>
                <w:bCs w:val="0"/>
                <w:color w:val="252525"/>
                <w:sz w:val="19"/>
                <w:szCs w:val="19"/>
              </w:rPr>
              <w:t>单点故障阻塞整轮</w:t>
            </w:r>
          </w:p>
        </w:tc>
      </w:tr>
      <w:tr w14:paraId="79208F7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5E44DEC6">
            <w:pPr>
              <w:keepLines/>
              <w:spacing w:before="40" w:after="40" w:line="300" w:lineRule="auto"/>
              <w:jc w:val="center"/>
            </w:pPr>
            <w:r>
              <w:rPr>
                <w:rFonts w:ascii="微软雅黑" w:hAnsi="微软雅黑" w:eastAsia="微软雅黑" w:cs="微软雅黑"/>
                <w:b w:val="0"/>
                <w:bCs w:val="0"/>
                <w:color w:val="252525"/>
                <w:sz w:val="19"/>
                <w:szCs w:val="19"/>
              </w:rPr>
              <w:t>前端只等待最终结果</w:t>
            </w:r>
          </w:p>
        </w:tc>
        <w:tc>
          <w:tcPr>
            <w:tcW w:w="1650" w:type="pct"/>
            <w:shd w:val="clear" w:color="auto" w:fill="F8FAFC"/>
            <w:vAlign w:val="center"/>
          </w:tcPr>
          <w:p w14:paraId="198781F5">
            <w:pPr>
              <w:keepLines/>
              <w:spacing w:before="40" w:after="40" w:line="300" w:lineRule="auto"/>
              <w:jc w:val="center"/>
            </w:pPr>
            <w:r>
              <w:rPr>
                <w:rFonts w:ascii="微软雅黑" w:hAnsi="微软雅黑" w:eastAsia="微软雅黑" w:cs="微软雅黑"/>
                <w:b w:val="0"/>
                <w:bCs w:val="0"/>
                <w:color w:val="252525"/>
                <w:sz w:val="19"/>
                <w:szCs w:val="19"/>
              </w:rPr>
              <w:t>操作与反馈脱节</w:t>
            </w:r>
          </w:p>
        </w:tc>
        <w:tc>
          <w:tcPr>
            <w:tcW w:w="1700" w:type="pct"/>
            <w:shd w:val="clear" w:color="auto" w:fill="F8FAFC"/>
            <w:vAlign w:val="center"/>
          </w:tcPr>
          <w:p w14:paraId="2383838E">
            <w:pPr>
              <w:keepLines/>
              <w:spacing w:before="40" w:after="40" w:line="300" w:lineRule="auto"/>
              <w:jc w:val="center"/>
            </w:pPr>
            <w:r>
              <w:rPr>
                <w:rFonts w:ascii="微软雅黑" w:hAnsi="微软雅黑" w:eastAsia="微软雅黑" w:cs="微软雅黑"/>
                <w:b w:val="0"/>
                <w:bCs w:val="0"/>
                <w:color w:val="252525"/>
                <w:sz w:val="19"/>
                <w:szCs w:val="19"/>
              </w:rPr>
              <w:t>实时游戏退化为同步表单</w:t>
            </w:r>
          </w:p>
        </w:tc>
      </w:tr>
    </w:tbl>
    <w:p w14:paraId="60E36785">
      <w:pPr>
        <w:spacing w:after="120"/>
      </w:pPr>
    </w:p>
    <w:p w14:paraId="2B9D19AD">
      <w:pPr>
        <w:keepLines/>
        <w:spacing w:before="0" w:after="150" w:line="360" w:lineRule="auto"/>
        <w:jc w:val="both"/>
      </w:pPr>
      <w:r>
        <w:rPr>
          <w:rFonts w:ascii="微软雅黑" w:hAnsi="微软雅黑" w:eastAsia="微软雅黑" w:cs="微软雅黑"/>
          <w:color w:val="252525"/>
          <w:sz w:val="22"/>
          <w:szCs w:val="22"/>
        </w:rPr>
        <w:t>问题根因不只是 AI 慢，而是状态单位划分错误。系统将“整组玩家全部完成”作为最小反馈单位，而没有承认单个玩家已经完成的行为。</w:t>
      </w:r>
    </w:p>
    <w:p w14:paraId="6DCF1647">
      <w:pPr>
        <w:pStyle w:val="3"/>
        <w:keepNext/>
        <w:spacing w:before="260" w:after="140" w:line="360" w:lineRule="auto"/>
      </w:pPr>
      <w:r>
        <w:rPr>
          <w:rFonts w:ascii="微软雅黑" w:hAnsi="微软雅黑" w:eastAsia="微软雅黑" w:cs="微软雅黑"/>
          <w:b/>
          <w:bCs/>
          <w:color w:val="2F5597"/>
          <w:sz w:val="28"/>
          <w:szCs w:val="28"/>
        </w:rPr>
        <w:t>4.3 状态机调整</w:t>
      </w:r>
    </w:p>
    <w:p w14:paraId="5602A28D">
      <w:pPr>
        <w:keepLines/>
        <w:spacing w:before="0" w:after="150" w:line="360" w:lineRule="auto"/>
        <w:jc w:val="both"/>
      </w:pPr>
      <w:r>
        <w:rPr>
          <w:rFonts w:ascii="微软雅黑" w:hAnsi="微软雅黑" w:eastAsia="微软雅黑" w:cs="微软雅黑"/>
          <w:color w:val="252525"/>
          <w:sz w:val="22"/>
          <w:szCs w:val="22"/>
        </w:rPr>
        <w:t>调整后，将个人状态和全局阶段拆开：</w:t>
      </w:r>
    </w:p>
    <w:p w14:paraId="77E89A4B">
      <w:pPr>
        <w:keepLines/>
        <w:spacing w:before="180" w:after="180"/>
        <w:jc w:val="center"/>
      </w:pPr>
      <w:r>
        <w:drawing>
          <wp:inline distT="0" distB="0" distL="0" distR="0">
            <wp:extent cx="5715000" cy="2381250"/>
            <wp:effectExtent l="0" t="0" r="0" b="0"/>
            <wp:docPr id="5" name="DreamCards diagram" descr="由原文流程代码块转换的可视化流程图" title="DreamCards 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eamCards diagram" descr="由原文流程代码块转换的可视化流程图" title="DreamCards 流程图"/>
                    <pic:cNvPicPr>
                      <a:picLocks noChangeAspect="1" noChangeArrowheads="1"/>
                    </pic:cNvPicPr>
                  </pic:nvPicPr>
                  <pic:blipFill>
                    <a:blip r:embed="rId10"/>
                    <a:srcRect/>
                    <a:stretch>
                      <a:fillRect/>
                    </a:stretch>
                  </pic:blipFill>
                  <pic:spPr>
                    <a:xfrm>
                      <a:off x="0" y="0"/>
                      <a:ext cx="5715000" cy="2381250"/>
                    </a:xfrm>
                    <a:prstGeom prst="rect">
                      <a:avLst/>
                    </a:prstGeom>
                  </pic:spPr>
                </pic:pic>
              </a:graphicData>
            </a:graphic>
          </wp:inline>
        </w:drawing>
      </w:r>
    </w:p>
    <w:p w14:paraId="3FC0E6CD">
      <w:pPr>
        <w:keepLines/>
        <w:spacing w:before="0" w:after="150" w:line="360" w:lineRule="auto"/>
        <w:jc w:val="both"/>
      </w:pPr>
      <w:r>
        <w:rPr>
          <w:rFonts w:ascii="微软雅黑" w:hAnsi="微软雅黑" w:eastAsia="微软雅黑" w:cs="微软雅黑"/>
          <w:color w:val="252525"/>
          <w:sz w:val="22"/>
          <w:szCs w:val="22"/>
        </w:rPr>
        <w:t>新增核心阶段：</w:t>
      </w:r>
    </w:p>
    <w:tbl>
      <w:tblPr>
        <w:tblStyle w:val="11"/>
        <w:tblW w:w="5000" w:type="pct"/>
        <w:tblInd w:w="0" w:type="dxa"/>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6480AC9E">
        <w:tblPrEx>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CellMar>
            <w:top w:w="0" w:type="dxa"/>
            <w:left w:w="10" w:type="dxa"/>
            <w:bottom w:w="0" w:type="dxa"/>
            <w:right w:w="10" w:type="dxa"/>
          </w:tblCellMar>
        </w:tblPrEx>
        <w:trPr>
          <w:cantSplit/>
        </w:trPr>
        <w:tc>
          <w:tcPr>
            <w:shd w:val="clear" w:color="auto" w:fill="F2F2F2"/>
            <w:tcMar>
              <w:top w:w="170" w:type="dxa"/>
              <w:left w:w="260" w:type="dxa"/>
              <w:bottom w:w="170" w:type="dxa"/>
              <w:right w:w="260" w:type="dxa"/>
            </w:tcMar>
          </w:tcPr>
          <w:p w14:paraId="07CA73C2">
            <w:pPr>
              <w:spacing w:after="20" w:line="300" w:lineRule="auto"/>
            </w:pPr>
            <w:r>
              <w:rPr>
                <w:rFonts w:ascii="微软雅黑" w:hAnsi="微软雅黑" w:eastAsia="微软雅黑" w:cs="微软雅黑"/>
                <w:color w:val="3E4A56"/>
                <w:sz w:val="19"/>
                <w:szCs w:val="19"/>
              </w:rPr>
              <w:t>awaiting_cards</w:t>
            </w:r>
          </w:p>
        </w:tc>
      </w:tr>
    </w:tbl>
    <w:p w14:paraId="4AE374D3">
      <w:pPr>
        <w:spacing w:after="100"/>
      </w:pPr>
    </w:p>
    <w:p w14:paraId="09B08C11">
      <w:pPr>
        <w:keepLines/>
        <w:spacing w:before="0" w:after="150" w:line="360" w:lineRule="auto"/>
        <w:jc w:val="both"/>
      </w:pPr>
      <w:r>
        <w:rPr>
          <w:rFonts w:ascii="微软雅黑" w:hAnsi="微软雅黑" w:eastAsia="微软雅黑" w:cs="微软雅黑"/>
          <w:color w:val="252525"/>
          <w:sz w:val="22"/>
          <w:szCs w:val="22"/>
        </w:rPr>
        <w:t>该阶段允许不同玩家依次完成出牌，而不要求一次性获得全部结果。</w:t>
      </w:r>
    </w:p>
    <w:p w14:paraId="6D8216D1">
      <w:pPr>
        <w:pStyle w:val="3"/>
        <w:keepNext/>
        <w:spacing w:before="260" w:after="140" w:line="360" w:lineRule="auto"/>
      </w:pPr>
      <w:r>
        <w:rPr>
          <w:rFonts w:ascii="微软雅黑" w:hAnsi="微软雅黑" w:eastAsia="微软雅黑" w:cs="微软雅黑"/>
          <w:b/>
          <w:bCs/>
          <w:color w:val="2F5597"/>
          <w:sz w:val="28"/>
          <w:szCs w:val="28"/>
        </w:rPr>
        <w:t>4.4 逐玩家状态</w:t>
      </w:r>
    </w:p>
    <w:p w14:paraId="29474754">
      <w:pPr>
        <w:keepLines/>
        <w:spacing w:before="0" w:after="150" w:line="360" w:lineRule="auto"/>
        <w:jc w:val="both"/>
      </w:pPr>
      <w:r>
        <w:rPr>
          <w:rFonts w:ascii="微软雅黑" w:hAnsi="微软雅黑" w:eastAsia="微软雅黑" w:cs="微软雅黑"/>
          <w:color w:val="252525"/>
          <w:sz w:val="22"/>
          <w:szCs w:val="22"/>
        </w:rPr>
        <w:t>每名玩家分别维护：</w:t>
      </w:r>
    </w:p>
    <w:p w14:paraId="6941A8E0">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是否已出牌；</w:t>
      </w:r>
    </w:p>
    <w:p w14:paraId="54782EB8">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是否正在思考；</w:t>
      </w:r>
    </w:p>
    <w:p w14:paraId="0A94034A">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是否已投票；</w:t>
      </w:r>
    </w:p>
    <w:p w14:paraId="74EA4C2E">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是否触发本地降级；</w:t>
      </w:r>
    </w:p>
    <w:p w14:paraId="224B35E6">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当前行为是否已经锁定。</w:t>
      </w:r>
    </w:p>
    <w:p w14:paraId="0C94B515">
      <w:pPr>
        <w:spacing w:after="40"/>
      </w:pPr>
    </w:p>
    <w:p w14:paraId="25606973">
      <w:pPr>
        <w:keepLines/>
        <w:spacing w:before="0" w:after="150" w:line="360" w:lineRule="auto"/>
        <w:jc w:val="both"/>
      </w:pPr>
      <w:r>
        <w:rPr>
          <w:rFonts w:ascii="微软雅黑" w:hAnsi="微软雅黑" w:eastAsia="微软雅黑" w:cs="微软雅黑"/>
          <w:color w:val="252525"/>
          <w:sz w:val="22"/>
          <w:szCs w:val="22"/>
        </w:rPr>
        <w:t>阶段推进条件则单独判断：</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7EDDEDE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6B83C7E2">
            <w:pPr>
              <w:keepLines/>
              <w:spacing w:before="40" w:after="40" w:line="300" w:lineRule="auto"/>
              <w:jc w:val="center"/>
            </w:pPr>
            <w:r>
              <w:rPr>
                <w:rFonts w:ascii="微软雅黑" w:hAnsi="微软雅黑" w:eastAsia="微软雅黑" w:cs="微软雅黑"/>
                <w:b/>
                <w:bCs/>
                <w:color w:val="17365D"/>
                <w:sz w:val="19"/>
                <w:szCs w:val="19"/>
              </w:rPr>
              <w:t>阶段</w:t>
            </w:r>
          </w:p>
        </w:tc>
        <w:tc>
          <w:tcPr>
            <w:tcW w:w="1650" w:type="pct"/>
            <w:shd w:val="clear" w:color="auto" w:fill="D9E1F2"/>
            <w:vAlign w:val="center"/>
          </w:tcPr>
          <w:p w14:paraId="7ADBDFF4">
            <w:pPr>
              <w:keepLines/>
              <w:spacing w:before="40" w:after="40" w:line="300" w:lineRule="auto"/>
              <w:jc w:val="center"/>
            </w:pPr>
            <w:r>
              <w:rPr>
                <w:rFonts w:ascii="微软雅黑" w:hAnsi="微软雅黑" w:eastAsia="微软雅黑" w:cs="微软雅黑"/>
                <w:b/>
                <w:bCs/>
                <w:color w:val="17365D"/>
                <w:sz w:val="19"/>
                <w:szCs w:val="19"/>
              </w:rPr>
              <w:t>个人反馈条件</w:t>
            </w:r>
          </w:p>
        </w:tc>
        <w:tc>
          <w:tcPr>
            <w:tcW w:w="1700" w:type="pct"/>
            <w:shd w:val="clear" w:color="auto" w:fill="D9E1F2"/>
            <w:vAlign w:val="center"/>
          </w:tcPr>
          <w:p w14:paraId="727B3E05">
            <w:pPr>
              <w:keepLines/>
              <w:spacing w:before="40" w:after="40" w:line="300" w:lineRule="auto"/>
              <w:jc w:val="center"/>
            </w:pPr>
            <w:r>
              <w:rPr>
                <w:rFonts w:ascii="微软雅黑" w:hAnsi="微软雅黑" w:eastAsia="微软雅黑" w:cs="微软雅黑"/>
                <w:b/>
                <w:bCs/>
                <w:color w:val="17365D"/>
                <w:sz w:val="19"/>
                <w:szCs w:val="19"/>
              </w:rPr>
              <w:t>全局推进条件</w:t>
            </w:r>
          </w:p>
        </w:tc>
      </w:tr>
      <w:tr w14:paraId="700C410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6EADE647">
            <w:pPr>
              <w:keepLines/>
              <w:spacing w:before="40" w:after="40" w:line="300" w:lineRule="auto"/>
              <w:jc w:val="center"/>
            </w:pPr>
            <w:r>
              <w:rPr>
                <w:rFonts w:ascii="微软雅黑" w:hAnsi="微软雅黑" w:eastAsia="微软雅黑" w:cs="微软雅黑"/>
                <w:b w:val="0"/>
                <w:bCs w:val="0"/>
                <w:color w:val="252525"/>
                <w:sz w:val="19"/>
                <w:szCs w:val="19"/>
              </w:rPr>
              <w:t>出牌</w:t>
            </w:r>
          </w:p>
        </w:tc>
        <w:tc>
          <w:tcPr>
            <w:tcW w:w="1650" w:type="pct"/>
            <w:vAlign w:val="center"/>
          </w:tcPr>
          <w:p w14:paraId="6C7673DC">
            <w:pPr>
              <w:keepLines/>
              <w:spacing w:before="40" w:after="40" w:line="300" w:lineRule="auto"/>
              <w:jc w:val="center"/>
            </w:pPr>
            <w:r>
              <w:rPr>
                <w:rFonts w:ascii="微软雅黑" w:hAnsi="微软雅黑" w:eastAsia="微软雅黑" w:cs="微软雅黑"/>
                <w:b w:val="0"/>
                <w:bCs w:val="0"/>
                <w:color w:val="252525"/>
                <w:sz w:val="19"/>
                <w:szCs w:val="19"/>
              </w:rPr>
              <w:t>任意玩家合法提交后立即更新</w:t>
            </w:r>
          </w:p>
        </w:tc>
        <w:tc>
          <w:tcPr>
            <w:tcW w:w="1700" w:type="pct"/>
            <w:vAlign w:val="center"/>
          </w:tcPr>
          <w:p w14:paraId="5D9AD742">
            <w:pPr>
              <w:keepLines/>
              <w:spacing w:before="40" w:after="40" w:line="300" w:lineRule="auto"/>
              <w:jc w:val="center"/>
            </w:pPr>
            <w:r>
              <w:rPr>
                <w:rFonts w:ascii="微软雅黑" w:hAnsi="微软雅黑" w:eastAsia="微软雅黑" w:cs="微软雅黑"/>
                <w:b w:val="0"/>
                <w:bCs w:val="0"/>
                <w:color w:val="252525"/>
                <w:sz w:val="19"/>
                <w:szCs w:val="19"/>
              </w:rPr>
              <w:t>四名玩家均完成出牌</w:t>
            </w:r>
          </w:p>
        </w:tc>
      </w:tr>
      <w:tr w14:paraId="0F3AB26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7FD3A6D4">
            <w:pPr>
              <w:keepLines/>
              <w:spacing w:before="40" w:after="40" w:line="300" w:lineRule="auto"/>
              <w:jc w:val="center"/>
            </w:pPr>
            <w:r>
              <w:rPr>
                <w:rFonts w:ascii="微软雅黑" w:hAnsi="微软雅黑" w:eastAsia="微软雅黑" w:cs="微软雅黑"/>
                <w:b w:val="0"/>
                <w:bCs w:val="0"/>
                <w:color w:val="252525"/>
                <w:sz w:val="19"/>
                <w:szCs w:val="19"/>
              </w:rPr>
              <w:t>投票</w:t>
            </w:r>
          </w:p>
        </w:tc>
        <w:tc>
          <w:tcPr>
            <w:tcW w:w="1650" w:type="pct"/>
            <w:shd w:val="clear" w:color="auto" w:fill="F8FAFC"/>
            <w:vAlign w:val="center"/>
          </w:tcPr>
          <w:p w14:paraId="29E99D50">
            <w:pPr>
              <w:keepLines/>
              <w:spacing w:before="40" w:after="40" w:line="300" w:lineRule="auto"/>
              <w:jc w:val="center"/>
            </w:pPr>
            <w:r>
              <w:rPr>
                <w:rFonts w:ascii="微软雅黑" w:hAnsi="微软雅黑" w:eastAsia="微软雅黑" w:cs="微软雅黑"/>
                <w:b w:val="0"/>
                <w:bCs w:val="0"/>
                <w:color w:val="252525"/>
                <w:sz w:val="19"/>
                <w:szCs w:val="19"/>
              </w:rPr>
              <w:t>任意非说书人合法投票后立即更新</w:t>
            </w:r>
          </w:p>
        </w:tc>
        <w:tc>
          <w:tcPr>
            <w:tcW w:w="1700" w:type="pct"/>
            <w:shd w:val="clear" w:color="auto" w:fill="F8FAFC"/>
            <w:vAlign w:val="center"/>
          </w:tcPr>
          <w:p w14:paraId="0D861650">
            <w:pPr>
              <w:keepLines/>
              <w:spacing w:before="40" w:after="40" w:line="300" w:lineRule="auto"/>
              <w:jc w:val="center"/>
            </w:pPr>
            <w:r>
              <w:rPr>
                <w:rFonts w:ascii="微软雅黑" w:hAnsi="微软雅黑" w:eastAsia="微软雅黑" w:cs="微软雅黑"/>
                <w:b w:val="0"/>
                <w:bCs w:val="0"/>
                <w:color w:val="252525"/>
                <w:sz w:val="19"/>
                <w:szCs w:val="19"/>
              </w:rPr>
              <w:t>三名非说书人均完成投票</w:t>
            </w:r>
          </w:p>
        </w:tc>
      </w:tr>
      <w:tr w14:paraId="3F65F62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5CEBAE74">
            <w:pPr>
              <w:keepLines/>
              <w:spacing w:before="40" w:after="40" w:line="300" w:lineRule="auto"/>
              <w:jc w:val="center"/>
            </w:pPr>
            <w:r>
              <w:rPr>
                <w:rFonts w:ascii="微软雅黑" w:hAnsi="微软雅黑" w:eastAsia="微软雅黑" w:cs="微软雅黑"/>
                <w:b w:val="0"/>
                <w:bCs w:val="0"/>
                <w:color w:val="252525"/>
                <w:sz w:val="19"/>
                <w:szCs w:val="19"/>
              </w:rPr>
              <w:t>结算</w:t>
            </w:r>
          </w:p>
        </w:tc>
        <w:tc>
          <w:tcPr>
            <w:tcW w:w="1650" w:type="pct"/>
            <w:vAlign w:val="center"/>
          </w:tcPr>
          <w:p w14:paraId="38717B94">
            <w:pPr>
              <w:keepLines/>
              <w:spacing w:before="40" w:after="40" w:line="300" w:lineRule="auto"/>
              <w:jc w:val="center"/>
            </w:pPr>
            <w:r>
              <w:rPr>
                <w:rFonts w:ascii="微软雅黑" w:hAnsi="微软雅黑" w:eastAsia="微软雅黑" w:cs="微软雅黑"/>
                <w:b w:val="0"/>
                <w:bCs w:val="0"/>
                <w:color w:val="252525"/>
                <w:sz w:val="19"/>
                <w:szCs w:val="19"/>
              </w:rPr>
              <w:t>无个人输入</w:t>
            </w:r>
          </w:p>
        </w:tc>
        <w:tc>
          <w:tcPr>
            <w:tcW w:w="1700" w:type="pct"/>
            <w:vAlign w:val="center"/>
          </w:tcPr>
          <w:p w14:paraId="742009E3">
            <w:pPr>
              <w:keepLines/>
              <w:spacing w:before="40" w:after="40" w:line="300" w:lineRule="auto"/>
              <w:jc w:val="center"/>
            </w:pPr>
            <w:r>
              <w:rPr>
                <w:rFonts w:ascii="微软雅黑" w:hAnsi="微软雅黑" w:eastAsia="微软雅黑" w:cs="微软雅黑"/>
                <w:b w:val="0"/>
                <w:bCs w:val="0"/>
                <w:color w:val="252525"/>
                <w:sz w:val="19"/>
                <w:szCs w:val="19"/>
              </w:rPr>
              <w:t>票池完整且计分完成</w:t>
            </w:r>
          </w:p>
        </w:tc>
      </w:tr>
    </w:tbl>
    <w:p w14:paraId="4EF55880">
      <w:pPr>
        <w:spacing w:after="120"/>
      </w:pPr>
    </w:p>
    <w:p w14:paraId="5199FCC1">
      <w:pPr>
        <w:pStyle w:val="3"/>
        <w:keepNext/>
        <w:spacing w:before="260" w:after="140" w:line="360" w:lineRule="auto"/>
      </w:pPr>
      <w:r>
        <w:rPr>
          <w:rFonts w:ascii="微软雅黑" w:hAnsi="微软雅黑" w:eastAsia="微软雅黑" w:cs="微软雅黑"/>
          <w:b/>
          <w:bCs/>
          <w:color w:val="2F5597"/>
          <w:sz w:val="28"/>
          <w:szCs w:val="28"/>
        </w:rPr>
        <w:t>4.5 调整价值</w:t>
      </w:r>
    </w:p>
    <w:p w14:paraId="7478CCC1">
      <w:pPr>
        <w:keepLines/>
        <w:spacing w:before="0" w:after="150" w:line="360" w:lineRule="auto"/>
        <w:jc w:val="both"/>
      </w:pPr>
      <w:r>
        <w:rPr>
          <w:rFonts w:ascii="微软雅黑" w:hAnsi="微软雅黑" w:eastAsia="微软雅黑" w:cs="微软雅黑"/>
          <w:color w:val="252525"/>
          <w:sz w:val="22"/>
          <w:szCs w:val="22"/>
        </w:rPr>
        <w:t>这次重构建立了一个适用于真人联机和 AI 对局的共同原则：</w:t>
      </w:r>
    </w:p>
    <w:tbl>
      <w:tblPr>
        <w:tblStyle w:val="11"/>
        <w:tblW w:w="5000" w:type="pct"/>
        <w:tblInd w:w="0" w:type="dxa"/>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7870A251">
        <w:tblPrEx>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000" w:type="pct"/>
            <w:shd w:val="clear" w:color="auto" w:fill="EEF3F8"/>
            <w:tcMar>
              <w:top w:w="180" w:type="dxa"/>
              <w:left w:w="260" w:type="dxa"/>
              <w:bottom w:w="180" w:type="dxa"/>
              <w:right w:w="260" w:type="dxa"/>
            </w:tcMar>
          </w:tcPr>
          <w:p w14:paraId="469D1BAC">
            <w:pPr>
              <w:keepLines/>
              <w:spacing w:before="0" w:after="60" w:line="360" w:lineRule="auto"/>
              <w:jc w:val="both"/>
            </w:pPr>
            <w:r>
              <w:rPr>
                <w:rFonts w:ascii="微软雅黑" w:hAnsi="微软雅黑" w:eastAsia="微软雅黑" w:cs="微软雅黑"/>
                <w:color w:val="17365D"/>
                <w:sz w:val="21"/>
                <w:szCs w:val="21"/>
              </w:rPr>
              <w:t>玩家行为的反馈单位是单个玩家；回合推进的判断单位才是全体条件。</w:t>
            </w:r>
          </w:p>
        </w:tc>
      </w:tr>
    </w:tbl>
    <w:p w14:paraId="70A94303">
      <w:pPr>
        <w:spacing w:after="100"/>
      </w:pPr>
    </w:p>
    <w:p w14:paraId="7B20D7EC">
      <w:pPr>
        <w:keepLines/>
        <w:spacing w:before="0" w:after="150" w:line="360" w:lineRule="auto"/>
        <w:jc w:val="both"/>
      </w:pPr>
      <w:r>
        <w:rPr>
          <w:rFonts w:ascii="微软雅黑" w:hAnsi="微软雅黑" w:eastAsia="微软雅黑" w:cs="微软雅黑"/>
          <w:color w:val="252525"/>
          <w:sz w:val="22"/>
          <w:szCs w:val="22"/>
        </w:rPr>
        <w:t>它解决的不只是响应时间，还包括：</w:t>
      </w:r>
    </w:p>
    <w:p w14:paraId="3E6FB06A">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谁已经行动的桌面可读性；</w:t>
      </w:r>
    </w:p>
    <w:p w14:paraId="6CA6047B">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重复提交的状态锁定；</w:t>
      </w:r>
    </w:p>
    <w:p w14:paraId="2A34F7AF">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单个参与者异常时的局部处理；</w:t>
      </w:r>
    </w:p>
    <w:p w14:paraId="0165EAF8">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真人联机后延迟差异的兼容能力。</w:t>
      </w:r>
    </w:p>
    <w:p w14:paraId="4660F454">
      <w:pPr>
        <w:spacing w:after="40"/>
      </w:pPr>
    </w:p>
    <w:p w14:paraId="38929892">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5. 信息权限矩阵</w:t>
      </w:r>
    </w:p>
    <w:tbl>
      <w:tblPr>
        <w:tblStyle w:val="11"/>
        <w:tblW w:w="5000" w:type="pct"/>
        <w:tblInd w:w="0" w:type="dxa"/>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Layout w:type="fixed"/>
        <w:tblCellMar>
          <w:top w:w="0" w:type="dxa"/>
          <w:left w:w="10" w:type="dxa"/>
          <w:bottom w:w="0" w:type="dxa"/>
          <w:right w:w="10" w:type="dxa"/>
        </w:tblCellMar>
      </w:tblPr>
      <w:tblGrid>
        <w:gridCol w:w="9794"/>
      </w:tblGrid>
      <w:tr w14:paraId="1F161B01">
        <w:tblPrEx>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PrEx>
        <w:trPr>
          <w:cantSplit/>
          <w:trHeight w:val="1080" w:hRule="atLeast"/>
        </w:trPr>
        <w:tc>
          <w:tcPr>
            <w:shd w:val="clear" w:color="auto" w:fill="FAFBFC"/>
            <w:tcMar>
              <w:top w:w="180" w:type="dxa"/>
              <w:left w:w="220" w:type="dxa"/>
              <w:bottom w:w="180" w:type="dxa"/>
              <w:right w:w="220" w:type="dxa"/>
            </w:tcMar>
            <w:vAlign w:val="center"/>
          </w:tcPr>
          <w:p w14:paraId="23042C40">
            <w:pPr>
              <w:keepLines/>
              <w:spacing w:before="0" w:after="0" w:line="360" w:lineRule="auto"/>
              <w:jc w:val="center"/>
            </w:pPr>
            <w:r>
              <w:rPr>
                <w:rFonts w:ascii="微软雅黑" w:hAnsi="微软雅黑" w:eastAsia="微软雅黑" w:cs="微软雅黑"/>
                <w:color w:val="7A8794"/>
                <w:sz w:val="20"/>
                <w:szCs w:val="20"/>
              </w:rPr>
              <w:t>【插图位置：分阶段信息权限示意图】</w:t>
            </w:r>
          </w:p>
        </w:tc>
      </w:tr>
    </w:tbl>
    <w:p w14:paraId="239EC65F">
      <w:pPr>
        <w:spacing w:after="100"/>
      </w:pPr>
    </w:p>
    <w:p w14:paraId="658BBCE8">
      <w:pPr>
        <w:keepLines/>
        <w:spacing w:before="0" w:after="150" w:line="360" w:lineRule="auto"/>
        <w:jc w:val="both"/>
      </w:pPr>
      <w:r>
        <w:rPr>
          <w:rFonts w:ascii="微软雅黑" w:hAnsi="微软雅黑" w:eastAsia="微软雅黑" w:cs="微软雅黑"/>
          <w:color w:val="252525"/>
          <w:sz w:val="22"/>
          <w:szCs w:val="22"/>
        </w:rPr>
        <w:t>联想推理玩法依赖不完全信息。错误公开任何一项身份线索，都可能让玩家绕过图片与提示，直接推断答案。</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2398"/>
        <w:gridCol w:w="2398"/>
        <w:gridCol w:w="2399"/>
        <w:gridCol w:w="2399"/>
      </w:tblGrid>
      <w:tr w14:paraId="458018E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250" w:type="pct"/>
            <w:shd w:val="clear" w:color="auto" w:fill="D9E1F2"/>
            <w:vAlign w:val="center"/>
          </w:tcPr>
          <w:p w14:paraId="0EB53A2B">
            <w:pPr>
              <w:keepLines/>
              <w:spacing w:before="40" w:after="40" w:line="300" w:lineRule="auto"/>
              <w:jc w:val="center"/>
            </w:pPr>
            <w:r>
              <w:rPr>
                <w:rFonts w:ascii="微软雅黑" w:hAnsi="微软雅黑" w:eastAsia="微软雅黑" w:cs="微软雅黑"/>
                <w:b/>
                <w:bCs/>
                <w:color w:val="17365D"/>
                <w:sz w:val="19"/>
                <w:szCs w:val="19"/>
              </w:rPr>
              <w:t>阶段</w:t>
            </w:r>
          </w:p>
        </w:tc>
        <w:tc>
          <w:tcPr>
            <w:tcW w:w="1250" w:type="pct"/>
            <w:shd w:val="clear" w:color="auto" w:fill="D9E1F2"/>
            <w:vAlign w:val="center"/>
          </w:tcPr>
          <w:p w14:paraId="2CC30444">
            <w:pPr>
              <w:keepLines/>
              <w:spacing w:before="40" w:after="40" w:line="300" w:lineRule="auto"/>
              <w:jc w:val="center"/>
            </w:pPr>
            <w:r>
              <w:rPr>
                <w:rFonts w:ascii="微软雅黑" w:hAnsi="微软雅黑" w:eastAsia="微软雅黑" w:cs="微软雅黑"/>
                <w:b/>
                <w:bCs/>
                <w:color w:val="17365D"/>
                <w:sz w:val="19"/>
                <w:szCs w:val="19"/>
              </w:rPr>
              <w:t>玩家可见信息</w:t>
            </w:r>
          </w:p>
        </w:tc>
        <w:tc>
          <w:tcPr>
            <w:tcW w:w="1250" w:type="pct"/>
            <w:shd w:val="clear" w:color="auto" w:fill="D9E1F2"/>
            <w:vAlign w:val="center"/>
          </w:tcPr>
          <w:p w14:paraId="3BFABD20">
            <w:pPr>
              <w:keepLines/>
              <w:spacing w:before="40" w:after="40" w:line="300" w:lineRule="auto"/>
              <w:jc w:val="center"/>
            </w:pPr>
            <w:r>
              <w:rPr>
                <w:rFonts w:ascii="微软雅黑" w:hAnsi="微软雅黑" w:eastAsia="微软雅黑" w:cs="微软雅黑"/>
                <w:b/>
                <w:bCs/>
                <w:color w:val="17365D"/>
                <w:sz w:val="19"/>
                <w:szCs w:val="19"/>
              </w:rPr>
              <w:t>必须隐藏的信息</w:t>
            </w:r>
          </w:p>
        </w:tc>
        <w:tc>
          <w:tcPr>
            <w:tcW w:w="1250" w:type="pct"/>
            <w:shd w:val="clear" w:color="auto" w:fill="D9E1F2"/>
            <w:vAlign w:val="center"/>
          </w:tcPr>
          <w:p w14:paraId="62D5DD49">
            <w:pPr>
              <w:keepLines/>
              <w:spacing w:before="40" w:after="40" w:line="300" w:lineRule="auto"/>
              <w:jc w:val="center"/>
            </w:pPr>
            <w:r>
              <w:rPr>
                <w:rFonts w:ascii="微软雅黑" w:hAnsi="微软雅黑" w:eastAsia="微软雅黑" w:cs="微软雅黑"/>
                <w:b/>
                <w:bCs/>
                <w:color w:val="17365D"/>
                <w:sz w:val="19"/>
                <w:szCs w:val="19"/>
              </w:rPr>
              <w:t>设计理由</w:t>
            </w:r>
          </w:p>
        </w:tc>
      </w:tr>
      <w:tr w14:paraId="601D8C8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4A72D08D">
            <w:pPr>
              <w:keepLines/>
              <w:spacing w:before="40" w:after="40" w:line="300" w:lineRule="auto"/>
              <w:jc w:val="center"/>
            </w:pPr>
            <w:r>
              <w:rPr>
                <w:rFonts w:ascii="微软雅黑" w:hAnsi="微软雅黑" w:eastAsia="微软雅黑" w:cs="微软雅黑"/>
                <w:b w:val="0"/>
                <w:bCs w:val="0"/>
                <w:color w:val="252525"/>
                <w:sz w:val="19"/>
                <w:szCs w:val="19"/>
              </w:rPr>
              <w:t>手牌阶段</w:t>
            </w:r>
          </w:p>
        </w:tc>
        <w:tc>
          <w:tcPr>
            <w:tcW w:w="1250" w:type="pct"/>
            <w:vAlign w:val="center"/>
          </w:tcPr>
          <w:p w14:paraId="1BE42535">
            <w:pPr>
              <w:keepLines/>
              <w:spacing w:before="40" w:after="40" w:line="300" w:lineRule="auto"/>
              <w:jc w:val="center"/>
            </w:pPr>
            <w:r>
              <w:rPr>
                <w:rFonts w:ascii="微软雅黑" w:hAnsi="微软雅黑" w:eastAsia="微软雅黑" w:cs="微软雅黑"/>
                <w:b w:val="0"/>
                <w:bCs w:val="0"/>
                <w:color w:val="252525"/>
                <w:sz w:val="19"/>
                <w:szCs w:val="19"/>
              </w:rPr>
              <w:t>自己的 6 张图片、公开提示、玩家状态</w:t>
            </w:r>
          </w:p>
        </w:tc>
        <w:tc>
          <w:tcPr>
            <w:tcW w:w="1250" w:type="pct"/>
            <w:vAlign w:val="center"/>
          </w:tcPr>
          <w:p w14:paraId="2454BE1D">
            <w:pPr>
              <w:keepLines/>
              <w:spacing w:before="40" w:after="40" w:line="300" w:lineRule="auto"/>
              <w:jc w:val="center"/>
            </w:pPr>
            <w:r>
              <w:rPr>
                <w:rFonts w:ascii="微软雅黑" w:hAnsi="微软雅黑" w:eastAsia="微软雅黑" w:cs="微软雅黑"/>
                <w:b w:val="0"/>
                <w:bCs w:val="0"/>
                <w:color w:val="252525"/>
                <w:sz w:val="19"/>
                <w:szCs w:val="19"/>
              </w:rPr>
              <w:t>他人手牌、后台标签、作品身份</w:t>
            </w:r>
          </w:p>
        </w:tc>
        <w:tc>
          <w:tcPr>
            <w:tcW w:w="1250" w:type="pct"/>
            <w:vAlign w:val="center"/>
          </w:tcPr>
          <w:p w14:paraId="7477A4DF">
            <w:pPr>
              <w:keepLines/>
              <w:spacing w:before="40" w:after="40" w:line="300" w:lineRule="auto"/>
              <w:jc w:val="center"/>
            </w:pPr>
            <w:r>
              <w:rPr>
                <w:rFonts w:ascii="微软雅黑" w:hAnsi="微软雅黑" w:eastAsia="微软雅黑" w:cs="微软雅黑"/>
                <w:b w:val="0"/>
                <w:bCs w:val="0"/>
                <w:color w:val="252525"/>
                <w:sz w:val="19"/>
                <w:szCs w:val="19"/>
              </w:rPr>
              <w:t>保留个人决策空间，避免根据作品来源猜测</w:t>
            </w:r>
          </w:p>
        </w:tc>
      </w:tr>
      <w:tr w14:paraId="4C709F8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75F9166F">
            <w:pPr>
              <w:keepLines/>
              <w:spacing w:before="40" w:after="40" w:line="300" w:lineRule="auto"/>
              <w:jc w:val="center"/>
            </w:pPr>
            <w:r>
              <w:rPr>
                <w:rFonts w:ascii="微软雅黑" w:hAnsi="微软雅黑" w:eastAsia="微软雅黑" w:cs="微软雅黑"/>
                <w:b w:val="0"/>
                <w:bCs w:val="0"/>
                <w:color w:val="252525"/>
                <w:sz w:val="19"/>
                <w:szCs w:val="19"/>
              </w:rPr>
              <w:t>出牌中</w:t>
            </w:r>
          </w:p>
        </w:tc>
        <w:tc>
          <w:tcPr>
            <w:tcW w:w="1250" w:type="pct"/>
            <w:shd w:val="clear" w:color="auto" w:fill="F8FAFC"/>
            <w:vAlign w:val="center"/>
          </w:tcPr>
          <w:p w14:paraId="6A9B2DB0">
            <w:pPr>
              <w:keepLines/>
              <w:spacing w:before="40" w:after="40" w:line="300" w:lineRule="auto"/>
              <w:jc w:val="center"/>
            </w:pPr>
            <w:r>
              <w:rPr>
                <w:rFonts w:ascii="微软雅黑" w:hAnsi="微软雅黑" w:eastAsia="微软雅黑" w:cs="微软雅黑"/>
                <w:b w:val="0"/>
                <w:bCs w:val="0"/>
                <w:color w:val="252525"/>
                <w:sz w:val="19"/>
                <w:szCs w:val="19"/>
              </w:rPr>
              <w:t>谁已完成出牌、统一牌背</w:t>
            </w:r>
          </w:p>
        </w:tc>
        <w:tc>
          <w:tcPr>
            <w:tcW w:w="1250" w:type="pct"/>
            <w:shd w:val="clear" w:color="auto" w:fill="F8FAFC"/>
            <w:vAlign w:val="center"/>
          </w:tcPr>
          <w:p w14:paraId="41318946">
            <w:pPr>
              <w:keepLines/>
              <w:spacing w:before="40" w:after="40" w:line="300" w:lineRule="auto"/>
              <w:jc w:val="center"/>
            </w:pPr>
            <w:r>
              <w:rPr>
                <w:rFonts w:ascii="微软雅黑" w:hAnsi="微软雅黑" w:eastAsia="微软雅黑" w:cs="微软雅黑"/>
                <w:b w:val="0"/>
                <w:bCs w:val="0"/>
                <w:color w:val="252525"/>
                <w:sz w:val="19"/>
                <w:szCs w:val="19"/>
              </w:rPr>
              <w:t>提交图片内容、提交顺序对应关系</w:t>
            </w:r>
          </w:p>
        </w:tc>
        <w:tc>
          <w:tcPr>
            <w:tcW w:w="1250" w:type="pct"/>
            <w:shd w:val="clear" w:color="auto" w:fill="F8FAFC"/>
            <w:vAlign w:val="center"/>
          </w:tcPr>
          <w:p w14:paraId="0B63C9C1">
            <w:pPr>
              <w:keepLines/>
              <w:spacing w:before="40" w:after="40" w:line="300" w:lineRule="auto"/>
              <w:jc w:val="center"/>
            </w:pPr>
            <w:r>
              <w:rPr>
                <w:rFonts w:ascii="微软雅黑" w:hAnsi="微软雅黑" w:eastAsia="微软雅黑" w:cs="微软雅黑"/>
                <w:b w:val="0"/>
                <w:bCs w:val="0"/>
                <w:color w:val="252525"/>
                <w:sz w:val="19"/>
                <w:szCs w:val="19"/>
              </w:rPr>
              <w:t>提供桌面反馈，但不暴露候选牌归属</w:t>
            </w:r>
          </w:p>
        </w:tc>
      </w:tr>
      <w:tr w14:paraId="690997B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14484327">
            <w:pPr>
              <w:keepLines/>
              <w:spacing w:before="40" w:after="40" w:line="300" w:lineRule="auto"/>
              <w:jc w:val="center"/>
            </w:pPr>
            <w:r>
              <w:rPr>
                <w:rFonts w:ascii="微软雅黑" w:hAnsi="微软雅黑" w:eastAsia="微软雅黑" w:cs="微软雅黑"/>
                <w:b w:val="0"/>
                <w:bCs w:val="0"/>
                <w:color w:val="252525"/>
                <w:sz w:val="19"/>
                <w:szCs w:val="19"/>
              </w:rPr>
              <w:t>投票中</w:t>
            </w:r>
          </w:p>
        </w:tc>
        <w:tc>
          <w:tcPr>
            <w:tcW w:w="1250" w:type="pct"/>
            <w:vAlign w:val="center"/>
          </w:tcPr>
          <w:p w14:paraId="6BC613ED">
            <w:pPr>
              <w:keepLines/>
              <w:spacing w:before="40" w:after="40" w:line="300" w:lineRule="auto"/>
              <w:jc w:val="center"/>
            </w:pPr>
            <w:r>
              <w:rPr>
                <w:rFonts w:ascii="微软雅黑" w:hAnsi="微软雅黑" w:eastAsia="微软雅黑" w:cs="微软雅黑"/>
                <w:b w:val="0"/>
                <w:bCs w:val="0"/>
                <w:color w:val="252525"/>
                <w:sz w:val="19"/>
                <w:szCs w:val="19"/>
              </w:rPr>
              <w:t>四张匿名图片、谁已完成投票</w:t>
            </w:r>
          </w:p>
        </w:tc>
        <w:tc>
          <w:tcPr>
            <w:tcW w:w="1250" w:type="pct"/>
            <w:vAlign w:val="center"/>
          </w:tcPr>
          <w:p w14:paraId="08143A52">
            <w:pPr>
              <w:keepLines/>
              <w:spacing w:before="40" w:after="40" w:line="300" w:lineRule="auto"/>
              <w:jc w:val="center"/>
            </w:pPr>
            <w:r>
              <w:rPr>
                <w:rFonts w:ascii="微软雅黑" w:hAnsi="微软雅黑" w:eastAsia="微软雅黑" w:cs="微软雅黑"/>
                <w:b w:val="0"/>
                <w:bCs w:val="0"/>
                <w:color w:val="252525"/>
                <w:sz w:val="19"/>
                <w:szCs w:val="19"/>
              </w:rPr>
              <w:t>图片提交者、说书人真牌、具体投票目标</w:t>
            </w:r>
          </w:p>
        </w:tc>
        <w:tc>
          <w:tcPr>
            <w:tcW w:w="1250" w:type="pct"/>
            <w:vAlign w:val="center"/>
          </w:tcPr>
          <w:p w14:paraId="23F863FC">
            <w:pPr>
              <w:keepLines/>
              <w:spacing w:before="40" w:after="40" w:line="300" w:lineRule="auto"/>
              <w:jc w:val="center"/>
            </w:pPr>
            <w:r>
              <w:rPr>
                <w:rFonts w:ascii="微软雅黑" w:hAnsi="微软雅黑" w:eastAsia="微软雅黑" w:cs="微软雅黑"/>
                <w:b w:val="0"/>
                <w:bCs w:val="0"/>
                <w:color w:val="252525"/>
                <w:sz w:val="19"/>
                <w:szCs w:val="19"/>
              </w:rPr>
              <w:t>保持独立判断，防止跟票和身份推断</w:t>
            </w:r>
          </w:p>
        </w:tc>
      </w:tr>
      <w:tr w14:paraId="7EA077B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7C871518">
            <w:pPr>
              <w:keepLines/>
              <w:spacing w:before="40" w:after="40" w:line="300" w:lineRule="auto"/>
              <w:jc w:val="center"/>
            </w:pPr>
            <w:r>
              <w:rPr>
                <w:rFonts w:ascii="微软雅黑" w:hAnsi="微软雅黑" w:eastAsia="微软雅黑" w:cs="微软雅黑"/>
                <w:b w:val="0"/>
                <w:bCs w:val="0"/>
                <w:color w:val="252525"/>
                <w:sz w:val="19"/>
                <w:szCs w:val="19"/>
              </w:rPr>
              <w:t>揭晓后</w:t>
            </w:r>
          </w:p>
        </w:tc>
        <w:tc>
          <w:tcPr>
            <w:tcW w:w="1250" w:type="pct"/>
            <w:shd w:val="clear" w:color="auto" w:fill="F8FAFC"/>
            <w:vAlign w:val="center"/>
          </w:tcPr>
          <w:p w14:paraId="2E4BA719">
            <w:pPr>
              <w:keepLines/>
              <w:spacing w:before="40" w:after="40" w:line="300" w:lineRule="auto"/>
              <w:jc w:val="center"/>
            </w:pPr>
            <w:r>
              <w:rPr>
                <w:rFonts w:ascii="微软雅黑" w:hAnsi="微软雅黑" w:eastAsia="微软雅黑" w:cs="微软雅黑"/>
                <w:b w:val="0"/>
                <w:bCs w:val="0"/>
                <w:color w:val="252525"/>
                <w:sz w:val="19"/>
                <w:szCs w:val="19"/>
              </w:rPr>
              <w:t>图片提交者、说书人真牌、投票流向、得分变化</w:t>
            </w:r>
          </w:p>
        </w:tc>
        <w:tc>
          <w:tcPr>
            <w:tcW w:w="1250" w:type="pct"/>
            <w:shd w:val="clear" w:color="auto" w:fill="F8FAFC"/>
            <w:vAlign w:val="center"/>
          </w:tcPr>
          <w:p w14:paraId="5608D491">
            <w:pPr>
              <w:keepLines/>
              <w:spacing w:before="40" w:after="40" w:line="300" w:lineRule="auto"/>
              <w:jc w:val="center"/>
            </w:pPr>
            <w:r>
              <w:rPr>
                <w:rFonts w:ascii="微软雅黑" w:hAnsi="微软雅黑" w:eastAsia="微软雅黑" w:cs="微软雅黑"/>
                <w:b w:val="0"/>
                <w:bCs w:val="0"/>
                <w:color w:val="252525"/>
                <w:sz w:val="19"/>
                <w:szCs w:val="19"/>
              </w:rPr>
              <w:t>后台标签、未公开私人草稿</w:t>
            </w:r>
          </w:p>
        </w:tc>
        <w:tc>
          <w:tcPr>
            <w:tcW w:w="1250" w:type="pct"/>
            <w:shd w:val="clear" w:color="auto" w:fill="F8FAFC"/>
            <w:vAlign w:val="center"/>
          </w:tcPr>
          <w:p w14:paraId="6A2284FF">
            <w:pPr>
              <w:keepLines/>
              <w:spacing w:before="40" w:after="40" w:line="300" w:lineRule="auto"/>
              <w:jc w:val="center"/>
            </w:pPr>
            <w:r>
              <w:rPr>
                <w:rFonts w:ascii="微软雅黑" w:hAnsi="微软雅黑" w:eastAsia="微软雅黑" w:cs="微软雅黑"/>
                <w:b w:val="0"/>
                <w:bCs w:val="0"/>
                <w:color w:val="252525"/>
                <w:sz w:val="19"/>
                <w:szCs w:val="19"/>
              </w:rPr>
              <w:t>解释规则结果，但避免无关数据干扰复盘</w:t>
            </w:r>
          </w:p>
        </w:tc>
      </w:tr>
      <w:tr w14:paraId="0F0835B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73282AA5">
            <w:pPr>
              <w:keepLines/>
              <w:spacing w:before="40" w:after="40" w:line="300" w:lineRule="auto"/>
              <w:jc w:val="center"/>
            </w:pPr>
            <w:r>
              <w:rPr>
                <w:rFonts w:ascii="微软雅黑" w:hAnsi="微软雅黑" w:eastAsia="微软雅黑" w:cs="微软雅黑"/>
                <w:b w:val="0"/>
                <w:bCs w:val="0"/>
                <w:color w:val="252525"/>
                <w:sz w:val="19"/>
                <w:szCs w:val="19"/>
              </w:rPr>
              <w:t>图鉴页</w:t>
            </w:r>
          </w:p>
        </w:tc>
        <w:tc>
          <w:tcPr>
            <w:tcW w:w="1250" w:type="pct"/>
            <w:vAlign w:val="center"/>
          </w:tcPr>
          <w:p w14:paraId="5C1B6F06">
            <w:pPr>
              <w:keepLines/>
              <w:spacing w:before="40" w:after="40" w:line="300" w:lineRule="auto"/>
              <w:jc w:val="center"/>
            </w:pPr>
            <w:r>
              <w:rPr>
                <w:rFonts w:ascii="微软雅黑" w:hAnsi="微软雅黑" w:eastAsia="微软雅黑" w:cs="微软雅黑"/>
                <w:b w:val="0"/>
                <w:bCs w:val="0"/>
                <w:color w:val="252525"/>
                <w:sz w:val="19"/>
                <w:szCs w:val="19"/>
              </w:rPr>
              <w:t>图片、创作者、作品编号、创建时间、传播数据</w:t>
            </w:r>
          </w:p>
        </w:tc>
        <w:tc>
          <w:tcPr>
            <w:tcW w:w="1250" w:type="pct"/>
            <w:vAlign w:val="center"/>
          </w:tcPr>
          <w:p w14:paraId="496D5197">
            <w:pPr>
              <w:keepLines/>
              <w:spacing w:before="40" w:after="40" w:line="300" w:lineRule="auto"/>
              <w:jc w:val="center"/>
            </w:pPr>
            <w:r>
              <w:rPr>
                <w:rFonts w:ascii="微软雅黑" w:hAnsi="微软雅黑" w:eastAsia="微软雅黑" w:cs="微软雅黑"/>
                <w:b w:val="0"/>
                <w:bCs w:val="0"/>
                <w:color w:val="252525"/>
                <w:sz w:val="19"/>
                <w:szCs w:val="19"/>
              </w:rPr>
              <w:t>后台 AI 标签</w:t>
            </w:r>
          </w:p>
        </w:tc>
        <w:tc>
          <w:tcPr>
            <w:tcW w:w="1250" w:type="pct"/>
            <w:vAlign w:val="center"/>
          </w:tcPr>
          <w:p w14:paraId="546672E5">
            <w:pPr>
              <w:keepLines/>
              <w:spacing w:before="40" w:after="40" w:line="300" w:lineRule="auto"/>
              <w:jc w:val="center"/>
            </w:pPr>
            <w:r>
              <w:rPr>
                <w:rFonts w:ascii="微软雅黑" w:hAnsi="微软雅黑" w:eastAsia="微软雅黑" w:cs="微软雅黑"/>
                <w:b w:val="0"/>
                <w:bCs w:val="0"/>
                <w:color w:val="252525"/>
                <w:sz w:val="19"/>
                <w:szCs w:val="19"/>
              </w:rPr>
              <w:t>保护创作者署名，同时不暴露内部判断依据</w:t>
            </w:r>
          </w:p>
        </w:tc>
      </w:tr>
      <w:tr w14:paraId="624DAFB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4FCD3932">
            <w:pPr>
              <w:keepLines/>
              <w:spacing w:before="40" w:after="40" w:line="300" w:lineRule="auto"/>
              <w:jc w:val="center"/>
            </w:pPr>
            <w:r>
              <w:rPr>
                <w:rFonts w:ascii="微软雅黑" w:hAnsi="微软雅黑" w:eastAsia="微软雅黑" w:cs="微软雅黑"/>
                <w:b w:val="0"/>
                <w:bCs w:val="0"/>
                <w:color w:val="252525"/>
                <w:sz w:val="19"/>
                <w:szCs w:val="19"/>
              </w:rPr>
              <w:t>复盘室</w:t>
            </w:r>
          </w:p>
        </w:tc>
        <w:tc>
          <w:tcPr>
            <w:tcW w:w="1250" w:type="pct"/>
            <w:shd w:val="clear" w:color="auto" w:fill="F8FAFC"/>
            <w:vAlign w:val="center"/>
          </w:tcPr>
          <w:p w14:paraId="667855D8">
            <w:pPr>
              <w:keepLines/>
              <w:spacing w:before="40" w:after="40" w:line="300" w:lineRule="auto"/>
              <w:jc w:val="center"/>
            </w:pPr>
            <w:r>
              <w:rPr>
                <w:rFonts w:ascii="微软雅黑" w:hAnsi="微软雅黑" w:eastAsia="微软雅黑" w:cs="微软雅黑"/>
                <w:b w:val="0"/>
                <w:bCs w:val="0"/>
                <w:color w:val="252525"/>
                <w:sz w:val="19"/>
                <w:szCs w:val="19"/>
              </w:rPr>
              <w:t>回合提示、提交关系、票流、主动公开的灵感</w:t>
            </w:r>
          </w:p>
        </w:tc>
        <w:tc>
          <w:tcPr>
            <w:tcW w:w="1250" w:type="pct"/>
            <w:shd w:val="clear" w:color="auto" w:fill="F8FAFC"/>
            <w:vAlign w:val="center"/>
          </w:tcPr>
          <w:p w14:paraId="7FF8106F">
            <w:pPr>
              <w:keepLines/>
              <w:spacing w:before="40" w:after="40" w:line="300" w:lineRule="auto"/>
              <w:jc w:val="center"/>
            </w:pPr>
            <w:r>
              <w:rPr>
                <w:rFonts w:ascii="微软雅黑" w:hAnsi="微软雅黑" w:eastAsia="微软雅黑" w:cs="微软雅黑"/>
                <w:b w:val="0"/>
                <w:bCs w:val="0"/>
                <w:color w:val="252525"/>
                <w:sz w:val="19"/>
                <w:szCs w:val="19"/>
              </w:rPr>
              <w:t>玩家未授权公开的草稿与备注</w:t>
            </w:r>
          </w:p>
        </w:tc>
        <w:tc>
          <w:tcPr>
            <w:tcW w:w="1250" w:type="pct"/>
            <w:shd w:val="clear" w:color="auto" w:fill="F8FAFC"/>
            <w:vAlign w:val="center"/>
          </w:tcPr>
          <w:p w14:paraId="36E78152">
            <w:pPr>
              <w:keepLines/>
              <w:spacing w:before="40" w:after="40" w:line="300" w:lineRule="auto"/>
              <w:jc w:val="center"/>
            </w:pPr>
            <w:r>
              <w:rPr>
                <w:rFonts w:ascii="微软雅黑" w:hAnsi="微软雅黑" w:eastAsia="微软雅黑" w:cs="微软雅黑"/>
                <w:b w:val="0"/>
                <w:bCs w:val="0"/>
                <w:color w:val="252525"/>
                <w:sz w:val="19"/>
                <w:szCs w:val="19"/>
              </w:rPr>
              <w:t>支持讨论，同时保留创作隐私</w:t>
            </w:r>
          </w:p>
        </w:tc>
      </w:tr>
    </w:tbl>
    <w:p w14:paraId="191972D3">
      <w:pPr>
        <w:spacing w:after="120"/>
      </w:pPr>
    </w:p>
    <w:p w14:paraId="2645BB54">
      <w:pPr>
        <w:pStyle w:val="3"/>
        <w:keepNext/>
        <w:spacing w:before="260" w:after="140" w:line="360" w:lineRule="auto"/>
      </w:pPr>
      <w:r>
        <w:rPr>
          <w:rFonts w:ascii="微软雅黑" w:hAnsi="微软雅黑" w:eastAsia="微软雅黑" w:cs="微软雅黑"/>
          <w:b/>
          <w:bCs/>
          <w:color w:val="2F5597"/>
          <w:sz w:val="28"/>
          <w:szCs w:val="28"/>
        </w:rPr>
        <w:t>5.1 权限错误案例</w:t>
      </w:r>
    </w:p>
    <w:p w14:paraId="74F1D0A7">
      <w:pPr>
        <w:keepLines/>
        <w:spacing w:before="0" w:after="150" w:line="360" w:lineRule="auto"/>
        <w:jc w:val="both"/>
      </w:pPr>
      <w:r>
        <w:rPr>
          <w:rFonts w:ascii="微软雅黑" w:hAnsi="微软雅黑" w:eastAsia="微软雅黑" w:cs="微软雅黑"/>
          <w:color w:val="252525"/>
          <w:sz w:val="22"/>
          <w:szCs w:val="22"/>
        </w:rPr>
        <w:t>早期版本曾在说书人的牌背上显示皇冠。该表现原本用于强化角色识别，但实际结果是直接标记了真牌归属。</w:t>
      </w:r>
    </w:p>
    <w:p w14:paraId="1BB972FA">
      <w:pPr>
        <w:keepLines/>
        <w:spacing w:before="0" w:after="150" w:line="360" w:lineRule="auto"/>
        <w:jc w:val="both"/>
      </w:pPr>
      <w:r>
        <w:rPr>
          <w:rFonts w:ascii="微软雅黑" w:hAnsi="微软雅黑" w:eastAsia="微软雅黑" w:cs="微软雅黑"/>
          <w:color w:val="252525"/>
          <w:sz w:val="22"/>
          <w:szCs w:val="22"/>
        </w:rPr>
        <w:t>问题不在于皇冠图标本身，而在于角色信息被绑定到了匿名卡牌上。调整后：</w:t>
      </w:r>
    </w:p>
    <w:p w14:paraId="42ED4993">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说书人身份只显示在玩家座位；</w:t>
      </w:r>
    </w:p>
    <w:p w14:paraId="1F0C78AE">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四张提交牌使用完全一致的牌背；</w:t>
      </w:r>
    </w:p>
    <w:p w14:paraId="6ADB5049">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皇冠只允许在揭晓后标记说书人真牌。</w:t>
      </w:r>
    </w:p>
    <w:p w14:paraId="01CCF3DB">
      <w:pPr>
        <w:spacing w:after="40"/>
      </w:pPr>
    </w:p>
    <w:p w14:paraId="5FECEEBB">
      <w:pPr>
        <w:keepLines/>
        <w:spacing w:before="0" w:after="150" w:line="360" w:lineRule="auto"/>
        <w:jc w:val="both"/>
      </w:pPr>
      <w:r>
        <w:rPr>
          <w:rFonts w:ascii="微软雅黑" w:hAnsi="微软雅黑" w:eastAsia="微软雅黑" w:cs="微软雅黑"/>
          <w:color w:val="252525"/>
          <w:sz w:val="22"/>
          <w:szCs w:val="22"/>
        </w:rPr>
        <w:t>该案例说明，信息权限不能只在数据层定义，还必须覆盖颜色、动画、位置、图标和出现时机等表现信息。</w:t>
      </w:r>
    </w:p>
    <w:p w14:paraId="3FDF89B1">
      <w:pPr>
        <w:pStyle w:val="3"/>
        <w:keepNext/>
        <w:spacing w:before="260" w:after="140" w:line="360" w:lineRule="auto"/>
      </w:pPr>
      <w:r>
        <w:rPr>
          <w:rFonts w:ascii="微软雅黑" w:hAnsi="微软雅黑" w:eastAsia="微软雅黑" w:cs="微软雅黑"/>
          <w:b/>
          <w:bCs/>
          <w:color w:val="2F5597"/>
          <w:sz w:val="28"/>
          <w:szCs w:val="28"/>
        </w:rPr>
        <w:t>5.2 权限设计结论</w:t>
      </w:r>
    </w:p>
    <w:p w14:paraId="1692FC64">
      <w:pPr>
        <w:keepLines/>
        <w:spacing w:before="0" w:after="150" w:line="360" w:lineRule="auto"/>
        <w:jc w:val="both"/>
      </w:pPr>
      <w:r>
        <w:rPr>
          <w:rFonts w:ascii="微软雅黑" w:hAnsi="微软雅黑" w:eastAsia="微软雅黑" w:cs="微软雅黑"/>
          <w:color w:val="252525"/>
          <w:sz w:val="22"/>
          <w:szCs w:val="22"/>
        </w:rPr>
        <w:t>对局内外采用不同的信息公开规则：</w:t>
      </w:r>
    </w:p>
    <w:p w14:paraId="10484E99">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对局内</w:t>
      </w:r>
      <w:r>
        <w:rPr>
          <w:rFonts w:ascii="微软雅黑" w:hAnsi="微软雅黑" w:eastAsia="微软雅黑" w:cs="微软雅黑"/>
          <w:color w:val="252525"/>
          <w:sz w:val="22"/>
          <w:szCs w:val="22"/>
        </w:rPr>
        <w:t>优先保护匿名推理；</w:t>
      </w:r>
    </w:p>
    <w:p w14:paraId="4B388814">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结算时</w:t>
      </w:r>
      <w:r>
        <w:rPr>
          <w:rFonts w:ascii="微软雅黑" w:hAnsi="微软雅黑" w:eastAsia="微软雅黑" w:cs="微软雅黑"/>
          <w:color w:val="252525"/>
          <w:sz w:val="22"/>
          <w:szCs w:val="22"/>
        </w:rPr>
        <w:t>公开行为关系；</w:t>
      </w:r>
    </w:p>
    <w:p w14:paraId="546B8C2C">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对局外</w:t>
      </w:r>
      <w:r>
        <w:rPr>
          <w:rFonts w:ascii="微软雅黑" w:hAnsi="微软雅黑" w:eastAsia="微软雅黑" w:cs="微软雅黑"/>
          <w:color w:val="252525"/>
          <w:sz w:val="22"/>
          <w:szCs w:val="22"/>
        </w:rPr>
        <w:t>公开作品身份与创作者历史；</w:t>
      </w:r>
    </w:p>
    <w:p w14:paraId="6EB0A71F">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复盘时</w:t>
      </w:r>
      <w:r>
        <w:rPr>
          <w:rFonts w:ascii="微软雅黑" w:hAnsi="微软雅黑" w:eastAsia="微软雅黑" w:cs="微软雅黑"/>
          <w:color w:val="252525"/>
          <w:sz w:val="22"/>
          <w:szCs w:val="22"/>
        </w:rPr>
        <w:t>由玩家决定是否公开创作过程。</w:t>
      </w:r>
    </w:p>
    <w:p w14:paraId="56C80043">
      <w:pPr>
        <w:spacing w:after="40"/>
      </w:pPr>
    </w:p>
    <w:p w14:paraId="56850993">
      <w:pPr>
        <w:keepLines/>
        <w:spacing w:before="0" w:after="150" w:line="360" w:lineRule="auto"/>
        <w:jc w:val="both"/>
      </w:pPr>
      <w:r>
        <w:rPr>
          <w:rFonts w:ascii="微软雅黑" w:hAnsi="微软雅黑" w:eastAsia="微软雅黑" w:cs="微软雅黑"/>
          <w:color w:val="252525"/>
          <w:sz w:val="22"/>
          <w:szCs w:val="22"/>
        </w:rPr>
        <w:t>这样既避免作品身份破坏推理，也不会因为匿名玩法而抹除创作者署名。</w:t>
      </w:r>
    </w:p>
    <w:p w14:paraId="229A0F64">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6. AI 系统分析</w:t>
      </w:r>
    </w:p>
    <w:tbl>
      <w:tblPr>
        <w:tblStyle w:val="11"/>
        <w:tblW w:w="5000" w:type="pct"/>
        <w:tblInd w:w="0" w:type="dxa"/>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Layout w:type="fixed"/>
        <w:tblCellMar>
          <w:top w:w="0" w:type="dxa"/>
          <w:left w:w="10" w:type="dxa"/>
          <w:bottom w:w="0" w:type="dxa"/>
          <w:right w:w="10" w:type="dxa"/>
        </w:tblCellMar>
      </w:tblPr>
      <w:tblGrid>
        <w:gridCol w:w="9794"/>
      </w:tblGrid>
      <w:tr w14:paraId="33698B10">
        <w:tblPrEx>
          <w:tblBorders>
            <w:top w:val="dashed" w:color="B7C3D0" w:sz="8" w:space="0"/>
            <w:left w:val="dashed" w:color="B7C3D0" w:sz="8" w:space="0"/>
            <w:bottom w:val="dashed" w:color="B7C3D0" w:sz="8" w:space="0"/>
            <w:right w:val="dashed" w:color="B7C3D0" w:sz="8" w:space="0"/>
            <w:insideH w:val="none" w:color="FFFFFF" w:sz="0" w:space="0"/>
            <w:insideV w:val="none" w:color="FFFFFF" w:sz="0" w:space="0"/>
          </w:tblBorders>
          <w:tblCellMar>
            <w:top w:w="0" w:type="dxa"/>
            <w:left w:w="10" w:type="dxa"/>
            <w:bottom w:w="0" w:type="dxa"/>
            <w:right w:w="10" w:type="dxa"/>
          </w:tblCellMar>
        </w:tblPrEx>
        <w:trPr>
          <w:cantSplit/>
          <w:trHeight w:val="1080" w:hRule="atLeast"/>
        </w:trPr>
        <w:tc>
          <w:tcPr>
            <w:shd w:val="clear" w:color="auto" w:fill="FAFBFC"/>
            <w:tcMar>
              <w:top w:w="180" w:type="dxa"/>
              <w:left w:w="220" w:type="dxa"/>
              <w:bottom w:w="180" w:type="dxa"/>
              <w:right w:w="220" w:type="dxa"/>
            </w:tcMar>
            <w:vAlign w:val="center"/>
          </w:tcPr>
          <w:p w14:paraId="2F17B4C2">
            <w:pPr>
              <w:keepLines/>
              <w:spacing w:before="0" w:after="0" w:line="360" w:lineRule="auto"/>
              <w:jc w:val="center"/>
            </w:pPr>
            <w:r>
              <w:rPr>
                <w:rFonts w:ascii="微软雅黑" w:hAnsi="微软雅黑" w:eastAsia="微软雅黑" w:cs="微软雅黑"/>
                <w:color w:val="7A8794"/>
                <w:sz w:val="20"/>
                <w:szCs w:val="20"/>
              </w:rPr>
              <w:t>【插图位置：AI 行为流与局部降级图】</w:t>
            </w:r>
          </w:p>
        </w:tc>
      </w:tr>
    </w:tbl>
    <w:p w14:paraId="3D3FA04B">
      <w:pPr>
        <w:spacing w:after="100"/>
      </w:pPr>
    </w:p>
    <w:p w14:paraId="58813F76">
      <w:pPr>
        <w:pStyle w:val="3"/>
        <w:keepNext/>
        <w:spacing w:before="260" w:after="140" w:line="360" w:lineRule="auto"/>
      </w:pPr>
      <w:r>
        <w:rPr>
          <w:rFonts w:ascii="微软雅黑" w:hAnsi="微软雅黑" w:eastAsia="微软雅黑" w:cs="微软雅黑"/>
          <w:b/>
          <w:bCs/>
          <w:color w:val="2F5597"/>
          <w:sz w:val="28"/>
          <w:szCs w:val="28"/>
        </w:rPr>
        <w:t>6.1 系统目标</w:t>
      </w:r>
    </w:p>
    <w:p w14:paraId="02E19F5E">
      <w:pPr>
        <w:keepLines/>
        <w:spacing w:before="0" w:after="150" w:line="360" w:lineRule="auto"/>
        <w:jc w:val="both"/>
      </w:pPr>
      <w:r>
        <w:rPr>
          <w:rFonts w:ascii="微软雅黑" w:hAnsi="微软雅黑" w:eastAsia="微软雅黑" w:cs="微软雅黑"/>
          <w:color w:val="252525"/>
          <w:sz w:val="22"/>
          <w:szCs w:val="22"/>
        </w:rPr>
        <w:t>AI 系统需要满足三项基本要求：</w:t>
      </w:r>
    </w:p>
    <w:p w14:paraId="04AA13E5">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能够直接理解图片并参与主观联想；</w:t>
      </w:r>
    </w:p>
    <w:p w14:paraId="2112DEF5">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遵守与真人相同的角色规则和信息权限；</w:t>
      </w:r>
    </w:p>
    <w:p w14:paraId="4CDBA784">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外部服务异常时不阻塞整局。</w:t>
      </w:r>
    </w:p>
    <w:p w14:paraId="735ECFB3">
      <w:pPr>
        <w:spacing w:after="40"/>
      </w:pPr>
    </w:p>
    <w:p w14:paraId="7A5EF282">
      <w:pPr>
        <w:keepLines/>
        <w:spacing w:before="0" w:after="150" w:line="360" w:lineRule="auto"/>
        <w:jc w:val="both"/>
      </w:pPr>
      <w:r>
        <w:rPr>
          <w:rFonts w:ascii="微软雅黑" w:hAnsi="微软雅黑" w:eastAsia="微软雅黑" w:cs="微软雅黑"/>
          <w:color w:val="252525"/>
          <w:sz w:val="22"/>
          <w:szCs w:val="22"/>
        </w:rPr>
        <w:t>AI 的价值不在于给出唯一正确答案，而在于生成可被玩家理解、误判和讨论的联想行为。</w:t>
      </w:r>
    </w:p>
    <w:p w14:paraId="220F617C">
      <w:pPr>
        <w:pStyle w:val="3"/>
        <w:keepNext/>
        <w:spacing w:before="260" w:after="140" w:line="360" w:lineRule="auto"/>
      </w:pPr>
      <w:r>
        <w:rPr>
          <w:rFonts w:ascii="微软雅黑" w:hAnsi="微软雅黑" w:eastAsia="微软雅黑" w:cs="微软雅黑"/>
          <w:b/>
          <w:bCs/>
          <w:color w:val="2F5597"/>
          <w:sz w:val="28"/>
          <w:szCs w:val="28"/>
        </w:rPr>
        <w:t>6.2 行为输入、输出与约束</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2398"/>
        <w:gridCol w:w="2398"/>
        <w:gridCol w:w="2399"/>
        <w:gridCol w:w="2399"/>
      </w:tblGrid>
      <w:tr w14:paraId="6F04741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250" w:type="pct"/>
            <w:shd w:val="clear" w:color="auto" w:fill="D9E1F2"/>
            <w:vAlign w:val="center"/>
          </w:tcPr>
          <w:p w14:paraId="1D6C0279">
            <w:pPr>
              <w:keepLines/>
              <w:spacing w:before="40" w:after="40" w:line="300" w:lineRule="auto"/>
              <w:jc w:val="center"/>
            </w:pPr>
            <w:r>
              <w:rPr>
                <w:rFonts w:ascii="微软雅黑" w:hAnsi="微软雅黑" w:eastAsia="微软雅黑" w:cs="微软雅黑"/>
                <w:b/>
                <w:bCs/>
                <w:color w:val="17365D"/>
                <w:sz w:val="19"/>
                <w:szCs w:val="19"/>
              </w:rPr>
              <w:t>行为</w:t>
            </w:r>
          </w:p>
        </w:tc>
        <w:tc>
          <w:tcPr>
            <w:tcW w:w="1250" w:type="pct"/>
            <w:shd w:val="clear" w:color="auto" w:fill="D9E1F2"/>
            <w:vAlign w:val="center"/>
          </w:tcPr>
          <w:p w14:paraId="3453023B">
            <w:pPr>
              <w:keepLines/>
              <w:spacing w:before="40" w:after="40" w:line="300" w:lineRule="auto"/>
              <w:jc w:val="center"/>
            </w:pPr>
            <w:r>
              <w:rPr>
                <w:rFonts w:ascii="微软雅黑" w:hAnsi="微软雅黑" w:eastAsia="微软雅黑" w:cs="微软雅黑"/>
                <w:b/>
                <w:bCs/>
                <w:color w:val="17365D"/>
                <w:sz w:val="19"/>
                <w:szCs w:val="19"/>
              </w:rPr>
              <w:t>输入</w:t>
            </w:r>
          </w:p>
        </w:tc>
        <w:tc>
          <w:tcPr>
            <w:tcW w:w="1250" w:type="pct"/>
            <w:shd w:val="clear" w:color="auto" w:fill="D9E1F2"/>
            <w:vAlign w:val="center"/>
          </w:tcPr>
          <w:p w14:paraId="4C43E5DD">
            <w:pPr>
              <w:keepLines/>
              <w:spacing w:before="40" w:after="40" w:line="300" w:lineRule="auto"/>
              <w:jc w:val="center"/>
            </w:pPr>
            <w:r>
              <w:rPr>
                <w:rFonts w:ascii="微软雅黑" w:hAnsi="微软雅黑" w:eastAsia="微软雅黑" w:cs="微软雅黑"/>
                <w:b/>
                <w:bCs/>
                <w:color w:val="17365D"/>
                <w:sz w:val="19"/>
                <w:szCs w:val="19"/>
              </w:rPr>
              <w:t>输出</w:t>
            </w:r>
          </w:p>
        </w:tc>
        <w:tc>
          <w:tcPr>
            <w:tcW w:w="1250" w:type="pct"/>
            <w:shd w:val="clear" w:color="auto" w:fill="D9E1F2"/>
            <w:vAlign w:val="center"/>
          </w:tcPr>
          <w:p w14:paraId="3FEAE458">
            <w:pPr>
              <w:keepLines/>
              <w:spacing w:before="40" w:after="40" w:line="300" w:lineRule="auto"/>
              <w:jc w:val="center"/>
            </w:pPr>
            <w:r>
              <w:rPr>
                <w:rFonts w:ascii="微软雅黑" w:hAnsi="微软雅黑" w:eastAsia="微软雅黑" w:cs="微软雅黑"/>
                <w:b/>
                <w:bCs/>
                <w:color w:val="17365D"/>
                <w:sz w:val="19"/>
                <w:szCs w:val="19"/>
              </w:rPr>
              <w:t>关键约束</w:t>
            </w:r>
          </w:p>
        </w:tc>
      </w:tr>
      <w:tr w14:paraId="76A96E4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7F597CF3">
            <w:pPr>
              <w:keepLines/>
              <w:spacing w:before="40" w:after="40" w:line="300" w:lineRule="auto"/>
              <w:jc w:val="center"/>
            </w:pPr>
            <w:r>
              <w:rPr>
                <w:rFonts w:ascii="微软雅黑" w:hAnsi="微软雅黑" w:eastAsia="微软雅黑" w:cs="微软雅黑"/>
                <w:b w:val="0"/>
                <w:bCs w:val="0"/>
                <w:color w:val="252525"/>
                <w:sz w:val="19"/>
                <w:szCs w:val="19"/>
              </w:rPr>
              <w:t>说书</w:t>
            </w:r>
          </w:p>
        </w:tc>
        <w:tc>
          <w:tcPr>
            <w:tcW w:w="1250" w:type="pct"/>
            <w:vAlign w:val="center"/>
          </w:tcPr>
          <w:p w14:paraId="1C14DF32">
            <w:pPr>
              <w:keepLines/>
              <w:spacing w:before="40" w:after="40" w:line="300" w:lineRule="auto"/>
              <w:jc w:val="center"/>
            </w:pPr>
            <w:r>
              <w:rPr>
                <w:rFonts w:ascii="微软雅黑" w:hAnsi="微软雅黑" w:eastAsia="微软雅黑" w:cs="微软雅黑"/>
                <w:b w:val="0"/>
                <w:bCs w:val="0"/>
                <w:color w:val="252525"/>
                <w:sz w:val="19"/>
                <w:szCs w:val="19"/>
              </w:rPr>
              <w:t>说书人选择的图片</w:t>
            </w:r>
          </w:p>
        </w:tc>
        <w:tc>
          <w:tcPr>
            <w:tcW w:w="1250" w:type="pct"/>
            <w:vAlign w:val="center"/>
          </w:tcPr>
          <w:p w14:paraId="0F0450E1">
            <w:pPr>
              <w:keepLines/>
              <w:spacing w:before="40" w:after="40" w:line="300" w:lineRule="auto"/>
              <w:jc w:val="center"/>
            </w:pPr>
            <w:r>
              <w:rPr>
                <w:rFonts w:ascii="微软雅黑" w:hAnsi="微软雅黑" w:eastAsia="微软雅黑" w:cs="微软雅黑"/>
                <w:b w:val="0"/>
                <w:bCs w:val="0"/>
                <w:color w:val="252525"/>
                <w:sz w:val="19"/>
                <w:szCs w:val="19"/>
              </w:rPr>
              <w:t>提示词</w:t>
            </w:r>
          </w:p>
        </w:tc>
        <w:tc>
          <w:tcPr>
            <w:tcW w:w="1250" w:type="pct"/>
            <w:vAlign w:val="center"/>
          </w:tcPr>
          <w:p w14:paraId="379C11B2">
            <w:pPr>
              <w:keepLines/>
              <w:spacing w:before="40" w:after="40" w:line="300" w:lineRule="auto"/>
              <w:jc w:val="center"/>
            </w:pPr>
            <w:r>
              <w:rPr>
                <w:rFonts w:ascii="微软雅黑" w:hAnsi="微软雅黑" w:eastAsia="微软雅黑" w:cs="微软雅黑"/>
                <w:b w:val="0"/>
                <w:bCs w:val="0"/>
                <w:color w:val="252525"/>
                <w:sz w:val="19"/>
                <w:szCs w:val="19"/>
              </w:rPr>
              <w:t>不直接描述主体；目标为约 1–2 人猜中</w:t>
            </w:r>
          </w:p>
        </w:tc>
      </w:tr>
      <w:tr w14:paraId="779479C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7B1EFABE">
            <w:pPr>
              <w:keepLines/>
              <w:spacing w:before="40" w:after="40" w:line="300" w:lineRule="auto"/>
              <w:jc w:val="center"/>
            </w:pPr>
            <w:r>
              <w:rPr>
                <w:rFonts w:ascii="微软雅黑" w:hAnsi="微软雅黑" w:eastAsia="微软雅黑" w:cs="微软雅黑"/>
                <w:b w:val="0"/>
                <w:bCs w:val="0"/>
                <w:color w:val="252525"/>
                <w:sz w:val="19"/>
                <w:szCs w:val="19"/>
              </w:rPr>
              <w:t>跟牌</w:t>
            </w:r>
          </w:p>
        </w:tc>
        <w:tc>
          <w:tcPr>
            <w:tcW w:w="1250" w:type="pct"/>
            <w:shd w:val="clear" w:color="auto" w:fill="F8FAFC"/>
            <w:vAlign w:val="center"/>
          </w:tcPr>
          <w:p w14:paraId="4FF4B92B">
            <w:pPr>
              <w:keepLines/>
              <w:spacing w:before="40" w:after="40" w:line="300" w:lineRule="auto"/>
              <w:jc w:val="center"/>
            </w:pPr>
            <w:r>
              <w:rPr>
                <w:rFonts w:ascii="微软雅黑" w:hAnsi="微软雅黑" w:eastAsia="微软雅黑" w:cs="微软雅黑"/>
                <w:b w:val="0"/>
                <w:bCs w:val="0"/>
                <w:color w:val="252525"/>
                <w:sz w:val="19"/>
                <w:szCs w:val="19"/>
              </w:rPr>
              <w:t>提示词、当前手牌图片</w:t>
            </w:r>
          </w:p>
        </w:tc>
        <w:tc>
          <w:tcPr>
            <w:tcW w:w="1250" w:type="pct"/>
            <w:shd w:val="clear" w:color="auto" w:fill="F8FAFC"/>
            <w:vAlign w:val="center"/>
          </w:tcPr>
          <w:p w14:paraId="0F7D5D40">
            <w:pPr>
              <w:keepLines/>
              <w:spacing w:before="40" w:after="40" w:line="300" w:lineRule="auto"/>
              <w:jc w:val="center"/>
            </w:pPr>
            <w:r>
              <w:rPr>
                <w:rFonts w:ascii="微软雅黑" w:hAnsi="微软雅黑" w:eastAsia="微软雅黑" w:cs="微软雅黑"/>
                <w:b w:val="0"/>
                <w:bCs w:val="0"/>
                <w:color w:val="252525"/>
                <w:sz w:val="19"/>
                <w:szCs w:val="19"/>
              </w:rPr>
              <w:t>提交卡牌</w:t>
            </w:r>
          </w:p>
        </w:tc>
        <w:tc>
          <w:tcPr>
            <w:tcW w:w="1250" w:type="pct"/>
            <w:shd w:val="clear" w:color="auto" w:fill="F8FAFC"/>
            <w:vAlign w:val="center"/>
          </w:tcPr>
          <w:p w14:paraId="0679BA74">
            <w:pPr>
              <w:keepLines/>
              <w:spacing w:before="40" w:after="40" w:line="300" w:lineRule="auto"/>
              <w:jc w:val="center"/>
            </w:pPr>
            <w:r>
              <w:rPr>
                <w:rFonts w:ascii="微软雅黑" w:hAnsi="微软雅黑" w:eastAsia="微软雅黑" w:cs="微软雅黑"/>
                <w:b w:val="0"/>
                <w:bCs w:val="0"/>
                <w:color w:val="252525"/>
                <w:sz w:val="19"/>
                <w:szCs w:val="19"/>
              </w:rPr>
              <w:t>必须从合法手牌选择；关联合理但不能过于直白</w:t>
            </w:r>
          </w:p>
        </w:tc>
      </w:tr>
      <w:tr w14:paraId="0ACB127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20B8A7B7">
            <w:pPr>
              <w:keepLines/>
              <w:spacing w:before="40" w:after="40" w:line="300" w:lineRule="auto"/>
              <w:jc w:val="center"/>
            </w:pPr>
            <w:r>
              <w:rPr>
                <w:rFonts w:ascii="微软雅黑" w:hAnsi="微软雅黑" w:eastAsia="微软雅黑" w:cs="微软雅黑"/>
                <w:b w:val="0"/>
                <w:bCs w:val="0"/>
                <w:color w:val="252525"/>
                <w:sz w:val="19"/>
                <w:szCs w:val="19"/>
              </w:rPr>
              <w:t>投票</w:t>
            </w:r>
          </w:p>
        </w:tc>
        <w:tc>
          <w:tcPr>
            <w:tcW w:w="1250" w:type="pct"/>
            <w:vAlign w:val="center"/>
          </w:tcPr>
          <w:p w14:paraId="4342F5DA">
            <w:pPr>
              <w:keepLines/>
              <w:spacing w:before="40" w:after="40" w:line="300" w:lineRule="auto"/>
              <w:jc w:val="center"/>
            </w:pPr>
            <w:r>
              <w:rPr>
                <w:rFonts w:ascii="微软雅黑" w:hAnsi="微软雅黑" w:eastAsia="微软雅黑" w:cs="微软雅黑"/>
                <w:b w:val="0"/>
                <w:bCs w:val="0"/>
                <w:color w:val="252525"/>
                <w:sz w:val="19"/>
                <w:szCs w:val="19"/>
              </w:rPr>
              <w:t>提示词、匿名候选图片、自己的卡牌标识</w:t>
            </w:r>
          </w:p>
        </w:tc>
        <w:tc>
          <w:tcPr>
            <w:tcW w:w="1250" w:type="pct"/>
            <w:vAlign w:val="center"/>
          </w:tcPr>
          <w:p w14:paraId="2178DDAC">
            <w:pPr>
              <w:keepLines/>
              <w:spacing w:before="40" w:after="40" w:line="300" w:lineRule="auto"/>
              <w:jc w:val="center"/>
            </w:pPr>
            <w:r>
              <w:rPr>
                <w:rFonts w:ascii="微软雅黑" w:hAnsi="微软雅黑" w:eastAsia="微软雅黑" w:cs="微软雅黑"/>
                <w:b w:val="0"/>
                <w:bCs w:val="0"/>
                <w:color w:val="252525"/>
                <w:sz w:val="19"/>
                <w:szCs w:val="19"/>
              </w:rPr>
              <w:t>投票目标</w:t>
            </w:r>
          </w:p>
        </w:tc>
        <w:tc>
          <w:tcPr>
            <w:tcW w:w="1250" w:type="pct"/>
            <w:vAlign w:val="center"/>
          </w:tcPr>
          <w:p w14:paraId="6CE39E53">
            <w:pPr>
              <w:keepLines/>
              <w:spacing w:before="40" w:after="40" w:line="300" w:lineRule="auto"/>
              <w:jc w:val="center"/>
            </w:pPr>
            <w:r>
              <w:rPr>
                <w:rFonts w:ascii="微软雅黑" w:hAnsi="微软雅黑" w:eastAsia="微软雅黑" w:cs="微软雅黑"/>
                <w:b w:val="0"/>
                <w:bCs w:val="0"/>
                <w:color w:val="252525"/>
                <w:sz w:val="19"/>
                <w:szCs w:val="19"/>
              </w:rPr>
              <w:t>不能选择自己的图片；只能选择合法候选</w:t>
            </w:r>
          </w:p>
        </w:tc>
      </w:tr>
    </w:tbl>
    <w:p w14:paraId="21A29C7F">
      <w:pPr>
        <w:spacing w:after="120"/>
      </w:pPr>
    </w:p>
    <w:p w14:paraId="29A798F8">
      <w:pPr>
        <w:pStyle w:val="3"/>
        <w:keepNext/>
        <w:spacing w:before="260" w:after="140" w:line="360" w:lineRule="auto"/>
      </w:pPr>
      <w:r>
        <w:rPr>
          <w:rFonts w:ascii="微软雅黑" w:hAnsi="微软雅黑" w:eastAsia="微软雅黑" w:cs="微软雅黑"/>
          <w:b/>
          <w:bCs/>
          <w:color w:val="2F5597"/>
          <w:sz w:val="28"/>
          <w:szCs w:val="28"/>
        </w:rPr>
        <w:t>6.3 提示词控制</w:t>
      </w:r>
    </w:p>
    <w:p w14:paraId="51645ADB">
      <w:pPr>
        <w:keepLines/>
        <w:spacing w:before="0" w:after="150" w:line="360" w:lineRule="auto"/>
        <w:jc w:val="both"/>
      </w:pPr>
      <w:r>
        <w:rPr>
          <w:rFonts w:ascii="微软雅黑" w:hAnsi="微软雅黑" w:eastAsia="微软雅黑" w:cs="微软雅黑"/>
          <w:color w:val="252525"/>
          <w:sz w:val="22"/>
          <w:szCs w:val="22"/>
        </w:rPr>
        <w:t>AI 说书容易出现两个极端：</w:t>
      </w:r>
    </w:p>
    <w:p w14:paraId="2B5465E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直接描述画面主体，导致所有人猜中；</w:t>
      </w:r>
    </w:p>
    <w:p w14:paraId="29BDB4A3">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生成缺乏画面依据的抽象词，导致无人猜中。</w:t>
      </w:r>
    </w:p>
    <w:p w14:paraId="0AF6CC3A">
      <w:pPr>
        <w:spacing w:after="40"/>
      </w:pPr>
    </w:p>
    <w:p w14:paraId="35223132">
      <w:pPr>
        <w:keepLines/>
        <w:spacing w:before="0" w:after="150" w:line="360" w:lineRule="auto"/>
        <w:jc w:val="both"/>
      </w:pPr>
      <w:r>
        <w:rPr>
          <w:rFonts w:ascii="微软雅黑" w:hAnsi="微软雅黑" w:eastAsia="微软雅黑" w:cs="微软雅黑"/>
          <w:color w:val="252525"/>
          <w:sz w:val="22"/>
          <w:szCs w:val="22"/>
        </w:rPr>
        <w:t>因此提示生成目标不是“描述准确”，而是控制信息量。当前约束包括：</w:t>
      </w:r>
    </w:p>
    <w:p w14:paraId="5398D52E">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使用简短中文词语或短句；</w:t>
      </w:r>
    </w:p>
    <w:p w14:paraId="5D9706D7">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避免直接说出人物、动物、物体、地点、颜色和数量；</w:t>
      </w:r>
    </w:p>
    <w:p w14:paraId="3120DC3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优先使用情绪、记忆、时间感、反差与隐喻；</w:t>
      </w:r>
    </w:p>
    <w:p w14:paraId="7B5384E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以三名猜测者中约 1–2 人猜中为目标。</w:t>
      </w:r>
    </w:p>
    <w:p w14:paraId="007DBE22">
      <w:pPr>
        <w:spacing w:after="40"/>
      </w:pPr>
    </w:p>
    <w:p w14:paraId="30C6B9A7">
      <w:pPr>
        <w:keepLines/>
        <w:spacing w:before="0" w:after="150" w:line="360" w:lineRule="auto"/>
        <w:jc w:val="both"/>
      </w:pPr>
      <w:r>
        <w:rPr>
          <w:rFonts w:ascii="微软雅黑" w:hAnsi="微软雅黑" w:eastAsia="微软雅黑" w:cs="微软雅黑"/>
          <w:color w:val="252525"/>
          <w:sz w:val="22"/>
          <w:szCs w:val="22"/>
        </w:rPr>
        <w:t>该目标需要通过长期票型分布验证，不能仅凭提示文本主观判断。</w:t>
      </w:r>
    </w:p>
    <w:p w14:paraId="1414AFBB">
      <w:pPr>
        <w:pStyle w:val="3"/>
        <w:keepNext/>
        <w:spacing w:before="260" w:after="140" w:line="360" w:lineRule="auto"/>
      </w:pPr>
      <w:r>
        <w:rPr>
          <w:rFonts w:ascii="微软雅黑" w:hAnsi="微软雅黑" w:eastAsia="微软雅黑" w:cs="微软雅黑"/>
          <w:b/>
          <w:bCs/>
          <w:color w:val="2F5597"/>
          <w:sz w:val="28"/>
          <w:szCs w:val="28"/>
        </w:rPr>
        <w:t>6.4 异常分类与局部降级</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08BAA4F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54879308">
            <w:pPr>
              <w:keepLines/>
              <w:spacing w:before="40" w:after="40" w:line="300" w:lineRule="auto"/>
              <w:jc w:val="center"/>
            </w:pPr>
            <w:r>
              <w:rPr>
                <w:rFonts w:ascii="微软雅黑" w:hAnsi="微软雅黑" w:eastAsia="微软雅黑" w:cs="微软雅黑"/>
                <w:b/>
                <w:bCs/>
                <w:color w:val="17365D"/>
                <w:sz w:val="19"/>
                <w:szCs w:val="19"/>
              </w:rPr>
              <w:t>异常</w:t>
            </w:r>
          </w:p>
        </w:tc>
        <w:tc>
          <w:tcPr>
            <w:tcW w:w="1650" w:type="pct"/>
            <w:shd w:val="clear" w:color="auto" w:fill="D9E1F2"/>
            <w:vAlign w:val="center"/>
          </w:tcPr>
          <w:p w14:paraId="75B1199B">
            <w:pPr>
              <w:keepLines/>
              <w:spacing w:before="40" w:after="40" w:line="300" w:lineRule="auto"/>
              <w:jc w:val="center"/>
            </w:pPr>
            <w:r>
              <w:rPr>
                <w:rFonts w:ascii="微软雅黑" w:hAnsi="微软雅黑" w:eastAsia="微软雅黑" w:cs="微软雅黑"/>
                <w:b/>
                <w:bCs/>
                <w:color w:val="17365D"/>
                <w:sz w:val="19"/>
                <w:szCs w:val="19"/>
              </w:rPr>
              <w:t>潜在影响</w:t>
            </w:r>
          </w:p>
        </w:tc>
        <w:tc>
          <w:tcPr>
            <w:tcW w:w="1700" w:type="pct"/>
            <w:shd w:val="clear" w:color="auto" w:fill="D9E1F2"/>
            <w:vAlign w:val="center"/>
          </w:tcPr>
          <w:p w14:paraId="7126E8CA">
            <w:pPr>
              <w:keepLines/>
              <w:spacing w:before="40" w:after="40" w:line="300" w:lineRule="auto"/>
              <w:jc w:val="center"/>
            </w:pPr>
            <w:r>
              <w:rPr>
                <w:rFonts w:ascii="微软雅黑" w:hAnsi="微软雅黑" w:eastAsia="微软雅黑" w:cs="微软雅黑"/>
                <w:b/>
                <w:bCs/>
                <w:color w:val="17365D"/>
                <w:sz w:val="19"/>
                <w:szCs w:val="19"/>
              </w:rPr>
              <w:t>降级原则</w:t>
            </w:r>
          </w:p>
        </w:tc>
      </w:tr>
      <w:tr w14:paraId="631133B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332AACF3">
            <w:pPr>
              <w:keepLines/>
              <w:spacing w:before="40" w:after="40" w:line="300" w:lineRule="auto"/>
              <w:jc w:val="center"/>
            </w:pPr>
            <w:r>
              <w:rPr>
                <w:rFonts w:ascii="微软雅黑" w:hAnsi="微软雅黑" w:eastAsia="微软雅黑" w:cs="微软雅黑"/>
                <w:b w:val="0"/>
                <w:bCs w:val="0"/>
                <w:color w:val="252525"/>
                <w:sz w:val="19"/>
                <w:szCs w:val="19"/>
              </w:rPr>
              <w:t>无 API Key</w:t>
            </w:r>
          </w:p>
        </w:tc>
        <w:tc>
          <w:tcPr>
            <w:tcW w:w="1650" w:type="pct"/>
            <w:vAlign w:val="center"/>
          </w:tcPr>
          <w:p w14:paraId="271A5277">
            <w:pPr>
              <w:keepLines/>
              <w:spacing w:before="40" w:after="40" w:line="300" w:lineRule="auto"/>
              <w:jc w:val="center"/>
            </w:pPr>
            <w:r>
              <w:rPr>
                <w:rFonts w:ascii="微软雅黑" w:hAnsi="微软雅黑" w:eastAsia="微软雅黑" w:cs="微软雅黑"/>
                <w:b w:val="0"/>
                <w:bCs w:val="0"/>
                <w:color w:val="252525"/>
                <w:sz w:val="19"/>
                <w:szCs w:val="19"/>
              </w:rPr>
              <w:t>AI 行为无法请求</w:t>
            </w:r>
          </w:p>
        </w:tc>
        <w:tc>
          <w:tcPr>
            <w:tcW w:w="1700" w:type="pct"/>
            <w:vAlign w:val="center"/>
          </w:tcPr>
          <w:p w14:paraId="2B27A091">
            <w:pPr>
              <w:keepLines/>
              <w:spacing w:before="40" w:after="40" w:line="300" w:lineRule="auto"/>
              <w:jc w:val="center"/>
            </w:pPr>
            <w:r>
              <w:rPr>
                <w:rFonts w:ascii="微软雅黑" w:hAnsi="微软雅黑" w:eastAsia="微软雅黑" w:cs="微软雅黑"/>
                <w:b w:val="0"/>
                <w:bCs w:val="0"/>
                <w:color w:val="252525"/>
                <w:sz w:val="19"/>
                <w:szCs w:val="19"/>
              </w:rPr>
              <w:t>直接使用本地合法策略</w:t>
            </w:r>
          </w:p>
        </w:tc>
      </w:tr>
      <w:tr w14:paraId="452BC48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72C7028D">
            <w:pPr>
              <w:keepLines/>
              <w:spacing w:before="40" w:after="40" w:line="300" w:lineRule="auto"/>
              <w:jc w:val="center"/>
            </w:pPr>
            <w:r>
              <w:rPr>
                <w:rFonts w:ascii="微软雅黑" w:hAnsi="微软雅黑" w:eastAsia="微软雅黑" w:cs="微软雅黑"/>
                <w:b w:val="0"/>
                <w:bCs w:val="0"/>
                <w:color w:val="252525"/>
                <w:sz w:val="19"/>
                <w:szCs w:val="19"/>
              </w:rPr>
              <w:t>请求失败</w:t>
            </w:r>
          </w:p>
        </w:tc>
        <w:tc>
          <w:tcPr>
            <w:tcW w:w="1650" w:type="pct"/>
            <w:shd w:val="clear" w:color="auto" w:fill="F8FAFC"/>
            <w:vAlign w:val="center"/>
          </w:tcPr>
          <w:p w14:paraId="59C09AB5">
            <w:pPr>
              <w:keepLines/>
              <w:spacing w:before="40" w:after="40" w:line="300" w:lineRule="auto"/>
              <w:jc w:val="center"/>
            </w:pPr>
            <w:r>
              <w:rPr>
                <w:rFonts w:ascii="微软雅黑" w:hAnsi="微软雅黑" w:eastAsia="微软雅黑" w:cs="微软雅黑"/>
                <w:b w:val="0"/>
                <w:bCs w:val="0"/>
                <w:color w:val="252525"/>
                <w:sz w:val="19"/>
                <w:szCs w:val="19"/>
              </w:rPr>
              <w:t>当前行为无结果</w:t>
            </w:r>
          </w:p>
        </w:tc>
        <w:tc>
          <w:tcPr>
            <w:tcW w:w="1700" w:type="pct"/>
            <w:shd w:val="clear" w:color="auto" w:fill="F8FAFC"/>
            <w:vAlign w:val="center"/>
          </w:tcPr>
          <w:p w14:paraId="420D7D6C">
            <w:pPr>
              <w:keepLines/>
              <w:spacing w:before="40" w:after="40" w:line="300" w:lineRule="auto"/>
              <w:jc w:val="center"/>
            </w:pPr>
            <w:r>
              <w:rPr>
                <w:rFonts w:ascii="微软雅黑" w:hAnsi="微软雅黑" w:eastAsia="微软雅黑" w:cs="微软雅黑"/>
                <w:b w:val="0"/>
                <w:bCs w:val="0"/>
                <w:color w:val="252525"/>
                <w:sz w:val="19"/>
                <w:szCs w:val="19"/>
              </w:rPr>
              <w:t>当前 AI 降级，不回滚其他玩家</w:t>
            </w:r>
          </w:p>
        </w:tc>
      </w:tr>
      <w:tr w14:paraId="50E2E57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4EFCF43">
            <w:pPr>
              <w:keepLines/>
              <w:spacing w:before="40" w:after="40" w:line="300" w:lineRule="auto"/>
              <w:jc w:val="center"/>
            </w:pPr>
            <w:r>
              <w:rPr>
                <w:rFonts w:ascii="微软雅黑" w:hAnsi="微软雅黑" w:eastAsia="微软雅黑" w:cs="微软雅黑"/>
                <w:b w:val="0"/>
                <w:bCs w:val="0"/>
                <w:color w:val="252525"/>
                <w:sz w:val="19"/>
                <w:szCs w:val="19"/>
              </w:rPr>
              <w:t>429 限流</w:t>
            </w:r>
          </w:p>
        </w:tc>
        <w:tc>
          <w:tcPr>
            <w:tcW w:w="1650" w:type="pct"/>
            <w:vAlign w:val="center"/>
          </w:tcPr>
          <w:p w14:paraId="3875E4BA">
            <w:pPr>
              <w:keepLines/>
              <w:spacing w:before="40" w:after="40" w:line="300" w:lineRule="auto"/>
              <w:jc w:val="center"/>
            </w:pPr>
            <w:r>
              <w:rPr>
                <w:rFonts w:ascii="微软雅黑" w:hAnsi="微软雅黑" w:eastAsia="微软雅黑" w:cs="微软雅黑"/>
                <w:b w:val="0"/>
                <w:bCs w:val="0"/>
                <w:color w:val="252525"/>
                <w:sz w:val="19"/>
                <w:szCs w:val="19"/>
              </w:rPr>
              <w:t>响应延迟或拒绝</w:t>
            </w:r>
          </w:p>
        </w:tc>
        <w:tc>
          <w:tcPr>
            <w:tcW w:w="1700" w:type="pct"/>
            <w:vAlign w:val="center"/>
          </w:tcPr>
          <w:p w14:paraId="4A667875">
            <w:pPr>
              <w:keepLines/>
              <w:spacing w:before="40" w:after="40" w:line="300" w:lineRule="auto"/>
              <w:jc w:val="center"/>
            </w:pPr>
            <w:r>
              <w:rPr>
                <w:rFonts w:ascii="微软雅黑" w:hAnsi="微软雅黑" w:eastAsia="微软雅黑" w:cs="微软雅黑"/>
                <w:b w:val="0"/>
                <w:bCs w:val="0"/>
                <w:color w:val="252525"/>
                <w:sz w:val="19"/>
                <w:szCs w:val="19"/>
              </w:rPr>
              <w:t>终止等待并降级</w:t>
            </w:r>
          </w:p>
        </w:tc>
      </w:tr>
      <w:tr w14:paraId="7A5BBFC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3F92186">
            <w:pPr>
              <w:keepLines/>
              <w:spacing w:before="40" w:after="40" w:line="300" w:lineRule="auto"/>
              <w:jc w:val="center"/>
            </w:pPr>
            <w:r>
              <w:rPr>
                <w:rFonts w:ascii="微软雅黑" w:hAnsi="微软雅黑" w:eastAsia="微软雅黑" w:cs="微软雅黑"/>
                <w:b w:val="0"/>
                <w:bCs w:val="0"/>
                <w:color w:val="252525"/>
                <w:sz w:val="19"/>
                <w:szCs w:val="19"/>
              </w:rPr>
              <w:t>超时</w:t>
            </w:r>
          </w:p>
        </w:tc>
        <w:tc>
          <w:tcPr>
            <w:tcW w:w="1650" w:type="pct"/>
            <w:shd w:val="clear" w:color="auto" w:fill="F8FAFC"/>
            <w:vAlign w:val="center"/>
          </w:tcPr>
          <w:p w14:paraId="1C4FAEFA">
            <w:pPr>
              <w:keepLines/>
              <w:spacing w:before="40" w:after="40" w:line="300" w:lineRule="auto"/>
              <w:jc w:val="center"/>
            </w:pPr>
            <w:r>
              <w:rPr>
                <w:rFonts w:ascii="微软雅黑" w:hAnsi="微软雅黑" w:eastAsia="微软雅黑" w:cs="微软雅黑"/>
                <w:b w:val="0"/>
                <w:bCs w:val="0"/>
                <w:color w:val="252525"/>
                <w:sz w:val="19"/>
                <w:szCs w:val="19"/>
              </w:rPr>
              <w:t>单个模型长期占用阶段</w:t>
            </w:r>
          </w:p>
        </w:tc>
        <w:tc>
          <w:tcPr>
            <w:tcW w:w="1700" w:type="pct"/>
            <w:shd w:val="clear" w:color="auto" w:fill="F8FAFC"/>
            <w:vAlign w:val="center"/>
          </w:tcPr>
          <w:p w14:paraId="32D4D499">
            <w:pPr>
              <w:keepLines/>
              <w:spacing w:before="40" w:after="40" w:line="300" w:lineRule="auto"/>
              <w:jc w:val="center"/>
            </w:pPr>
            <w:r>
              <w:rPr>
                <w:rFonts w:ascii="微软雅黑" w:hAnsi="微软雅黑" w:eastAsia="微软雅黑" w:cs="微软雅黑"/>
                <w:b w:val="0"/>
                <w:bCs w:val="0"/>
                <w:color w:val="252525"/>
                <w:sz w:val="19"/>
                <w:szCs w:val="19"/>
              </w:rPr>
              <w:t>达到时限后强制进入本地策略</w:t>
            </w:r>
          </w:p>
        </w:tc>
      </w:tr>
      <w:tr w14:paraId="37EED5E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B11B0F0">
            <w:pPr>
              <w:keepLines/>
              <w:spacing w:before="40" w:after="40" w:line="300" w:lineRule="auto"/>
              <w:jc w:val="center"/>
            </w:pPr>
            <w:r>
              <w:rPr>
                <w:rFonts w:ascii="微软雅黑" w:hAnsi="微软雅黑" w:eastAsia="微软雅黑" w:cs="微软雅黑"/>
                <w:b w:val="0"/>
                <w:bCs w:val="0"/>
                <w:color w:val="252525"/>
                <w:sz w:val="19"/>
                <w:szCs w:val="19"/>
              </w:rPr>
              <w:t>JSON 错误</w:t>
            </w:r>
          </w:p>
        </w:tc>
        <w:tc>
          <w:tcPr>
            <w:tcW w:w="1650" w:type="pct"/>
            <w:vAlign w:val="center"/>
          </w:tcPr>
          <w:p w14:paraId="5D7A76DA">
            <w:pPr>
              <w:keepLines/>
              <w:spacing w:before="40" w:after="40" w:line="300" w:lineRule="auto"/>
              <w:jc w:val="center"/>
            </w:pPr>
            <w:r>
              <w:rPr>
                <w:rFonts w:ascii="微软雅黑" w:hAnsi="微软雅黑" w:eastAsia="微软雅黑" w:cs="微软雅黑"/>
                <w:b w:val="0"/>
                <w:bCs w:val="0"/>
                <w:color w:val="252525"/>
                <w:sz w:val="19"/>
                <w:szCs w:val="19"/>
              </w:rPr>
              <w:t>无法读取结构化选择</w:t>
            </w:r>
          </w:p>
        </w:tc>
        <w:tc>
          <w:tcPr>
            <w:tcW w:w="1700" w:type="pct"/>
            <w:vAlign w:val="center"/>
          </w:tcPr>
          <w:p w14:paraId="2F1E555D">
            <w:pPr>
              <w:keepLines/>
              <w:spacing w:before="40" w:after="40" w:line="300" w:lineRule="auto"/>
              <w:jc w:val="center"/>
            </w:pPr>
            <w:r>
              <w:rPr>
                <w:rFonts w:ascii="微软雅黑" w:hAnsi="微软雅黑" w:eastAsia="微软雅黑" w:cs="微软雅黑"/>
                <w:b w:val="0"/>
                <w:bCs w:val="0"/>
                <w:color w:val="252525"/>
                <w:sz w:val="19"/>
                <w:szCs w:val="19"/>
              </w:rPr>
              <w:t>尝试提取有效内容，失败则降级</w:t>
            </w:r>
          </w:p>
        </w:tc>
      </w:tr>
      <w:tr w14:paraId="019F4CE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458810ED">
            <w:pPr>
              <w:keepLines/>
              <w:spacing w:before="40" w:after="40" w:line="300" w:lineRule="auto"/>
              <w:jc w:val="center"/>
            </w:pPr>
            <w:r>
              <w:rPr>
                <w:rFonts w:ascii="微软雅黑" w:hAnsi="微软雅黑" w:eastAsia="微软雅黑" w:cs="微软雅黑"/>
                <w:b w:val="0"/>
                <w:bCs w:val="0"/>
                <w:color w:val="252525"/>
                <w:sz w:val="19"/>
                <w:szCs w:val="19"/>
              </w:rPr>
              <w:t>返回无效卡牌</w:t>
            </w:r>
          </w:p>
        </w:tc>
        <w:tc>
          <w:tcPr>
            <w:tcW w:w="1650" w:type="pct"/>
            <w:shd w:val="clear" w:color="auto" w:fill="F8FAFC"/>
            <w:vAlign w:val="center"/>
          </w:tcPr>
          <w:p w14:paraId="28DCD943">
            <w:pPr>
              <w:keepLines/>
              <w:spacing w:before="40" w:after="40" w:line="300" w:lineRule="auto"/>
              <w:jc w:val="center"/>
            </w:pPr>
            <w:r>
              <w:rPr>
                <w:rFonts w:ascii="微软雅黑" w:hAnsi="微软雅黑" w:eastAsia="微软雅黑" w:cs="微软雅黑"/>
                <w:b w:val="0"/>
                <w:bCs w:val="0"/>
                <w:color w:val="252525"/>
                <w:sz w:val="19"/>
                <w:szCs w:val="19"/>
              </w:rPr>
              <w:t>破坏手牌或候选范围</w:t>
            </w:r>
          </w:p>
        </w:tc>
        <w:tc>
          <w:tcPr>
            <w:tcW w:w="1700" w:type="pct"/>
            <w:shd w:val="clear" w:color="auto" w:fill="F8FAFC"/>
            <w:vAlign w:val="center"/>
          </w:tcPr>
          <w:p w14:paraId="1FF81A7E">
            <w:pPr>
              <w:keepLines/>
              <w:spacing w:before="40" w:after="40" w:line="300" w:lineRule="auto"/>
              <w:jc w:val="center"/>
            </w:pPr>
            <w:r>
              <w:rPr>
                <w:rFonts w:ascii="微软雅黑" w:hAnsi="微软雅黑" w:eastAsia="微软雅黑" w:cs="微软雅黑"/>
                <w:b w:val="0"/>
                <w:bCs w:val="0"/>
                <w:color w:val="252525"/>
                <w:sz w:val="19"/>
                <w:szCs w:val="19"/>
              </w:rPr>
              <w:t>从合法候选中重新选择</w:t>
            </w:r>
          </w:p>
        </w:tc>
      </w:tr>
      <w:tr w14:paraId="2796F4C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565E165A">
            <w:pPr>
              <w:keepLines/>
              <w:spacing w:before="40" w:after="40" w:line="300" w:lineRule="auto"/>
              <w:jc w:val="center"/>
            </w:pPr>
            <w:r>
              <w:rPr>
                <w:rFonts w:ascii="微软雅黑" w:hAnsi="微软雅黑" w:eastAsia="微软雅黑" w:cs="微软雅黑"/>
                <w:b w:val="0"/>
                <w:bCs w:val="0"/>
                <w:color w:val="252525"/>
                <w:sz w:val="19"/>
                <w:szCs w:val="19"/>
              </w:rPr>
              <w:t>图片读取失败</w:t>
            </w:r>
          </w:p>
        </w:tc>
        <w:tc>
          <w:tcPr>
            <w:tcW w:w="1650" w:type="pct"/>
            <w:vAlign w:val="center"/>
          </w:tcPr>
          <w:p w14:paraId="0662D409">
            <w:pPr>
              <w:keepLines/>
              <w:spacing w:before="40" w:after="40" w:line="300" w:lineRule="auto"/>
              <w:jc w:val="center"/>
            </w:pPr>
            <w:r>
              <w:rPr>
                <w:rFonts w:ascii="微软雅黑" w:hAnsi="微软雅黑" w:eastAsia="微软雅黑" w:cs="微软雅黑"/>
                <w:b w:val="0"/>
                <w:bCs w:val="0"/>
                <w:color w:val="252525"/>
                <w:sz w:val="19"/>
                <w:szCs w:val="19"/>
              </w:rPr>
              <w:t>模型无法获得视觉输入</w:t>
            </w:r>
          </w:p>
        </w:tc>
        <w:tc>
          <w:tcPr>
            <w:tcW w:w="1700" w:type="pct"/>
            <w:vAlign w:val="center"/>
          </w:tcPr>
          <w:p w14:paraId="15F3794D">
            <w:pPr>
              <w:keepLines/>
              <w:spacing w:before="40" w:after="40" w:line="300" w:lineRule="auto"/>
              <w:jc w:val="center"/>
            </w:pPr>
            <w:r>
              <w:rPr>
                <w:rFonts w:ascii="微软雅黑" w:hAnsi="微软雅黑" w:eastAsia="微软雅黑" w:cs="微软雅黑"/>
                <w:b w:val="0"/>
                <w:bCs w:val="0"/>
                <w:color w:val="252525"/>
                <w:sz w:val="19"/>
                <w:szCs w:val="19"/>
              </w:rPr>
              <w:t>当前行为使用本地信息完成</w:t>
            </w:r>
          </w:p>
        </w:tc>
      </w:tr>
    </w:tbl>
    <w:p w14:paraId="0BF25610">
      <w:pPr>
        <w:spacing w:after="120"/>
      </w:pPr>
    </w:p>
    <w:p w14:paraId="744A01DD">
      <w:pPr>
        <w:keepLines/>
        <w:spacing w:before="0" w:after="150" w:line="360" w:lineRule="auto"/>
        <w:jc w:val="both"/>
      </w:pPr>
      <w:r>
        <w:rPr>
          <w:rFonts w:ascii="微软雅黑" w:hAnsi="微软雅黑" w:eastAsia="微软雅黑" w:cs="微软雅黑"/>
          <w:color w:val="252525"/>
          <w:sz w:val="22"/>
          <w:szCs w:val="22"/>
        </w:rPr>
        <w:t>核心原则是：</w:t>
      </w:r>
    </w:p>
    <w:tbl>
      <w:tblPr>
        <w:tblStyle w:val="11"/>
        <w:tblW w:w="5000" w:type="pct"/>
        <w:tblInd w:w="0" w:type="dxa"/>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3E8E400B">
        <w:tblPrEx>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000" w:type="pct"/>
            <w:shd w:val="clear" w:color="auto" w:fill="EEF3F8"/>
            <w:tcMar>
              <w:top w:w="180" w:type="dxa"/>
              <w:left w:w="260" w:type="dxa"/>
              <w:bottom w:w="180" w:type="dxa"/>
              <w:right w:w="260" w:type="dxa"/>
            </w:tcMar>
          </w:tcPr>
          <w:p w14:paraId="3CB4A148">
            <w:pPr>
              <w:keepLines/>
              <w:spacing w:before="0" w:after="60" w:line="360" w:lineRule="auto"/>
              <w:jc w:val="both"/>
            </w:pPr>
            <w:r>
              <w:rPr>
                <w:rFonts w:ascii="微软雅黑" w:hAnsi="微软雅黑" w:eastAsia="微软雅黑" w:cs="微软雅黑"/>
                <w:color w:val="17365D"/>
                <w:sz w:val="21"/>
                <w:szCs w:val="21"/>
              </w:rPr>
              <w:t>AI 失败的最小粒度是“某名 AI 的某一次行为”，不能扩大为整个回合失败。</w:t>
            </w:r>
          </w:p>
        </w:tc>
      </w:tr>
    </w:tbl>
    <w:p w14:paraId="45730F1C">
      <w:pPr>
        <w:spacing w:after="100"/>
      </w:pPr>
    </w:p>
    <w:p w14:paraId="0C364810">
      <w:pPr>
        <w:pStyle w:val="3"/>
        <w:keepNext/>
        <w:spacing w:before="260" w:after="140" w:line="360" w:lineRule="auto"/>
      </w:pPr>
      <w:r>
        <w:rPr>
          <w:rFonts w:ascii="微软雅黑" w:hAnsi="微软雅黑" w:eastAsia="微软雅黑" w:cs="微软雅黑"/>
          <w:b/>
          <w:bCs/>
          <w:color w:val="2F5597"/>
          <w:sz w:val="28"/>
          <w:szCs w:val="28"/>
        </w:rPr>
        <w:t>6.5 9 秒上限</w:t>
      </w:r>
    </w:p>
    <w:p w14:paraId="3D5D6352">
      <w:pPr>
        <w:keepLines/>
        <w:spacing w:before="0" w:after="150" w:line="360" w:lineRule="auto"/>
        <w:jc w:val="both"/>
      </w:pPr>
      <w:r>
        <w:rPr>
          <w:rFonts w:ascii="微软雅黑" w:hAnsi="微软雅黑" w:eastAsia="微软雅黑" w:cs="微软雅黑"/>
          <w:color w:val="252525"/>
          <w:sz w:val="22"/>
          <w:szCs w:val="22"/>
        </w:rPr>
        <w:t>测试中曾出现一名 AI 超过 50 秒仍未返回，导致其他玩家已投票但无法揭晓。仅设置“请求失败后 fallback”无法覆盖连接长期不结束的情况。</w:t>
      </w:r>
    </w:p>
    <w:p w14:paraId="47AEEF54">
      <w:pPr>
        <w:keepLines/>
        <w:spacing w:before="0" w:after="150" w:line="360" w:lineRule="auto"/>
        <w:jc w:val="both"/>
      </w:pPr>
      <w:r>
        <w:rPr>
          <w:rFonts w:ascii="微软雅黑" w:hAnsi="微软雅黑" w:eastAsia="微软雅黑" w:cs="微软雅黑"/>
          <w:color w:val="252525"/>
          <w:sz w:val="22"/>
          <w:szCs w:val="22"/>
        </w:rPr>
        <w:t>因此当前单次 AI 行为设置 9 秒上限。超过上限后立即执行本地降级，使完整 AI 回合可以在约 9 秒边界内自动推进。</w:t>
      </w:r>
    </w:p>
    <w:p w14:paraId="58D266D9">
      <w:pPr>
        <w:keepLines/>
        <w:spacing w:before="0" w:after="150" w:line="360" w:lineRule="auto"/>
        <w:jc w:val="both"/>
      </w:pPr>
      <w:r>
        <w:rPr>
          <w:rFonts w:ascii="微软雅黑" w:hAnsi="微软雅黑" w:eastAsia="微软雅黑" w:cs="微软雅黑"/>
          <w:color w:val="252525"/>
          <w:sz w:val="22"/>
          <w:szCs w:val="22"/>
        </w:rPr>
        <w:t>9 秒并不代表最终体验目标，而是 Demo 阶段在“模型表现质量”和“回合可继续”之间的保护上限。后续需要结合 P50、P90、P95 延迟重新设定。</w:t>
      </w:r>
    </w:p>
    <w:p w14:paraId="37C92C6F">
      <w:pPr>
        <w:pStyle w:val="3"/>
        <w:keepNext/>
        <w:spacing w:before="260" w:after="140" w:line="360" w:lineRule="auto"/>
      </w:pPr>
      <w:r>
        <w:rPr>
          <w:rFonts w:ascii="微软雅黑" w:hAnsi="微软雅黑" w:eastAsia="微软雅黑" w:cs="微软雅黑"/>
          <w:b/>
          <w:bCs/>
          <w:color w:val="2F5597"/>
          <w:sz w:val="28"/>
          <w:szCs w:val="28"/>
        </w:rPr>
        <w:t>6.6 AI 风格的后续方向</w:t>
      </w:r>
    </w:p>
    <w:p w14:paraId="35D2EEA9">
      <w:pPr>
        <w:keepLines/>
        <w:spacing w:before="0" w:after="150" w:line="360" w:lineRule="auto"/>
        <w:jc w:val="both"/>
      </w:pPr>
      <w:r>
        <w:rPr>
          <w:rFonts w:ascii="微软雅黑" w:hAnsi="微软雅黑" w:eastAsia="微软雅黑" w:cs="微软雅黑"/>
          <w:color w:val="252525"/>
          <w:sz w:val="22"/>
          <w:szCs w:val="22"/>
        </w:rPr>
        <w:t>当前多模型方案主要用于观察视觉联想差异。后续可将行为风格抽象为稳定参数：</w:t>
      </w:r>
    </w:p>
    <w:p w14:paraId="20B2C41D">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理性派：重视对象与空间关系；</w:t>
      </w:r>
    </w:p>
    <w:p w14:paraId="0A121133">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诗人派：重视情绪与隐喻；</w:t>
      </w:r>
    </w:p>
    <w:p w14:paraId="4104238F">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故事派：重视人物和事件推导。</w:t>
      </w:r>
    </w:p>
    <w:p w14:paraId="23CCF64E">
      <w:pPr>
        <w:spacing w:after="40"/>
      </w:pPr>
    </w:p>
    <w:p w14:paraId="4C62C024">
      <w:pPr>
        <w:keepLines/>
        <w:spacing w:before="0" w:after="150" w:line="360" w:lineRule="auto"/>
        <w:jc w:val="both"/>
      </w:pPr>
      <w:r>
        <w:rPr>
          <w:rFonts w:ascii="微软雅黑" w:hAnsi="微软雅黑" w:eastAsia="微软雅黑" w:cs="微软雅黑"/>
          <w:color w:val="252525"/>
          <w:sz w:val="22"/>
          <w:szCs w:val="22"/>
        </w:rPr>
        <w:t>只有当风格差异能够被玩家识别，并影响其投票判断时，该设计才具有实际玩法价值。否则不同模型只属于实现差异，不构成系统差异。</w:t>
      </w:r>
    </w:p>
    <w:p w14:paraId="73CDB7F2">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7. 计分系统分析</w:t>
      </w:r>
    </w:p>
    <w:p w14:paraId="6F76293D">
      <w:pPr>
        <w:pStyle w:val="3"/>
        <w:keepNext/>
        <w:spacing w:before="260" w:after="140" w:line="360" w:lineRule="auto"/>
      </w:pPr>
      <w:r>
        <w:rPr>
          <w:rFonts w:ascii="微软雅黑" w:hAnsi="微软雅黑" w:eastAsia="微软雅黑" w:cs="微软雅黑"/>
          <w:b/>
          <w:bCs/>
          <w:color w:val="2F5597"/>
          <w:sz w:val="28"/>
          <w:szCs w:val="28"/>
        </w:rPr>
        <w:t>7.1 计分服务的决策</w:t>
      </w:r>
    </w:p>
    <w:p w14:paraId="658C6857">
      <w:pPr>
        <w:keepLines/>
        <w:spacing w:before="0" w:after="150" w:line="360" w:lineRule="auto"/>
        <w:jc w:val="both"/>
      </w:pPr>
      <w:r>
        <w:rPr>
          <w:rFonts w:ascii="微软雅黑" w:hAnsi="微软雅黑" w:eastAsia="微软雅黑" w:cs="微软雅黑"/>
          <w:color w:val="252525"/>
          <w:sz w:val="22"/>
          <w:szCs w:val="22"/>
        </w:rPr>
        <w:t>计分规则同时服务三个角色目标：</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668FB7C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656DE464">
            <w:pPr>
              <w:keepLines/>
              <w:spacing w:before="40" w:after="40" w:line="300" w:lineRule="auto"/>
              <w:jc w:val="center"/>
            </w:pPr>
            <w:r>
              <w:rPr>
                <w:rFonts w:ascii="微软雅黑" w:hAnsi="微软雅黑" w:eastAsia="微软雅黑" w:cs="微软雅黑"/>
                <w:b/>
                <w:bCs/>
                <w:color w:val="17365D"/>
                <w:sz w:val="19"/>
                <w:szCs w:val="19"/>
              </w:rPr>
              <w:t>角色</w:t>
            </w:r>
          </w:p>
        </w:tc>
        <w:tc>
          <w:tcPr>
            <w:tcW w:w="1650" w:type="pct"/>
            <w:shd w:val="clear" w:color="auto" w:fill="D9E1F2"/>
            <w:vAlign w:val="center"/>
          </w:tcPr>
          <w:p w14:paraId="225BD32B">
            <w:pPr>
              <w:keepLines/>
              <w:spacing w:before="40" w:after="40" w:line="300" w:lineRule="auto"/>
              <w:jc w:val="center"/>
            </w:pPr>
            <w:r>
              <w:rPr>
                <w:rFonts w:ascii="微软雅黑" w:hAnsi="微软雅黑" w:eastAsia="微软雅黑" w:cs="微软雅黑"/>
                <w:b/>
                <w:bCs/>
                <w:color w:val="17365D"/>
                <w:sz w:val="19"/>
                <w:szCs w:val="19"/>
              </w:rPr>
              <w:t>核心决策</w:t>
            </w:r>
          </w:p>
        </w:tc>
        <w:tc>
          <w:tcPr>
            <w:tcW w:w="1700" w:type="pct"/>
            <w:shd w:val="clear" w:color="auto" w:fill="D9E1F2"/>
            <w:vAlign w:val="center"/>
          </w:tcPr>
          <w:p w14:paraId="587AB1B9">
            <w:pPr>
              <w:keepLines/>
              <w:spacing w:before="40" w:after="40" w:line="300" w:lineRule="auto"/>
              <w:jc w:val="center"/>
            </w:pPr>
            <w:r>
              <w:rPr>
                <w:rFonts w:ascii="微软雅黑" w:hAnsi="微软雅黑" w:eastAsia="微软雅黑" w:cs="微软雅黑"/>
                <w:b/>
                <w:bCs/>
                <w:color w:val="17365D"/>
                <w:sz w:val="19"/>
                <w:szCs w:val="19"/>
              </w:rPr>
              <w:t>得分反馈</w:t>
            </w:r>
          </w:p>
        </w:tc>
      </w:tr>
      <w:tr w14:paraId="537E0B6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553DF02F">
            <w:pPr>
              <w:keepLines/>
              <w:spacing w:before="40" w:after="40" w:line="300" w:lineRule="auto"/>
              <w:jc w:val="center"/>
            </w:pPr>
            <w:r>
              <w:rPr>
                <w:rFonts w:ascii="微软雅黑" w:hAnsi="微软雅黑" w:eastAsia="微软雅黑" w:cs="微软雅黑"/>
                <w:b w:val="0"/>
                <w:bCs w:val="0"/>
                <w:color w:val="252525"/>
                <w:sz w:val="19"/>
                <w:szCs w:val="19"/>
              </w:rPr>
              <w:t>说书人</w:t>
            </w:r>
          </w:p>
        </w:tc>
        <w:tc>
          <w:tcPr>
            <w:tcW w:w="1650" w:type="pct"/>
            <w:vAlign w:val="center"/>
          </w:tcPr>
          <w:p w14:paraId="07B15A3A">
            <w:pPr>
              <w:keepLines/>
              <w:spacing w:before="40" w:after="40" w:line="300" w:lineRule="auto"/>
              <w:jc w:val="center"/>
            </w:pPr>
            <w:r>
              <w:rPr>
                <w:rFonts w:ascii="微软雅黑" w:hAnsi="微软雅黑" w:eastAsia="微软雅黑" w:cs="微软雅黑"/>
                <w:b w:val="0"/>
                <w:bCs w:val="0"/>
                <w:color w:val="252525"/>
                <w:sz w:val="19"/>
                <w:szCs w:val="19"/>
              </w:rPr>
              <w:t>控制提示的清晰度</w:t>
            </w:r>
          </w:p>
        </w:tc>
        <w:tc>
          <w:tcPr>
            <w:tcW w:w="1700" w:type="pct"/>
            <w:vAlign w:val="center"/>
          </w:tcPr>
          <w:p w14:paraId="68B25F8F">
            <w:pPr>
              <w:keepLines/>
              <w:spacing w:before="40" w:after="40" w:line="300" w:lineRule="auto"/>
              <w:jc w:val="center"/>
            </w:pPr>
            <w:r>
              <w:rPr>
                <w:rFonts w:ascii="微软雅黑" w:hAnsi="微软雅黑" w:eastAsia="微软雅黑" w:cs="微软雅黑"/>
                <w:b w:val="0"/>
                <w:bCs w:val="0"/>
                <w:color w:val="252525"/>
                <w:sz w:val="19"/>
                <w:szCs w:val="19"/>
              </w:rPr>
              <w:t>部分玩家猜中时获得 3 分</w:t>
            </w:r>
          </w:p>
        </w:tc>
      </w:tr>
      <w:tr w14:paraId="3BFDC26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F94CC1A">
            <w:pPr>
              <w:keepLines/>
              <w:spacing w:before="40" w:after="40" w:line="300" w:lineRule="auto"/>
              <w:jc w:val="center"/>
            </w:pPr>
            <w:r>
              <w:rPr>
                <w:rFonts w:ascii="微软雅黑" w:hAnsi="微软雅黑" w:eastAsia="微软雅黑" w:cs="微软雅黑"/>
                <w:b w:val="0"/>
                <w:bCs w:val="0"/>
                <w:color w:val="252525"/>
                <w:sz w:val="19"/>
                <w:szCs w:val="19"/>
              </w:rPr>
              <w:t>猜测者</w:t>
            </w:r>
          </w:p>
        </w:tc>
        <w:tc>
          <w:tcPr>
            <w:tcW w:w="1650" w:type="pct"/>
            <w:shd w:val="clear" w:color="auto" w:fill="F8FAFC"/>
            <w:vAlign w:val="center"/>
          </w:tcPr>
          <w:p w14:paraId="506B1C04">
            <w:pPr>
              <w:keepLines/>
              <w:spacing w:before="40" w:after="40" w:line="300" w:lineRule="auto"/>
              <w:jc w:val="center"/>
            </w:pPr>
            <w:r>
              <w:rPr>
                <w:rFonts w:ascii="微软雅黑" w:hAnsi="微软雅黑" w:eastAsia="微软雅黑" w:cs="微软雅黑"/>
                <w:b w:val="0"/>
                <w:bCs w:val="0"/>
                <w:color w:val="252525"/>
                <w:sz w:val="19"/>
                <w:szCs w:val="19"/>
              </w:rPr>
              <w:t>理解说书人的表达</w:t>
            </w:r>
          </w:p>
        </w:tc>
        <w:tc>
          <w:tcPr>
            <w:tcW w:w="1700" w:type="pct"/>
            <w:shd w:val="clear" w:color="auto" w:fill="F8FAFC"/>
            <w:vAlign w:val="center"/>
          </w:tcPr>
          <w:p w14:paraId="1ADB6C7B">
            <w:pPr>
              <w:keepLines/>
              <w:spacing w:before="40" w:after="40" w:line="300" w:lineRule="auto"/>
              <w:jc w:val="center"/>
            </w:pPr>
            <w:r>
              <w:rPr>
                <w:rFonts w:ascii="微软雅黑" w:hAnsi="微软雅黑" w:eastAsia="微软雅黑" w:cs="微软雅黑"/>
                <w:b w:val="0"/>
                <w:bCs w:val="0"/>
                <w:color w:val="252525"/>
                <w:sz w:val="19"/>
                <w:szCs w:val="19"/>
              </w:rPr>
              <w:t>猜中时获得对应基础分</w:t>
            </w:r>
          </w:p>
        </w:tc>
      </w:tr>
      <w:tr w14:paraId="5452E9C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0CD40996">
            <w:pPr>
              <w:keepLines/>
              <w:spacing w:before="40" w:after="40" w:line="300" w:lineRule="auto"/>
              <w:jc w:val="center"/>
            </w:pPr>
            <w:r>
              <w:rPr>
                <w:rFonts w:ascii="微软雅黑" w:hAnsi="微软雅黑" w:eastAsia="微软雅黑" w:cs="微软雅黑"/>
                <w:b w:val="0"/>
                <w:bCs w:val="0"/>
                <w:color w:val="252525"/>
                <w:sz w:val="19"/>
                <w:szCs w:val="19"/>
              </w:rPr>
              <w:t>跟牌者</w:t>
            </w:r>
          </w:p>
        </w:tc>
        <w:tc>
          <w:tcPr>
            <w:tcW w:w="1650" w:type="pct"/>
            <w:vAlign w:val="center"/>
          </w:tcPr>
          <w:p w14:paraId="3BDA7D51">
            <w:pPr>
              <w:keepLines/>
              <w:spacing w:before="40" w:after="40" w:line="300" w:lineRule="auto"/>
              <w:jc w:val="center"/>
            </w:pPr>
            <w:r>
              <w:rPr>
                <w:rFonts w:ascii="微软雅黑" w:hAnsi="微软雅黑" w:eastAsia="微软雅黑" w:cs="微软雅黑"/>
                <w:b w:val="0"/>
                <w:bCs w:val="0"/>
                <w:color w:val="252525"/>
                <w:sz w:val="19"/>
                <w:szCs w:val="19"/>
              </w:rPr>
              <w:t>制造合理干扰</w:t>
            </w:r>
          </w:p>
        </w:tc>
        <w:tc>
          <w:tcPr>
            <w:tcW w:w="1700" w:type="pct"/>
            <w:vAlign w:val="center"/>
          </w:tcPr>
          <w:p w14:paraId="3A9A5471">
            <w:pPr>
              <w:keepLines/>
              <w:spacing w:before="40" w:after="40" w:line="300" w:lineRule="auto"/>
              <w:jc w:val="center"/>
            </w:pPr>
            <w:r>
              <w:rPr>
                <w:rFonts w:ascii="微软雅黑" w:hAnsi="微软雅黑" w:eastAsia="微软雅黑" w:cs="微软雅黑"/>
                <w:b w:val="0"/>
                <w:bCs w:val="0"/>
                <w:color w:val="252525"/>
                <w:sz w:val="19"/>
                <w:szCs w:val="19"/>
              </w:rPr>
              <w:t>每骗到一票获得 1 分</w:t>
            </w:r>
          </w:p>
        </w:tc>
      </w:tr>
    </w:tbl>
    <w:p w14:paraId="440D341B">
      <w:pPr>
        <w:spacing w:after="120"/>
      </w:pPr>
    </w:p>
    <w:p w14:paraId="1BE282B9">
      <w:pPr>
        <w:keepLines/>
        <w:spacing w:before="0" w:after="150" w:line="360" w:lineRule="auto"/>
        <w:jc w:val="both"/>
      </w:pPr>
      <w:r>
        <w:rPr>
          <w:rFonts w:ascii="微软雅黑" w:hAnsi="微软雅黑" w:eastAsia="微软雅黑" w:cs="微软雅黑"/>
          <w:color w:val="252525"/>
          <w:sz w:val="22"/>
          <w:szCs w:val="22"/>
        </w:rPr>
        <w:t>如果没有误导分，非说书人的最优策略可能退化为随意出牌；加入误导分后，跟牌本身也成为主动决策。</w:t>
      </w:r>
    </w:p>
    <w:p w14:paraId="5AD6B162">
      <w:pPr>
        <w:pStyle w:val="3"/>
        <w:keepNext/>
        <w:spacing w:before="260" w:after="140" w:line="360" w:lineRule="auto"/>
      </w:pPr>
      <w:r>
        <w:rPr>
          <w:rFonts w:ascii="微软雅黑" w:hAnsi="微软雅黑" w:eastAsia="微软雅黑" w:cs="微软雅黑"/>
          <w:b/>
          <w:bCs/>
          <w:color w:val="2F5597"/>
          <w:sz w:val="28"/>
          <w:szCs w:val="28"/>
        </w:rPr>
        <w:t>7.2 三种票型</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743E0617">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5C987402">
            <w:pPr>
              <w:keepLines/>
              <w:spacing w:before="40" w:after="40" w:line="300" w:lineRule="auto"/>
              <w:jc w:val="center"/>
            </w:pPr>
            <w:r>
              <w:rPr>
                <w:rFonts w:ascii="微软雅黑" w:hAnsi="微软雅黑" w:eastAsia="微软雅黑" w:cs="微软雅黑"/>
                <w:b/>
                <w:bCs/>
                <w:color w:val="17365D"/>
                <w:sz w:val="19"/>
                <w:szCs w:val="19"/>
              </w:rPr>
              <w:t>票型</w:t>
            </w:r>
          </w:p>
        </w:tc>
        <w:tc>
          <w:tcPr>
            <w:tcW w:w="1650" w:type="pct"/>
            <w:shd w:val="clear" w:color="auto" w:fill="D9E1F2"/>
            <w:vAlign w:val="center"/>
          </w:tcPr>
          <w:p w14:paraId="4305CEC0">
            <w:pPr>
              <w:keepLines/>
              <w:spacing w:before="40" w:after="40" w:line="300" w:lineRule="auto"/>
              <w:jc w:val="center"/>
            </w:pPr>
            <w:r>
              <w:rPr>
                <w:rFonts w:ascii="微软雅黑" w:hAnsi="微软雅黑" w:eastAsia="微软雅黑" w:cs="微软雅黑"/>
                <w:b/>
                <w:bCs/>
                <w:color w:val="17365D"/>
                <w:sz w:val="19"/>
                <w:szCs w:val="19"/>
              </w:rPr>
              <w:t>计分结果</w:t>
            </w:r>
          </w:p>
        </w:tc>
        <w:tc>
          <w:tcPr>
            <w:tcW w:w="1700" w:type="pct"/>
            <w:shd w:val="clear" w:color="auto" w:fill="D9E1F2"/>
            <w:vAlign w:val="center"/>
          </w:tcPr>
          <w:p w14:paraId="0A350BAA">
            <w:pPr>
              <w:keepLines/>
              <w:spacing w:before="40" w:after="40" w:line="300" w:lineRule="auto"/>
              <w:jc w:val="center"/>
            </w:pPr>
            <w:r>
              <w:rPr>
                <w:rFonts w:ascii="微软雅黑" w:hAnsi="微软雅黑" w:eastAsia="微软雅黑" w:cs="微软雅黑"/>
                <w:b/>
                <w:bCs/>
                <w:color w:val="17365D"/>
                <w:sz w:val="19"/>
                <w:szCs w:val="19"/>
              </w:rPr>
              <w:t>系统含义</w:t>
            </w:r>
          </w:p>
        </w:tc>
      </w:tr>
      <w:tr w14:paraId="1D04F8B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DB7A740">
            <w:pPr>
              <w:keepLines/>
              <w:spacing w:before="40" w:after="40" w:line="300" w:lineRule="auto"/>
              <w:jc w:val="center"/>
            </w:pPr>
            <w:r>
              <w:rPr>
                <w:rFonts w:ascii="微软雅黑" w:hAnsi="微软雅黑" w:eastAsia="微软雅黑" w:cs="微软雅黑"/>
                <w:b w:val="0"/>
                <w:bCs w:val="0"/>
                <w:color w:val="252525"/>
                <w:sz w:val="19"/>
                <w:szCs w:val="19"/>
              </w:rPr>
              <w:t>全猜中</w:t>
            </w:r>
          </w:p>
        </w:tc>
        <w:tc>
          <w:tcPr>
            <w:tcW w:w="1650" w:type="pct"/>
            <w:vAlign w:val="center"/>
          </w:tcPr>
          <w:p w14:paraId="40B90E2B">
            <w:pPr>
              <w:keepLines/>
              <w:spacing w:before="40" w:after="40" w:line="300" w:lineRule="auto"/>
              <w:jc w:val="center"/>
            </w:pPr>
            <w:r>
              <w:rPr>
                <w:rFonts w:ascii="微软雅黑" w:hAnsi="微软雅黑" w:eastAsia="微软雅黑" w:cs="微软雅黑"/>
                <w:b w:val="0"/>
                <w:bCs w:val="0"/>
                <w:color w:val="252525"/>
                <w:sz w:val="19"/>
                <w:szCs w:val="19"/>
              </w:rPr>
              <w:t>说书人 0 分，其他玩家各 +2</w:t>
            </w:r>
          </w:p>
        </w:tc>
        <w:tc>
          <w:tcPr>
            <w:tcW w:w="1700" w:type="pct"/>
            <w:vAlign w:val="center"/>
          </w:tcPr>
          <w:p w14:paraId="4D860628">
            <w:pPr>
              <w:keepLines/>
              <w:spacing w:before="40" w:after="40" w:line="300" w:lineRule="auto"/>
              <w:jc w:val="center"/>
            </w:pPr>
            <w:r>
              <w:rPr>
                <w:rFonts w:ascii="微软雅黑" w:hAnsi="微软雅黑" w:eastAsia="微软雅黑" w:cs="微软雅黑"/>
                <w:b w:val="0"/>
                <w:bCs w:val="0"/>
                <w:color w:val="252525"/>
                <w:sz w:val="19"/>
                <w:szCs w:val="19"/>
              </w:rPr>
              <w:t>提示信息过量，缺少推理空间</w:t>
            </w:r>
          </w:p>
        </w:tc>
      </w:tr>
      <w:tr w14:paraId="5C31416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0BC7D0D">
            <w:pPr>
              <w:keepLines/>
              <w:spacing w:before="40" w:after="40" w:line="300" w:lineRule="auto"/>
              <w:jc w:val="center"/>
            </w:pPr>
            <w:r>
              <w:rPr>
                <w:rFonts w:ascii="微软雅黑" w:hAnsi="微软雅黑" w:eastAsia="微软雅黑" w:cs="微软雅黑"/>
                <w:b w:val="0"/>
                <w:bCs w:val="0"/>
                <w:color w:val="252525"/>
                <w:sz w:val="19"/>
                <w:szCs w:val="19"/>
              </w:rPr>
              <w:t>全猜错</w:t>
            </w:r>
          </w:p>
        </w:tc>
        <w:tc>
          <w:tcPr>
            <w:tcW w:w="1650" w:type="pct"/>
            <w:shd w:val="clear" w:color="auto" w:fill="F8FAFC"/>
            <w:vAlign w:val="center"/>
          </w:tcPr>
          <w:p w14:paraId="2FDFAC5F">
            <w:pPr>
              <w:keepLines/>
              <w:spacing w:before="40" w:after="40" w:line="300" w:lineRule="auto"/>
              <w:jc w:val="center"/>
            </w:pPr>
            <w:r>
              <w:rPr>
                <w:rFonts w:ascii="微软雅黑" w:hAnsi="微软雅黑" w:eastAsia="微软雅黑" w:cs="微软雅黑"/>
                <w:b w:val="0"/>
                <w:bCs w:val="0"/>
                <w:color w:val="252525"/>
                <w:sz w:val="19"/>
                <w:szCs w:val="19"/>
              </w:rPr>
              <w:t>说书人 0 分，其他玩家各 +2</w:t>
            </w:r>
          </w:p>
        </w:tc>
        <w:tc>
          <w:tcPr>
            <w:tcW w:w="1700" w:type="pct"/>
            <w:shd w:val="clear" w:color="auto" w:fill="F8FAFC"/>
            <w:vAlign w:val="center"/>
          </w:tcPr>
          <w:p w14:paraId="6A50854D">
            <w:pPr>
              <w:keepLines/>
              <w:spacing w:before="40" w:after="40" w:line="300" w:lineRule="auto"/>
              <w:jc w:val="center"/>
            </w:pPr>
            <w:r>
              <w:rPr>
                <w:rFonts w:ascii="微软雅黑" w:hAnsi="微软雅黑" w:eastAsia="微软雅黑" w:cs="微软雅黑"/>
                <w:b w:val="0"/>
                <w:bCs w:val="0"/>
                <w:color w:val="252525"/>
                <w:sz w:val="19"/>
                <w:szCs w:val="19"/>
              </w:rPr>
              <w:t>提示信息不足，联想无法建立</w:t>
            </w:r>
          </w:p>
        </w:tc>
      </w:tr>
      <w:tr w14:paraId="1005ADA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CCA02FD">
            <w:pPr>
              <w:keepLines/>
              <w:spacing w:before="40" w:after="40" w:line="300" w:lineRule="auto"/>
              <w:jc w:val="center"/>
            </w:pPr>
            <w:r>
              <w:rPr>
                <w:rFonts w:ascii="微软雅黑" w:hAnsi="微软雅黑" w:eastAsia="微软雅黑" w:cs="微软雅黑"/>
                <w:b w:val="0"/>
                <w:bCs w:val="0"/>
                <w:color w:val="252525"/>
                <w:sz w:val="19"/>
                <w:szCs w:val="19"/>
              </w:rPr>
              <w:t>部分猜中</w:t>
            </w:r>
          </w:p>
        </w:tc>
        <w:tc>
          <w:tcPr>
            <w:tcW w:w="1650" w:type="pct"/>
            <w:vAlign w:val="center"/>
          </w:tcPr>
          <w:p w14:paraId="285AC781">
            <w:pPr>
              <w:keepLines/>
              <w:spacing w:before="40" w:after="40" w:line="300" w:lineRule="auto"/>
              <w:jc w:val="center"/>
            </w:pPr>
            <w:r>
              <w:rPr>
                <w:rFonts w:ascii="微软雅黑" w:hAnsi="微软雅黑" w:eastAsia="微软雅黑" w:cs="微软雅黑"/>
                <w:b w:val="0"/>
                <w:bCs w:val="0"/>
                <w:color w:val="252525"/>
                <w:sz w:val="19"/>
                <w:szCs w:val="19"/>
              </w:rPr>
              <w:t>说书人 +3，猜中者 +3</w:t>
            </w:r>
          </w:p>
        </w:tc>
        <w:tc>
          <w:tcPr>
            <w:tcW w:w="1700" w:type="pct"/>
            <w:vAlign w:val="center"/>
          </w:tcPr>
          <w:p w14:paraId="7519087A">
            <w:pPr>
              <w:keepLines/>
              <w:spacing w:before="40" w:after="40" w:line="300" w:lineRule="auto"/>
              <w:jc w:val="center"/>
            </w:pPr>
            <w:r>
              <w:rPr>
                <w:rFonts w:ascii="微软雅黑" w:hAnsi="微软雅黑" w:eastAsia="微软雅黑" w:cs="微软雅黑"/>
                <w:b w:val="0"/>
                <w:bCs w:val="0"/>
                <w:color w:val="252525"/>
                <w:sz w:val="19"/>
                <w:szCs w:val="19"/>
              </w:rPr>
              <w:t>提示在可理解与可误导之间达到平衡</w:t>
            </w:r>
          </w:p>
        </w:tc>
      </w:tr>
    </w:tbl>
    <w:p w14:paraId="561D5CC5">
      <w:pPr>
        <w:spacing w:after="120"/>
      </w:pPr>
    </w:p>
    <w:p w14:paraId="06FE9A45">
      <w:pPr>
        <w:keepLines/>
        <w:spacing w:before="0" w:after="150" w:line="360" w:lineRule="auto"/>
        <w:jc w:val="both"/>
      </w:pPr>
      <w:r>
        <w:rPr>
          <w:rFonts w:ascii="微软雅黑" w:hAnsi="微软雅黑" w:eastAsia="微软雅黑" w:cs="微软雅黑"/>
          <w:color w:val="252525"/>
          <w:sz w:val="22"/>
          <w:szCs w:val="22"/>
        </w:rPr>
        <w:t>此外，非说书人的图片每获得一票，提交者额外 +1 分。</w:t>
      </w:r>
    </w:p>
    <w:p w14:paraId="3E510FCD">
      <w:pPr>
        <w:pStyle w:val="3"/>
        <w:keepNext/>
        <w:spacing w:before="260" w:after="140" w:line="360" w:lineRule="auto"/>
      </w:pPr>
      <w:r>
        <w:rPr>
          <w:rFonts w:ascii="微软雅黑" w:hAnsi="微软雅黑" w:eastAsia="微软雅黑" w:cs="微软雅黑"/>
          <w:b/>
          <w:bCs/>
          <w:color w:val="2F5597"/>
          <w:sz w:val="28"/>
          <w:szCs w:val="28"/>
        </w:rPr>
        <w:t>7.3 为什么鼓励部分猜中</w:t>
      </w:r>
    </w:p>
    <w:p w14:paraId="48BA10EA">
      <w:pPr>
        <w:keepLines/>
        <w:spacing w:before="0" w:after="150" w:line="360" w:lineRule="auto"/>
        <w:jc w:val="both"/>
      </w:pPr>
      <w:r>
        <w:rPr>
          <w:rFonts w:ascii="微软雅黑" w:hAnsi="微软雅黑" w:eastAsia="微软雅黑" w:cs="微软雅黑"/>
          <w:color w:val="252525"/>
          <w:sz w:val="22"/>
          <w:szCs w:val="22"/>
        </w:rPr>
        <w:t>“部分猜中”同时满足：</w:t>
      </w:r>
    </w:p>
    <w:p w14:paraId="136B1D7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提示与真牌之间存在可解释联系；</w:t>
      </w:r>
    </w:p>
    <w:p w14:paraId="55C888FA">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联系没有明确到排除其他候选；</w:t>
      </w:r>
    </w:p>
    <w:p w14:paraId="02DF42D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跟牌图片有机会形成有效误导；</w:t>
      </w:r>
    </w:p>
    <w:p w14:paraId="1F3F6FB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揭晓后不同玩家有可讨论的理解差异。</w:t>
      </w:r>
    </w:p>
    <w:p w14:paraId="589D5E57">
      <w:pPr>
        <w:spacing w:after="40"/>
      </w:pPr>
    </w:p>
    <w:p w14:paraId="61C6EC4D">
      <w:pPr>
        <w:keepLines/>
        <w:spacing w:before="0" w:after="150" w:line="360" w:lineRule="auto"/>
        <w:jc w:val="both"/>
      </w:pPr>
      <w:r>
        <w:rPr>
          <w:rFonts w:ascii="微软雅黑" w:hAnsi="微软雅黑" w:eastAsia="微软雅黑" w:cs="微软雅黑"/>
          <w:color w:val="252525"/>
          <w:sz w:val="22"/>
          <w:szCs w:val="22"/>
        </w:rPr>
        <w:t>因此它不仅是计分上的最佳状态，也是社交讨论最可能发生的状态。</w:t>
      </w:r>
    </w:p>
    <w:p w14:paraId="14ACF2AF">
      <w:pPr>
        <w:pStyle w:val="3"/>
        <w:keepNext/>
        <w:spacing w:before="260" w:after="140" w:line="360" w:lineRule="auto"/>
      </w:pPr>
      <w:r>
        <w:rPr>
          <w:rFonts w:ascii="微软雅黑" w:hAnsi="微软雅黑" w:eastAsia="微软雅黑" w:cs="微软雅黑"/>
          <w:b/>
          <w:bCs/>
          <w:color w:val="2F5597"/>
          <w:sz w:val="28"/>
          <w:szCs w:val="28"/>
        </w:rPr>
        <w:t>7.4 当前数据判断</w:t>
      </w:r>
    </w:p>
    <w:p w14:paraId="278B1EFE">
      <w:pPr>
        <w:keepLines/>
        <w:spacing w:before="0" w:after="150" w:line="360" w:lineRule="auto"/>
        <w:jc w:val="both"/>
      </w:pPr>
      <w:r>
        <w:rPr>
          <w:rFonts w:ascii="微软雅黑" w:hAnsi="微软雅黑" w:eastAsia="微软雅黑" w:cs="微软雅黑"/>
          <w:color w:val="252525"/>
          <w:sz w:val="22"/>
          <w:szCs w:val="22"/>
        </w:rPr>
        <w:t>10 局自动模拟共记录 113 轮：</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776D565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7C27C9AE">
            <w:pPr>
              <w:keepLines/>
              <w:spacing w:before="40" w:after="40" w:line="300" w:lineRule="auto"/>
              <w:jc w:val="center"/>
            </w:pPr>
            <w:r>
              <w:rPr>
                <w:rFonts w:ascii="微软雅黑" w:hAnsi="微软雅黑" w:eastAsia="微软雅黑" w:cs="微软雅黑"/>
                <w:b/>
                <w:bCs/>
                <w:color w:val="17365D"/>
                <w:sz w:val="19"/>
                <w:szCs w:val="19"/>
              </w:rPr>
              <w:t>票型</w:t>
            </w:r>
          </w:p>
        </w:tc>
        <w:tc>
          <w:tcPr>
            <w:tcW w:w="2500" w:type="pct"/>
            <w:shd w:val="clear" w:color="auto" w:fill="D9E1F2"/>
            <w:vAlign w:val="center"/>
          </w:tcPr>
          <w:p w14:paraId="5E5EDDA1">
            <w:pPr>
              <w:keepLines/>
              <w:spacing w:before="40" w:after="40" w:line="300" w:lineRule="auto"/>
              <w:jc w:val="center"/>
            </w:pPr>
            <w:r>
              <w:rPr>
                <w:rFonts w:ascii="微软雅黑" w:hAnsi="微软雅黑" w:eastAsia="微软雅黑" w:cs="微软雅黑"/>
                <w:b/>
                <w:bCs/>
                <w:color w:val="17365D"/>
                <w:sz w:val="19"/>
                <w:szCs w:val="19"/>
              </w:rPr>
              <w:t>占比</w:t>
            </w:r>
          </w:p>
        </w:tc>
      </w:tr>
      <w:tr w14:paraId="4ED7A3B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51B9C8AA">
            <w:pPr>
              <w:keepLines/>
              <w:spacing w:before="40" w:after="40" w:line="300" w:lineRule="auto"/>
              <w:jc w:val="center"/>
            </w:pPr>
            <w:r>
              <w:rPr>
                <w:rFonts w:ascii="微软雅黑" w:hAnsi="微软雅黑" w:eastAsia="微软雅黑" w:cs="微软雅黑"/>
                <w:b w:val="0"/>
                <w:bCs w:val="0"/>
                <w:color w:val="252525"/>
                <w:sz w:val="19"/>
                <w:szCs w:val="19"/>
              </w:rPr>
              <w:t>全猜中</w:t>
            </w:r>
          </w:p>
        </w:tc>
        <w:tc>
          <w:tcPr>
            <w:tcW w:w="2500" w:type="pct"/>
            <w:vAlign w:val="center"/>
          </w:tcPr>
          <w:p w14:paraId="103D9D4D">
            <w:pPr>
              <w:keepLines/>
              <w:spacing w:before="40" w:after="40" w:line="300" w:lineRule="auto"/>
              <w:jc w:val="center"/>
            </w:pPr>
            <w:r>
              <w:rPr>
                <w:rFonts w:ascii="微软雅黑" w:hAnsi="微软雅黑" w:eastAsia="微软雅黑" w:cs="微软雅黑"/>
                <w:b w:val="0"/>
                <w:bCs w:val="0"/>
                <w:color w:val="252525"/>
                <w:sz w:val="19"/>
                <w:szCs w:val="19"/>
              </w:rPr>
              <w:t>3.54%</w:t>
            </w:r>
          </w:p>
        </w:tc>
      </w:tr>
      <w:tr w14:paraId="759A195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5FD76803">
            <w:pPr>
              <w:keepLines/>
              <w:spacing w:before="40" w:after="40" w:line="300" w:lineRule="auto"/>
              <w:jc w:val="center"/>
            </w:pPr>
            <w:r>
              <w:rPr>
                <w:rFonts w:ascii="微软雅黑" w:hAnsi="微软雅黑" w:eastAsia="微软雅黑" w:cs="微软雅黑"/>
                <w:b w:val="0"/>
                <w:bCs w:val="0"/>
                <w:color w:val="252525"/>
                <w:sz w:val="19"/>
                <w:szCs w:val="19"/>
              </w:rPr>
              <w:t>全猜错</w:t>
            </w:r>
          </w:p>
        </w:tc>
        <w:tc>
          <w:tcPr>
            <w:tcW w:w="2500" w:type="pct"/>
            <w:shd w:val="clear" w:color="auto" w:fill="F8FAFC"/>
            <w:vAlign w:val="center"/>
          </w:tcPr>
          <w:p w14:paraId="79F8101D">
            <w:pPr>
              <w:keepLines/>
              <w:spacing w:before="40" w:after="40" w:line="300" w:lineRule="auto"/>
              <w:jc w:val="center"/>
            </w:pPr>
            <w:r>
              <w:rPr>
                <w:rFonts w:ascii="微软雅黑" w:hAnsi="微软雅黑" w:eastAsia="微软雅黑" w:cs="微软雅黑"/>
                <w:b w:val="0"/>
                <w:bCs w:val="0"/>
                <w:color w:val="252525"/>
                <w:sz w:val="19"/>
                <w:szCs w:val="19"/>
              </w:rPr>
              <w:t>30.09%</w:t>
            </w:r>
          </w:p>
        </w:tc>
      </w:tr>
      <w:tr w14:paraId="4B4C041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33AF96A7">
            <w:pPr>
              <w:keepLines/>
              <w:spacing w:before="40" w:after="40" w:line="300" w:lineRule="auto"/>
              <w:jc w:val="center"/>
            </w:pPr>
            <w:r>
              <w:rPr>
                <w:rFonts w:ascii="微软雅黑" w:hAnsi="微软雅黑" w:eastAsia="微软雅黑" w:cs="微软雅黑"/>
                <w:b w:val="0"/>
                <w:bCs w:val="0"/>
                <w:color w:val="252525"/>
                <w:sz w:val="19"/>
                <w:szCs w:val="19"/>
              </w:rPr>
              <w:t>部分猜中</w:t>
            </w:r>
          </w:p>
        </w:tc>
        <w:tc>
          <w:tcPr>
            <w:tcW w:w="2500" w:type="pct"/>
            <w:vAlign w:val="center"/>
          </w:tcPr>
          <w:p w14:paraId="43E7D10C">
            <w:pPr>
              <w:keepLines/>
              <w:spacing w:before="40" w:after="40" w:line="300" w:lineRule="auto"/>
              <w:jc w:val="center"/>
            </w:pPr>
            <w:r>
              <w:rPr>
                <w:rFonts w:ascii="微软雅黑" w:hAnsi="微软雅黑" w:eastAsia="微软雅黑" w:cs="微软雅黑"/>
                <w:b w:val="0"/>
                <w:bCs w:val="0"/>
                <w:color w:val="252525"/>
                <w:sz w:val="19"/>
                <w:szCs w:val="19"/>
              </w:rPr>
              <w:t>66.37%</w:t>
            </w:r>
          </w:p>
        </w:tc>
      </w:tr>
    </w:tbl>
    <w:p w14:paraId="16FD6B88">
      <w:pPr>
        <w:spacing w:after="120"/>
      </w:pPr>
    </w:p>
    <w:p w14:paraId="3183E1E0">
      <w:pPr>
        <w:keepLines/>
        <w:spacing w:before="0" w:after="150" w:line="360" w:lineRule="auto"/>
        <w:jc w:val="both"/>
      </w:pPr>
      <w:r>
        <w:rPr>
          <w:rFonts w:ascii="微软雅黑" w:hAnsi="微软雅黑" w:eastAsia="微软雅黑" w:cs="微软雅黑"/>
          <w:color w:val="252525"/>
          <w:sz w:val="22"/>
          <w:szCs w:val="22"/>
        </w:rPr>
        <w:t>部分猜中占比最高，说明当前规则能够形成目标票型；但全猜错接近三成，可能意味着：</w:t>
      </w:r>
    </w:p>
    <w:p w14:paraId="7D46552C">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AI 提示过于抽象；</w:t>
      </w:r>
    </w:p>
    <w:p w14:paraId="1C1C270C">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跟牌图片的干扰强于真牌关联；</w:t>
      </w:r>
    </w:p>
    <w:p w14:paraId="64B8EB02">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图片主题本身缺少共同语义；</w:t>
      </w:r>
    </w:p>
    <w:p w14:paraId="5BAF1D17">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不同 AI 的视觉理解标准差异较大。</w:t>
      </w:r>
    </w:p>
    <w:p w14:paraId="43E077B4">
      <w:pPr>
        <w:spacing w:after="40"/>
      </w:pPr>
    </w:p>
    <w:p w14:paraId="3D4F9346">
      <w:pPr>
        <w:keepLines/>
        <w:spacing w:before="0" w:after="150" w:line="360" w:lineRule="auto"/>
        <w:jc w:val="both"/>
      </w:pPr>
      <w:r>
        <w:rPr>
          <w:rFonts w:ascii="微软雅黑" w:hAnsi="微软雅黑" w:eastAsia="微软雅黑" w:cs="微软雅黑"/>
          <w:color w:val="252525"/>
          <w:sz w:val="22"/>
          <w:szCs w:val="22"/>
        </w:rPr>
        <w:t>现有数据来自自动模拟，只能用于验证规则分支和发现异常趋势，不能替代真人玩家对提示质量的评价。</w:t>
      </w:r>
    </w:p>
    <w:p w14:paraId="3AEEB189">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8. 内容系统分析</w:t>
      </w:r>
    </w:p>
    <w:p w14:paraId="56642149">
      <w:pPr>
        <w:pStyle w:val="3"/>
        <w:keepNext/>
        <w:spacing w:before="260" w:after="140" w:line="360" w:lineRule="auto"/>
      </w:pPr>
      <w:r>
        <w:rPr>
          <w:rFonts w:ascii="微软雅黑" w:hAnsi="微软雅黑" w:eastAsia="微软雅黑" w:cs="微软雅黑"/>
          <w:b/>
          <w:bCs/>
          <w:color w:val="2F5597"/>
          <w:sz w:val="28"/>
          <w:szCs w:val="28"/>
        </w:rPr>
        <w:t>8.1 取消卡牌名称</w:t>
      </w:r>
    </w:p>
    <w:p w14:paraId="0BFF286A">
      <w:pPr>
        <w:keepLines/>
        <w:spacing w:before="0" w:after="150" w:line="360" w:lineRule="auto"/>
        <w:jc w:val="both"/>
      </w:pPr>
      <w:r>
        <w:rPr>
          <w:rFonts w:ascii="微软雅黑" w:hAnsi="微软雅黑" w:eastAsia="微软雅黑" w:cs="微软雅黑"/>
          <w:color w:val="252525"/>
          <w:sz w:val="22"/>
          <w:szCs w:val="22"/>
        </w:rPr>
        <w:t>卡牌不只是“不显示名称”，而是在核心身份结构中取消标题字段。</w:t>
      </w:r>
    </w:p>
    <w:p w14:paraId="1EE48182">
      <w:pPr>
        <w:keepLines/>
        <w:spacing w:before="0" w:after="150" w:line="360" w:lineRule="auto"/>
        <w:jc w:val="both"/>
      </w:pPr>
      <w:r>
        <w:rPr>
          <w:rFonts w:ascii="微软雅黑" w:hAnsi="微软雅黑" w:eastAsia="微软雅黑" w:cs="微软雅黑"/>
          <w:color w:val="252525"/>
          <w:sz w:val="22"/>
          <w:szCs w:val="22"/>
        </w:rPr>
        <w:t>设计原因：</w:t>
      </w:r>
    </w:p>
    <w:p w14:paraId="5F969CAE">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避免语义锚点</w:t>
      </w:r>
      <w:r>
        <w:rPr>
          <w:rFonts w:ascii="微软雅黑" w:hAnsi="微软雅黑" w:eastAsia="微软雅黑" w:cs="微软雅黑"/>
          <w:color w:val="252525"/>
          <w:sz w:val="22"/>
          <w:szCs w:val="22"/>
        </w:rPr>
        <w:t>：标题会提前限定图片解释方向。</w:t>
      </w:r>
    </w:p>
    <w:p w14:paraId="0FAECB3D">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保护开放解释</w:t>
      </w:r>
      <w:r>
        <w:rPr>
          <w:rFonts w:ascii="微软雅黑" w:hAnsi="微软雅黑" w:eastAsia="微软雅黑" w:cs="微软雅黑"/>
          <w:color w:val="252525"/>
          <w:sz w:val="22"/>
          <w:szCs w:val="22"/>
        </w:rPr>
        <w:t>：同一图片应允许不同玩家产生不同联想。</w:t>
      </w:r>
    </w:p>
    <w:p w14:paraId="5A9AB760">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避免标题作弊</w:t>
      </w:r>
      <w:r>
        <w:rPr>
          <w:rFonts w:ascii="微软雅黑" w:hAnsi="微软雅黑" w:eastAsia="微软雅黑" w:cs="微软雅黑"/>
          <w:color w:val="252525"/>
          <w:sz w:val="22"/>
          <w:szCs w:val="22"/>
        </w:rPr>
        <w:t>：玩家不能通过名称与提示词的直接匹配判断答案。</w:t>
      </w:r>
    </w:p>
    <w:p w14:paraId="4FCA9D55">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降低信息污染</w:t>
      </w:r>
      <w:r>
        <w:rPr>
          <w:rFonts w:ascii="微软雅黑" w:hAnsi="微软雅黑" w:eastAsia="微软雅黑" w:cs="微软雅黑"/>
          <w:color w:val="252525"/>
          <w:sz w:val="22"/>
          <w:szCs w:val="22"/>
        </w:rPr>
        <w:t>：投票依据集中在图片和提示，而非作品元数据。</w:t>
      </w:r>
    </w:p>
    <w:p w14:paraId="46E26F56">
      <w:pPr>
        <w:spacing w:after="40"/>
      </w:pPr>
    </w:p>
    <w:p w14:paraId="7EADFB24">
      <w:pPr>
        <w:pStyle w:val="3"/>
        <w:keepNext/>
        <w:spacing w:before="260" w:after="140" w:line="360" w:lineRule="auto"/>
      </w:pPr>
      <w:r>
        <w:rPr>
          <w:rFonts w:ascii="微软雅黑" w:hAnsi="微软雅黑" w:eastAsia="微软雅黑" w:cs="微软雅黑"/>
          <w:b/>
          <w:bCs/>
          <w:color w:val="2F5597"/>
          <w:sz w:val="28"/>
          <w:szCs w:val="28"/>
        </w:rPr>
        <w:t>8.2 保留的作品信息</w:t>
      </w:r>
    </w:p>
    <w:p w14:paraId="7A880BAB">
      <w:pPr>
        <w:keepLines/>
        <w:spacing w:before="0" w:after="150" w:line="360" w:lineRule="auto"/>
        <w:jc w:val="both"/>
      </w:pPr>
      <w:r>
        <w:rPr>
          <w:rFonts w:ascii="微软雅黑" w:hAnsi="微软雅黑" w:eastAsia="微软雅黑" w:cs="微软雅黑"/>
          <w:color w:val="252525"/>
          <w:sz w:val="22"/>
          <w:szCs w:val="22"/>
        </w:rPr>
        <w:t>取消标题不等于取消作品身份。系统仍保留：</w:t>
      </w:r>
    </w:p>
    <w:p w14:paraId="5565006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创作者；</w:t>
      </w:r>
    </w:p>
    <w:p w14:paraId="6A2D2130">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创作者作品序号；</w:t>
      </w:r>
    </w:p>
    <w:p w14:paraId="0680D47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创建时间；</w:t>
      </w:r>
    </w:p>
    <w:p w14:paraId="770DD56F">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出场次数；</w:t>
      </w:r>
    </w:p>
    <w:p w14:paraId="590751F0">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收藏次数；</w:t>
      </w:r>
    </w:p>
    <w:p w14:paraId="5F1CEA5D">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图片资源；</w:t>
      </w:r>
    </w:p>
    <w:p w14:paraId="11C1D46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后台 AI 辅助标签。</w:t>
      </w:r>
    </w:p>
    <w:p w14:paraId="17A7CE5E">
      <w:pPr>
        <w:spacing w:after="40"/>
      </w:pPr>
    </w:p>
    <w:p w14:paraId="6B62446B">
      <w:pPr>
        <w:keepLines/>
        <w:spacing w:before="0" w:after="150" w:line="360" w:lineRule="auto"/>
        <w:jc w:val="both"/>
      </w:pPr>
      <w:r>
        <w:rPr>
          <w:rFonts w:ascii="微软雅黑" w:hAnsi="微软雅黑" w:eastAsia="微软雅黑" w:cs="微软雅黑"/>
          <w:color w:val="252525"/>
          <w:sz w:val="22"/>
          <w:szCs w:val="22"/>
        </w:rPr>
        <w:t xml:space="preserve">作品以“创作者名 + 独立序号”建立稳定身份，例如 </w:t>
      </w:r>
      <w:r>
        <w:rPr>
          <w:rFonts w:ascii="微软雅黑" w:hAnsi="微软雅黑" w:eastAsia="微软雅黑" w:cs="微软雅黑"/>
          <w:color w:val="2F5597"/>
          <w:sz w:val="22"/>
          <w:szCs w:val="22"/>
          <w:shd w:val="clear" w:fill="F2F2F2"/>
        </w:rPr>
        <w:t>Alice#7</w:t>
      </w:r>
      <w:r>
        <w:rPr>
          <w:rFonts w:ascii="微软雅黑" w:hAnsi="微软雅黑" w:eastAsia="微软雅黑" w:cs="微软雅黑"/>
          <w:color w:val="252525"/>
          <w:sz w:val="22"/>
          <w:szCs w:val="22"/>
        </w:rPr>
        <w:t>。</w:t>
      </w:r>
    </w:p>
    <w:p w14:paraId="154D7C68">
      <w:pPr>
        <w:pStyle w:val="3"/>
        <w:keepNext/>
        <w:spacing w:before="260" w:after="140" w:line="360" w:lineRule="auto"/>
      </w:pPr>
      <w:r>
        <w:rPr>
          <w:rFonts w:ascii="微软雅黑" w:hAnsi="微软雅黑" w:eastAsia="微软雅黑" w:cs="微软雅黑"/>
          <w:b/>
          <w:bCs/>
          <w:color w:val="2F5597"/>
          <w:sz w:val="28"/>
          <w:szCs w:val="28"/>
        </w:rPr>
        <w:t>8.3 对局内外规则差异</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01C6538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33F056BF">
            <w:pPr>
              <w:keepLines/>
              <w:spacing w:before="40" w:after="40" w:line="300" w:lineRule="auto"/>
              <w:jc w:val="center"/>
            </w:pPr>
            <w:r>
              <w:rPr>
                <w:rFonts w:ascii="微软雅黑" w:hAnsi="微软雅黑" w:eastAsia="微软雅黑" w:cs="微软雅黑"/>
                <w:b/>
                <w:bCs/>
                <w:color w:val="17365D"/>
                <w:sz w:val="19"/>
                <w:szCs w:val="19"/>
              </w:rPr>
              <w:t>场景</w:t>
            </w:r>
          </w:p>
        </w:tc>
        <w:tc>
          <w:tcPr>
            <w:tcW w:w="1650" w:type="pct"/>
            <w:shd w:val="clear" w:color="auto" w:fill="D9E1F2"/>
            <w:vAlign w:val="center"/>
          </w:tcPr>
          <w:p w14:paraId="49DBA32E">
            <w:pPr>
              <w:keepLines/>
              <w:spacing w:before="40" w:after="40" w:line="300" w:lineRule="auto"/>
              <w:jc w:val="center"/>
            </w:pPr>
            <w:r>
              <w:rPr>
                <w:rFonts w:ascii="微软雅黑" w:hAnsi="微软雅黑" w:eastAsia="微软雅黑" w:cs="微软雅黑"/>
                <w:b/>
                <w:bCs/>
                <w:color w:val="17365D"/>
                <w:sz w:val="19"/>
                <w:szCs w:val="19"/>
              </w:rPr>
              <w:t>展示内容</w:t>
            </w:r>
          </w:p>
        </w:tc>
        <w:tc>
          <w:tcPr>
            <w:tcW w:w="1700" w:type="pct"/>
            <w:shd w:val="clear" w:color="auto" w:fill="D9E1F2"/>
            <w:vAlign w:val="center"/>
          </w:tcPr>
          <w:p w14:paraId="6989F33A">
            <w:pPr>
              <w:keepLines/>
              <w:spacing w:before="40" w:after="40" w:line="300" w:lineRule="auto"/>
              <w:jc w:val="center"/>
            </w:pPr>
            <w:r>
              <w:rPr>
                <w:rFonts w:ascii="微软雅黑" w:hAnsi="微软雅黑" w:eastAsia="微软雅黑" w:cs="微软雅黑"/>
                <w:b/>
                <w:bCs/>
                <w:color w:val="17365D"/>
                <w:sz w:val="19"/>
                <w:szCs w:val="19"/>
              </w:rPr>
              <w:t>不展示内容</w:t>
            </w:r>
          </w:p>
        </w:tc>
      </w:tr>
      <w:tr w14:paraId="6DF13F5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BB31B44">
            <w:pPr>
              <w:keepLines/>
              <w:spacing w:before="40" w:after="40" w:line="300" w:lineRule="auto"/>
              <w:jc w:val="center"/>
            </w:pPr>
            <w:r>
              <w:rPr>
                <w:rFonts w:ascii="微软雅黑" w:hAnsi="微软雅黑" w:eastAsia="微软雅黑" w:cs="微软雅黑"/>
                <w:b w:val="0"/>
                <w:bCs w:val="0"/>
                <w:color w:val="252525"/>
                <w:sz w:val="19"/>
                <w:szCs w:val="19"/>
              </w:rPr>
              <w:t>手牌与投票</w:t>
            </w:r>
          </w:p>
        </w:tc>
        <w:tc>
          <w:tcPr>
            <w:tcW w:w="1650" w:type="pct"/>
            <w:vAlign w:val="center"/>
          </w:tcPr>
          <w:p w14:paraId="09270568">
            <w:pPr>
              <w:keepLines/>
              <w:spacing w:before="40" w:after="40" w:line="300" w:lineRule="auto"/>
              <w:jc w:val="center"/>
            </w:pPr>
            <w:r>
              <w:rPr>
                <w:rFonts w:ascii="微软雅黑" w:hAnsi="微软雅黑" w:eastAsia="微软雅黑" w:cs="微软雅黑"/>
                <w:b w:val="0"/>
                <w:bCs w:val="0"/>
                <w:color w:val="252525"/>
                <w:sz w:val="19"/>
                <w:szCs w:val="19"/>
              </w:rPr>
              <w:t>图片</w:t>
            </w:r>
          </w:p>
        </w:tc>
        <w:tc>
          <w:tcPr>
            <w:tcW w:w="1700" w:type="pct"/>
            <w:vAlign w:val="center"/>
          </w:tcPr>
          <w:p w14:paraId="79DECF55">
            <w:pPr>
              <w:keepLines/>
              <w:spacing w:before="40" w:after="40" w:line="300" w:lineRule="auto"/>
              <w:jc w:val="center"/>
            </w:pPr>
            <w:r>
              <w:rPr>
                <w:rFonts w:ascii="微软雅黑" w:hAnsi="微软雅黑" w:eastAsia="微软雅黑" w:cs="微软雅黑"/>
                <w:b w:val="0"/>
                <w:bCs w:val="0"/>
                <w:color w:val="252525"/>
                <w:sz w:val="19"/>
                <w:szCs w:val="19"/>
              </w:rPr>
              <w:t>创作者、编号、标签、传播数据</w:t>
            </w:r>
          </w:p>
        </w:tc>
      </w:tr>
      <w:tr w14:paraId="0A74661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3F91A697">
            <w:pPr>
              <w:keepLines/>
              <w:spacing w:before="40" w:after="40" w:line="300" w:lineRule="auto"/>
              <w:jc w:val="center"/>
            </w:pPr>
            <w:r>
              <w:rPr>
                <w:rFonts w:ascii="微软雅黑" w:hAnsi="微软雅黑" w:eastAsia="微软雅黑" w:cs="微软雅黑"/>
                <w:b w:val="0"/>
                <w:bCs w:val="0"/>
                <w:color w:val="252525"/>
                <w:sz w:val="19"/>
                <w:szCs w:val="19"/>
              </w:rPr>
              <w:t>回合结算</w:t>
            </w:r>
          </w:p>
        </w:tc>
        <w:tc>
          <w:tcPr>
            <w:tcW w:w="1650" w:type="pct"/>
            <w:shd w:val="clear" w:color="auto" w:fill="F8FAFC"/>
            <w:vAlign w:val="center"/>
          </w:tcPr>
          <w:p w14:paraId="26D98BFD">
            <w:pPr>
              <w:keepLines/>
              <w:spacing w:before="40" w:after="40" w:line="300" w:lineRule="auto"/>
              <w:jc w:val="center"/>
            </w:pPr>
            <w:r>
              <w:rPr>
                <w:rFonts w:ascii="微软雅黑" w:hAnsi="微软雅黑" w:eastAsia="微软雅黑" w:cs="微软雅黑"/>
                <w:b w:val="0"/>
                <w:bCs w:val="0"/>
                <w:color w:val="252525"/>
                <w:sz w:val="19"/>
                <w:szCs w:val="19"/>
              </w:rPr>
              <w:t>图片、提交者、票流、得分</w:t>
            </w:r>
          </w:p>
        </w:tc>
        <w:tc>
          <w:tcPr>
            <w:tcW w:w="1700" w:type="pct"/>
            <w:shd w:val="clear" w:color="auto" w:fill="F8FAFC"/>
            <w:vAlign w:val="center"/>
          </w:tcPr>
          <w:p w14:paraId="049053D8">
            <w:pPr>
              <w:keepLines/>
              <w:spacing w:before="40" w:after="40" w:line="300" w:lineRule="auto"/>
              <w:jc w:val="center"/>
            </w:pPr>
            <w:r>
              <w:rPr>
                <w:rFonts w:ascii="微软雅黑" w:hAnsi="微软雅黑" w:eastAsia="微软雅黑" w:cs="微软雅黑"/>
                <w:b w:val="0"/>
                <w:bCs w:val="0"/>
                <w:color w:val="252525"/>
                <w:sz w:val="19"/>
                <w:szCs w:val="19"/>
              </w:rPr>
              <w:t>创作者、编号、后台标签</w:t>
            </w:r>
          </w:p>
        </w:tc>
      </w:tr>
      <w:tr w14:paraId="17F777D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572796B">
            <w:pPr>
              <w:keepLines/>
              <w:spacing w:before="40" w:after="40" w:line="300" w:lineRule="auto"/>
              <w:jc w:val="center"/>
            </w:pPr>
            <w:r>
              <w:rPr>
                <w:rFonts w:ascii="微软雅黑" w:hAnsi="微软雅黑" w:eastAsia="微软雅黑" w:cs="微软雅黑"/>
                <w:b w:val="0"/>
                <w:bCs w:val="0"/>
                <w:color w:val="252525"/>
                <w:sz w:val="19"/>
                <w:szCs w:val="19"/>
              </w:rPr>
              <w:t>图鉴与收藏</w:t>
            </w:r>
          </w:p>
        </w:tc>
        <w:tc>
          <w:tcPr>
            <w:tcW w:w="1650" w:type="pct"/>
            <w:vAlign w:val="center"/>
          </w:tcPr>
          <w:p w14:paraId="17CF82A9">
            <w:pPr>
              <w:keepLines/>
              <w:spacing w:before="40" w:after="40" w:line="300" w:lineRule="auto"/>
              <w:jc w:val="center"/>
            </w:pPr>
            <w:r>
              <w:rPr>
                <w:rFonts w:ascii="微软雅黑" w:hAnsi="微软雅黑" w:eastAsia="微软雅黑" w:cs="微软雅黑"/>
                <w:b w:val="0"/>
                <w:bCs w:val="0"/>
                <w:color w:val="252525"/>
                <w:sz w:val="19"/>
                <w:szCs w:val="19"/>
              </w:rPr>
              <w:t>图片、创作者、编号、时间、传播数据</w:t>
            </w:r>
          </w:p>
        </w:tc>
        <w:tc>
          <w:tcPr>
            <w:tcW w:w="1700" w:type="pct"/>
            <w:vAlign w:val="center"/>
          </w:tcPr>
          <w:p w14:paraId="2040EF45">
            <w:pPr>
              <w:keepLines/>
              <w:spacing w:before="40" w:after="40" w:line="300" w:lineRule="auto"/>
              <w:jc w:val="center"/>
            </w:pPr>
            <w:r>
              <w:rPr>
                <w:rFonts w:ascii="微软雅黑" w:hAnsi="微软雅黑" w:eastAsia="微软雅黑" w:cs="微软雅黑"/>
                <w:b w:val="0"/>
                <w:bCs w:val="0"/>
                <w:color w:val="252525"/>
                <w:sz w:val="19"/>
                <w:szCs w:val="19"/>
              </w:rPr>
              <w:t>后台标签</w:t>
            </w:r>
          </w:p>
        </w:tc>
      </w:tr>
      <w:tr w14:paraId="7506343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66AA2B23">
            <w:pPr>
              <w:keepLines/>
              <w:spacing w:before="40" w:after="40" w:line="300" w:lineRule="auto"/>
              <w:jc w:val="center"/>
            </w:pPr>
            <w:r>
              <w:rPr>
                <w:rFonts w:ascii="微软雅黑" w:hAnsi="微软雅黑" w:eastAsia="微软雅黑" w:cs="微软雅黑"/>
                <w:b w:val="0"/>
                <w:bCs w:val="0"/>
                <w:color w:val="252525"/>
                <w:sz w:val="19"/>
                <w:szCs w:val="19"/>
              </w:rPr>
              <w:t>作品详情</w:t>
            </w:r>
          </w:p>
        </w:tc>
        <w:tc>
          <w:tcPr>
            <w:tcW w:w="1650" w:type="pct"/>
            <w:shd w:val="clear" w:color="auto" w:fill="F8FAFC"/>
            <w:vAlign w:val="center"/>
          </w:tcPr>
          <w:p w14:paraId="5DBCE338">
            <w:pPr>
              <w:keepLines/>
              <w:spacing w:before="40" w:after="40" w:line="300" w:lineRule="auto"/>
              <w:jc w:val="center"/>
            </w:pPr>
            <w:r>
              <w:rPr>
                <w:rFonts w:ascii="微软雅黑" w:hAnsi="微软雅黑" w:eastAsia="微软雅黑" w:cs="微软雅黑"/>
                <w:b w:val="0"/>
                <w:bCs w:val="0"/>
                <w:color w:val="252525"/>
                <w:sz w:val="19"/>
                <w:szCs w:val="19"/>
              </w:rPr>
              <w:t>完整作品历史和玩家公开内容</w:t>
            </w:r>
          </w:p>
        </w:tc>
        <w:tc>
          <w:tcPr>
            <w:tcW w:w="1700" w:type="pct"/>
            <w:shd w:val="clear" w:color="auto" w:fill="F8FAFC"/>
            <w:vAlign w:val="center"/>
          </w:tcPr>
          <w:p w14:paraId="2022C51F">
            <w:pPr>
              <w:keepLines/>
              <w:spacing w:before="40" w:after="40" w:line="300" w:lineRule="auto"/>
              <w:jc w:val="center"/>
            </w:pPr>
            <w:r>
              <w:rPr>
                <w:rFonts w:ascii="微软雅黑" w:hAnsi="微软雅黑" w:eastAsia="微软雅黑" w:cs="微软雅黑"/>
                <w:b w:val="0"/>
                <w:bCs w:val="0"/>
                <w:color w:val="252525"/>
                <w:sz w:val="19"/>
                <w:szCs w:val="19"/>
              </w:rPr>
              <w:t>私人草稿</w:t>
            </w:r>
          </w:p>
        </w:tc>
      </w:tr>
    </w:tbl>
    <w:p w14:paraId="0DCFF52B">
      <w:pPr>
        <w:spacing w:after="120"/>
      </w:pPr>
    </w:p>
    <w:p w14:paraId="441A57C6">
      <w:pPr>
        <w:keepLines/>
        <w:spacing w:before="0" w:after="150" w:line="360" w:lineRule="auto"/>
        <w:jc w:val="both"/>
      </w:pPr>
      <w:r>
        <w:rPr>
          <w:rFonts w:ascii="微软雅黑" w:hAnsi="微软雅黑" w:eastAsia="微软雅黑" w:cs="微软雅黑"/>
          <w:color w:val="252525"/>
          <w:sz w:val="22"/>
          <w:szCs w:val="22"/>
        </w:rPr>
        <w:t>对局结算讨论的是“玩家与图片的关系”，作品详情讨论的是“创作者与作品的关系”。将两类信息分离，可以减少结算页的信息负担。</w:t>
      </w:r>
    </w:p>
    <w:p w14:paraId="42AB0ADA">
      <w:pPr>
        <w:pStyle w:val="3"/>
        <w:keepNext/>
        <w:spacing w:before="260" w:after="140" w:line="360" w:lineRule="auto"/>
      </w:pPr>
      <w:r>
        <w:rPr>
          <w:rFonts w:ascii="微软雅黑" w:hAnsi="微软雅黑" w:eastAsia="微软雅黑" w:cs="微软雅黑"/>
          <w:b/>
          <w:bCs/>
          <w:color w:val="2F5597"/>
          <w:sz w:val="28"/>
          <w:szCs w:val="28"/>
        </w:rPr>
        <w:t>8.4 唯一性约束</w:t>
      </w:r>
    </w:p>
    <w:p w14:paraId="2B1F8EDA">
      <w:pPr>
        <w:keepLines/>
        <w:spacing w:before="0" w:after="150" w:line="360" w:lineRule="auto"/>
        <w:jc w:val="both"/>
      </w:pPr>
      <w:r>
        <w:rPr>
          <w:rFonts w:ascii="微软雅黑" w:hAnsi="微软雅黑" w:eastAsia="微软雅黑" w:cs="微软雅黑"/>
          <w:color w:val="252525"/>
          <w:sz w:val="22"/>
          <w:szCs w:val="22"/>
        </w:rPr>
        <w:t>早期版本按各自梦境集独立分配卡牌，导致不同玩家可能持有相同图片。该问题会破坏：</w:t>
      </w:r>
    </w:p>
    <w:p w14:paraId="4156EFA2">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匿名候选的可信度；</w:t>
      </w:r>
    </w:p>
    <w:p w14:paraId="6E3279EB">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玩家手牌的资源边界；</w:t>
      </w:r>
    </w:p>
    <w:p w14:paraId="7FC132B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投票结果解释；</w:t>
      </w:r>
    </w:p>
    <w:p w14:paraId="2DB188CE">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作品出场统计。</w:t>
      </w:r>
    </w:p>
    <w:p w14:paraId="7C4B6D64">
      <w:pPr>
        <w:spacing w:after="40"/>
      </w:pPr>
    </w:p>
    <w:p w14:paraId="14F84562">
      <w:pPr>
        <w:keepLines/>
        <w:spacing w:before="0" w:after="150" w:line="360" w:lineRule="auto"/>
        <w:jc w:val="both"/>
      </w:pPr>
      <w:r>
        <w:rPr>
          <w:rFonts w:ascii="微软雅黑" w:hAnsi="微软雅黑" w:eastAsia="微软雅黑" w:cs="微软雅黑"/>
          <w:color w:val="252525"/>
          <w:sz w:val="22"/>
          <w:szCs w:val="22"/>
        </w:rPr>
        <w:t>当前开局分配同时检查：</w:t>
      </w:r>
    </w:p>
    <w:p w14:paraId="400087F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作品标识是否唯一；</w:t>
      </w:r>
    </w:p>
    <w:p w14:paraId="72E0185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标准化后的图片来源是否唯一。</w:t>
      </w:r>
    </w:p>
    <w:p w14:paraId="2ECE2C90">
      <w:pPr>
        <w:spacing w:after="40"/>
      </w:pPr>
    </w:p>
    <w:p w14:paraId="35A57F8C">
      <w:pPr>
        <w:keepLines/>
        <w:spacing w:before="0" w:after="150" w:line="360" w:lineRule="auto"/>
        <w:jc w:val="both"/>
      </w:pPr>
      <w:r>
        <w:rPr>
          <w:rFonts w:ascii="微软雅黑" w:hAnsi="微软雅黑" w:eastAsia="微软雅黑" w:cs="微软雅黑"/>
          <w:color w:val="252525"/>
          <w:sz w:val="22"/>
          <w:szCs w:val="22"/>
        </w:rPr>
        <w:t>验证结果为：</w:t>
      </w:r>
    </w:p>
    <w:tbl>
      <w:tblPr>
        <w:tblStyle w:val="11"/>
        <w:tblW w:w="5000" w:type="pct"/>
        <w:tblInd w:w="0" w:type="dxa"/>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5FE7C42D">
        <w:tblPrEx>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CellMar>
            <w:top w:w="0" w:type="dxa"/>
            <w:left w:w="10" w:type="dxa"/>
            <w:bottom w:w="0" w:type="dxa"/>
            <w:right w:w="10" w:type="dxa"/>
          </w:tblCellMar>
        </w:tblPrEx>
        <w:trPr>
          <w:cantSplit/>
        </w:trPr>
        <w:tc>
          <w:tcPr>
            <w:shd w:val="clear" w:color="auto" w:fill="F2F2F2"/>
            <w:tcMar>
              <w:top w:w="170" w:type="dxa"/>
              <w:left w:w="260" w:type="dxa"/>
              <w:bottom w:w="170" w:type="dxa"/>
              <w:right w:w="260" w:type="dxa"/>
            </w:tcMar>
          </w:tcPr>
          <w:p w14:paraId="565F32FE">
            <w:pPr>
              <w:spacing w:after="20" w:line="300" w:lineRule="auto"/>
            </w:pPr>
            <w:r>
              <w:rPr>
                <w:rFonts w:ascii="微软雅黑" w:hAnsi="微软雅黑" w:eastAsia="微软雅黑" w:cs="微软雅黑"/>
                <w:color w:val="3E4A56"/>
                <w:sz w:val="19"/>
                <w:szCs w:val="19"/>
              </w:rPr>
              <w:t>总牌数：40</w:t>
            </w:r>
          </w:p>
          <w:p w14:paraId="05E2BDF3">
            <w:pPr>
              <w:spacing w:after="20" w:line="300" w:lineRule="auto"/>
            </w:pPr>
            <w:r>
              <w:rPr>
                <w:rFonts w:ascii="微软雅黑" w:hAnsi="微软雅黑" w:eastAsia="微软雅黑" w:cs="微软雅黑"/>
                <w:color w:val="3E4A56"/>
                <w:sz w:val="19"/>
                <w:szCs w:val="19"/>
              </w:rPr>
              <w:t>唯一作品标识：40</w:t>
            </w:r>
          </w:p>
          <w:p w14:paraId="6EFBDD1B">
            <w:pPr>
              <w:spacing w:after="20" w:line="300" w:lineRule="auto"/>
            </w:pPr>
            <w:r>
              <w:rPr>
                <w:rFonts w:ascii="微软雅黑" w:hAnsi="微软雅黑" w:eastAsia="微软雅黑" w:cs="微软雅黑"/>
                <w:color w:val="3E4A56"/>
                <w:sz w:val="19"/>
                <w:szCs w:val="19"/>
              </w:rPr>
              <w:t>唯一图片：40</w:t>
            </w:r>
          </w:p>
          <w:p w14:paraId="318725BF">
            <w:pPr>
              <w:spacing w:after="20" w:line="300" w:lineRule="auto"/>
            </w:pPr>
            <w:r>
              <w:rPr>
                <w:rFonts w:ascii="微软雅黑" w:hAnsi="微软雅黑" w:eastAsia="微软雅黑" w:cs="微软雅黑"/>
                <w:color w:val="3E4A56"/>
                <w:sz w:val="19"/>
                <w:szCs w:val="19"/>
              </w:rPr>
              <w:t>重复作品：0</w:t>
            </w:r>
          </w:p>
          <w:p w14:paraId="7CF5E3AD">
            <w:pPr>
              <w:spacing w:after="20" w:line="300" w:lineRule="auto"/>
            </w:pPr>
            <w:r>
              <w:rPr>
                <w:rFonts w:ascii="微软雅黑" w:hAnsi="微软雅黑" w:eastAsia="微软雅黑" w:cs="微软雅黑"/>
                <w:color w:val="3E4A56"/>
                <w:sz w:val="19"/>
                <w:szCs w:val="19"/>
              </w:rPr>
              <w:t>重复图片：0</w:t>
            </w:r>
          </w:p>
        </w:tc>
      </w:tr>
    </w:tbl>
    <w:p w14:paraId="65D65580">
      <w:pPr>
        <w:spacing w:after="100"/>
      </w:pPr>
    </w:p>
    <w:p w14:paraId="6B818D82">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9. 梦境集系统分析</w:t>
      </w:r>
    </w:p>
    <w:p w14:paraId="141F11D8">
      <w:pPr>
        <w:pStyle w:val="3"/>
        <w:keepNext/>
        <w:spacing w:before="260" w:after="140" w:line="360" w:lineRule="auto"/>
      </w:pPr>
      <w:r>
        <w:rPr>
          <w:rFonts w:ascii="微软雅黑" w:hAnsi="微软雅黑" w:eastAsia="微软雅黑" w:cs="微软雅黑"/>
          <w:b/>
          <w:bCs/>
          <w:color w:val="2F5597"/>
          <w:sz w:val="28"/>
          <w:szCs w:val="28"/>
        </w:rPr>
        <w:t>9.1 系统定位</w:t>
      </w:r>
    </w:p>
    <w:p w14:paraId="50845FB3">
      <w:pPr>
        <w:keepLines/>
        <w:spacing w:before="0" w:after="150" w:line="360" w:lineRule="auto"/>
        <w:jc w:val="both"/>
      </w:pPr>
      <w:r>
        <w:rPr>
          <w:rFonts w:ascii="微软雅黑" w:hAnsi="微软雅黑" w:eastAsia="微软雅黑" w:cs="微软雅黑"/>
          <w:color w:val="252525"/>
          <w:sz w:val="22"/>
          <w:szCs w:val="22"/>
        </w:rPr>
        <w:t>梦境集不是以数值强度和克制关系为核心的竞技套牌，而是玩家组织图片主题的策展系统。</w:t>
      </w:r>
    </w:p>
    <w:p w14:paraId="5A9F1DF5">
      <w:pPr>
        <w:keepLines/>
        <w:spacing w:before="0" w:after="150" w:line="360" w:lineRule="auto"/>
        <w:jc w:val="both"/>
      </w:pPr>
      <w:r>
        <w:rPr>
          <w:rFonts w:ascii="微软雅黑" w:hAnsi="微软雅黑" w:eastAsia="微软雅黑" w:cs="微软雅黑"/>
          <w:color w:val="252525"/>
          <w:sz w:val="22"/>
          <w:szCs w:val="22"/>
        </w:rPr>
        <w:t>固定 10 张容量的作用是：</w:t>
      </w:r>
    </w:p>
    <w:p w14:paraId="7F1E03E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限制进入对局的内容规模；</w:t>
      </w:r>
    </w:p>
    <w:p w14:paraId="147BB0E8">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降低开局前的选择压力；</w:t>
      </w:r>
    </w:p>
    <w:p w14:paraId="7ECF92FC">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促使玩家形成明确主题；</w:t>
      </w:r>
    </w:p>
    <w:p w14:paraId="685D3BD6">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便于四人合并为 40 张可验证牌池；</w:t>
      </w:r>
    </w:p>
    <w:p w14:paraId="603227CA">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为作品传播提供稳定单位。</w:t>
      </w:r>
    </w:p>
    <w:p w14:paraId="35FC2E7B">
      <w:pPr>
        <w:spacing w:after="40"/>
      </w:pPr>
    </w:p>
    <w:p w14:paraId="012D9060">
      <w:pPr>
        <w:pStyle w:val="3"/>
        <w:keepNext/>
        <w:spacing w:before="260" w:after="140" w:line="360" w:lineRule="auto"/>
      </w:pPr>
      <w:r>
        <w:rPr>
          <w:rFonts w:ascii="微软雅黑" w:hAnsi="微软雅黑" w:eastAsia="微软雅黑" w:cs="微软雅黑"/>
          <w:b/>
          <w:bCs/>
          <w:color w:val="2F5597"/>
          <w:sz w:val="28"/>
          <w:szCs w:val="28"/>
        </w:rPr>
        <w:t>9.2 玩家价值</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7A8F057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0DEC5140">
            <w:pPr>
              <w:keepLines/>
              <w:spacing w:before="40" w:after="40" w:line="300" w:lineRule="auto"/>
              <w:jc w:val="center"/>
            </w:pPr>
            <w:r>
              <w:rPr>
                <w:rFonts w:ascii="微软雅黑" w:hAnsi="微软雅黑" w:eastAsia="微软雅黑" w:cs="微软雅黑"/>
                <w:b/>
                <w:bCs/>
                <w:color w:val="17365D"/>
                <w:sz w:val="19"/>
                <w:szCs w:val="19"/>
              </w:rPr>
              <w:t>价值</w:t>
            </w:r>
          </w:p>
        </w:tc>
        <w:tc>
          <w:tcPr>
            <w:tcW w:w="2500" w:type="pct"/>
            <w:shd w:val="clear" w:color="auto" w:fill="D9E1F2"/>
            <w:vAlign w:val="center"/>
          </w:tcPr>
          <w:p w14:paraId="732CEFBA">
            <w:pPr>
              <w:keepLines/>
              <w:spacing w:before="40" w:after="40" w:line="300" w:lineRule="auto"/>
              <w:jc w:val="center"/>
            </w:pPr>
            <w:r>
              <w:rPr>
                <w:rFonts w:ascii="微软雅黑" w:hAnsi="微软雅黑" w:eastAsia="微软雅黑" w:cs="微软雅黑"/>
                <w:b/>
                <w:bCs/>
                <w:color w:val="17365D"/>
                <w:sz w:val="19"/>
                <w:szCs w:val="19"/>
              </w:rPr>
              <w:t>系统表现</w:t>
            </w:r>
          </w:p>
        </w:tc>
      </w:tr>
      <w:tr w14:paraId="55E79F3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0FAD3C60">
            <w:pPr>
              <w:keepLines/>
              <w:spacing w:before="40" w:after="40" w:line="300" w:lineRule="auto"/>
              <w:jc w:val="center"/>
            </w:pPr>
            <w:r>
              <w:rPr>
                <w:rFonts w:ascii="微软雅黑" w:hAnsi="微软雅黑" w:eastAsia="微软雅黑" w:cs="微软雅黑"/>
                <w:b w:val="0"/>
                <w:bCs w:val="0"/>
                <w:color w:val="252525"/>
                <w:sz w:val="19"/>
                <w:szCs w:val="19"/>
              </w:rPr>
              <w:t>审美表达</w:t>
            </w:r>
          </w:p>
        </w:tc>
        <w:tc>
          <w:tcPr>
            <w:tcW w:w="2500" w:type="pct"/>
            <w:vAlign w:val="center"/>
          </w:tcPr>
          <w:p w14:paraId="2A093454">
            <w:pPr>
              <w:keepLines/>
              <w:spacing w:before="40" w:after="40" w:line="300" w:lineRule="auto"/>
              <w:jc w:val="center"/>
            </w:pPr>
            <w:r>
              <w:rPr>
                <w:rFonts w:ascii="微软雅黑" w:hAnsi="微软雅黑" w:eastAsia="微软雅黑" w:cs="微软雅黑"/>
                <w:b w:val="0"/>
                <w:bCs w:val="0"/>
                <w:color w:val="252525"/>
                <w:sz w:val="19"/>
                <w:szCs w:val="19"/>
              </w:rPr>
              <w:t>通过封面、名称、简介和作品组合形成主题</w:t>
            </w:r>
          </w:p>
        </w:tc>
      </w:tr>
      <w:tr w14:paraId="1FA2621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3A9D2973">
            <w:pPr>
              <w:keepLines/>
              <w:spacing w:before="40" w:after="40" w:line="300" w:lineRule="auto"/>
              <w:jc w:val="center"/>
            </w:pPr>
            <w:r>
              <w:rPr>
                <w:rFonts w:ascii="微软雅黑" w:hAnsi="微软雅黑" w:eastAsia="微软雅黑" w:cs="微软雅黑"/>
                <w:b w:val="0"/>
                <w:bCs w:val="0"/>
                <w:color w:val="252525"/>
                <w:sz w:val="19"/>
                <w:szCs w:val="19"/>
              </w:rPr>
              <w:t>内容控制</w:t>
            </w:r>
          </w:p>
        </w:tc>
        <w:tc>
          <w:tcPr>
            <w:tcW w:w="2500" w:type="pct"/>
            <w:shd w:val="clear" w:color="auto" w:fill="F8FAFC"/>
            <w:vAlign w:val="center"/>
          </w:tcPr>
          <w:p w14:paraId="072B4D40">
            <w:pPr>
              <w:keepLines/>
              <w:spacing w:before="40" w:after="40" w:line="300" w:lineRule="auto"/>
              <w:jc w:val="center"/>
            </w:pPr>
            <w:r>
              <w:rPr>
                <w:rFonts w:ascii="微软雅黑" w:hAnsi="微软雅黑" w:eastAsia="微软雅黑" w:cs="微软雅黑"/>
                <w:b w:val="0"/>
                <w:bCs w:val="0"/>
                <w:color w:val="252525"/>
                <w:sz w:val="19"/>
                <w:szCs w:val="19"/>
              </w:rPr>
              <w:t>玩家决定哪些作品进入公共对局</w:t>
            </w:r>
          </w:p>
        </w:tc>
      </w:tr>
      <w:tr w14:paraId="0CECDF9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11E73859">
            <w:pPr>
              <w:keepLines/>
              <w:spacing w:before="40" w:after="40" w:line="300" w:lineRule="auto"/>
              <w:jc w:val="center"/>
            </w:pPr>
            <w:r>
              <w:rPr>
                <w:rFonts w:ascii="微软雅黑" w:hAnsi="微软雅黑" w:eastAsia="微软雅黑" w:cs="微软雅黑"/>
                <w:b w:val="0"/>
                <w:bCs w:val="0"/>
                <w:color w:val="252525"/>
                <w:sz w:val="19"/>
                <w:szCs w:val="19"/>
              </w:rPr>
              <w:t>收藏整理</w:t>
            </w:r>
          </w:p>
        </w:tc>
        <w:tc>
          <w:tcPr>
            <w:tcW w:w="2500" w:type="pct"/>
            <w:vAlign w:val="center"/>
          </w:tcPr>
          <w:p w14:paraId="55339E6C">
            <w:pPr>
              <w:keepLines/>
              <w:spacing w:before="40" w:after="40" w:line="300" w:lineRule="auto"/>
              <w:jc w:val="center"/>
            </w:pPr>
            <w:r>
              <w:rPr>
                <w:rFonts w:ascii="微软雅黑" w:hAnsi="微软雅黑" w:eastAsia="微软雅黑" w:cs="微软雅黑"/>
                <w:b w:val="0"/>
                <w:bCs w:val="0"/>
                <w:color w:val="252525"/>
                <w:sz w:val="19"/>
                <w:szCs w:val="19"/>
              </w:rPr>
              <w:t>将分散收藏转化为有结构的集合</w:t>
            </w:r>
          </w:p>
        </w:tc>
      </w:tr>
      <w:tr w14:paraId="7C7D07F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7F3E7E90">
            <w:pPr>
              <w:keepLines/>
              <w:spacing w:before="40" w:after="40" w:line="300" w:lineRule="auto"/>
              <w:jc w:val="center"/>
            </w:pPr>
            <w:r>
              <w:rPr>
                <w:rFonts w:ascii="微软雅黑" w:hAnsi="微软雅黑" w:eastAsia="微软雅黑" w:cs="微软雅黑"/>
                <w:b w:val="0"/>
                <w:bCs w:val="0"/>
                <w:color w:val="252525"/>
                <w:sz w:val="19"/>
                <w:szCs w:val="19"/>
              </w:rPr>
              <w:t>社交传播</w:t>
            </w:r>
          </w:p>
        </w:tc>
        <w:tc>
          <w:tcPr>
            <w:tcW w:w="2500" w:type="pct"/>
            <w:shd w:val="clear" w:color="auto" w:fill="F8FAFC"/>
            <w:vAlign w:val="center"/>
          </w:tcPr>
          <w:p w14:paraId="219E3EFD">
            <w:pPr>
              <w:keepLines/>
              <w:spacing w:before="40" w:after="40" w:line="300" w:lineRule="auto"/>
              <w:jc w:val="center"/>
            </w:pPr>
            <w:r>
              <w:rPr>
                <w:rFonts w:ascii="微软雅黑" w:hAnsi="微软雅黑" w:eastAsia="微软雅黑" w:cs="微软雅黑"/>
                <w:b w:val="0"/>
                <w:bCs w:val="0"/>
                <w:color w:val="252525"/>
                <w:sz w:val="19"/>
                <w:szCs w:val="19"/>
              </w:rPr>
              <w:t>其他玩家通过对局接触该梦境集中的作品</w:t>
            </w:r>
          </w:p>
        </w:tc>
      </w:tr>
    </w:tbl>
    <w:p w14:paraId="15CFCF3A">
      <w:pPr>
        <w:spacing w:after="120"/>
      </w:pPr>
    </w:p>
    <w:p w14:paraId="53DD3FF8">
      <w:pPr>
        <w:pStyle w:val="3"/>
        <w:keepNext/>
        <w:spacing w:before="260" w:after="140" w:line="360" w:lineRule="auto"/>
      </w:pPr>
      <w:r>
        <w:rPr>
          <w:rFonts w:ascii="微软雅黑" w:hAnsi="微软雅黑" w:eastAsia="微软雅黑" w:cs="微软雅黑"/>
          <w:b/>
          <w:bCs/>
          <w:color w:val="2F5597"/>
          <w:sz w:val="28"/>
          <w:szCs w:val="28"/>
        </w:rPr>
        <w:t>9.3 与图鉴、收藏的关系</w:t>
      </w:r>
    </w:p>
    <w:tbl>
      <w:tblPr>
        <w:tblStyle w:val="11"/>
        <w:tblW w:w="5000" w:type="pct"/>
        <w:tblInd w:w="0" w:type="dxa"/>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22AC10E0">
        <w:tblPrEx>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CellMar>
            <w:top w:w="0" w:type="dxa"/>
            <w:left w:w="10" w:type="dxa"/>
            <w:bottom w:w="0" w:type="dxa"/>
            <w:right w:w="10" w:type="dxa"/>
          </w:tblCellMar>
        </w:tblPrEx>
        <w:trPr>
          <w:cantSplit/>
        </w:trPr>
        <w:tc>
          <w:tcPr>
            <w:shd w:val="clear" w:color="auto" w:fill="F2F2F2"/>
            <w:tcMar>
              <w:top w:w="170" w:type="dxa"/>
              <w:left w:w="260" w:type="dxa"/>
              <w:bottom w:w="170" w:type="dxa"/>
              <w:right w:w="260" w:type="dxa"/>
            </w:tcMar>
          </w:tcPr>
          <w:p w14:paraId="4743C390">
            <w:pPr>
              <w:spacing w:after="20" w:line="300" w:lineRule="auto"/>
            </w:pPr>
            <w:r>
              <w:rPr>
                <w:rFonts w:ascii="微软雅黑" w:hAnsi="微软雅黑" w:eastAsia="微软雅黑" w:cs="微软雅黑"/>
                <w:color w:val="3E4A56"/>
                <w:sz w:val="19"/>
                <w:szCs w:val="19"/>
              </w:rPr>
              <w:t>图鉴 = 我见过什么</w:t>
            </w:r>
          </w:p>
          <w:p w14:paraId="3ABC52C5">
            <w:pPr>
              <w:spacing w:after="20" w:line="300" w:lineRule="auto"/>
            </w:pPr>
            <w:r>
              <w:rPr>
                <w:rFonts w:ascii="微软雅黑" w:hAnsi="微软雅黑" w:eastAsia="微软雅黑" w:cs="微软雅黑"/>
                <w:color w:val="3E4A56"/>
                <w:sz w:val="19"/>
                <w:szCs w:val="19"/>
              </w:rPr>
              <w:t>收藏 = 我喜欢什么</w:t>
            </w:r>
          </w:p>
          <w:p w14:paraId="1902FBE5">
            <w:pPr>
              <w:spacing w:after="20" w:line="300" w:lineRule="auto"/>
            </w:pPr>
            <w:r>
              <w:rPr>
                <w:rFonts w:ascii="微软雅黑" w:hAnsi="微软雅黑" w:eastAsia="微软雅黑" w:cs="微软雅黑"/>
                <w:color w:val="3E4A56"/>
                <w:sz w:val="19"/>
                <w:szCs w:val="19"/>
              </w:rPr>
              <w:t>梦境集 = 我如何组织并表达这些作品</w:t>
            </w:r>
          </w:p>
        </w:tc>
      </w:tr>
    </w:tbl>
    <w:p w14:paraId="725E8D6B">
      <w:pPr>
        <w:spacing w:after="100"/>
      </w:pPr>
    </w:p>
    <w:p w14:paraId="22952BCD">
      <w:pPr>
        <w:keepLines/>
        <w:spacing w:before="0" w:after="150" w:line="360" w:lineRule="auto"/>
        <w:jc w:val="both"/>
      </w:pPr>
      <w:r>
        <w:rPr>
          <w:rFonts w:ascii="微软雅黑" w:hAnsi="微软雅黑" w:eastAsia="微软雅黑" w:cs="微软雅黑"/>
          <w:color w:val="252525"/>
          <w:sz w:val="22"/>
          <w:szCs w:val="22"/>
        </w:rPr>
        <w:t>三个系统应形成递进关系，而不是三个重复图片列表：</w:t>
      </w:r>
    </w:p>
    <w:p w14:paraId="1B286E26">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对局触发发现；</w:t>
      </w:r>
    </w:p>
    <w:p w14:paraId="0EC87CB0">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发现后由玩家主动收藏；</w:t>
      </w:r>
    </w:p>
    <w:p w14:paraId="41B97119">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收藏作品可以进入梦境集；</w:t>
      </w:r>
    </w:p>
    <w:p w14:paraId="1BB2C3B6">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梦境集将作品再次带入对局；</w:t>
      </w:r>
    </w:p>
    <w:p w14:paraId="0DFCD951">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新玩家由此完成下一次发现。</w:t>
      </w:r>
    </w:p>
    <w:p w14:paraId="6283C209">
      <w:pPr>
        <w:spacing w:after="40"/>
      </w:pPr>
    </w:p>
    <w:p w14:paraId="240F9CA3">
      <w:pPr>
        <w:pStyle w:val="3"/>
        <w:keepNext/>
        <w:spacing w:before="260" w:after="140" w:line="360" w:lineRule="auto"/>
      </w:pPr>
      <w:r>
        <w:rPr>
          <w:rFonts w:ascii="微软雅黑" w:hAnsi="微软雅黑" w:eastAsia="微软雅黑" w:cs="微软雅黑"/>
          <w:b/>
          <w:bCs/>
          <w:color w:val="2F5597"/>
          <w:sz w:val="28"/>
          <w:szCs w:val="28"/>
        </w:rPr>
        <w:t>9.4 当前风险</w:t>
      </w:r>
    </w:p>
    <w:p w14:paraId="461386F7">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图鉴与收藏边界若表达不清，会产生功能重复感；</w:t>
      </w:r>
    </w:p>
    <w:p w14:paraId="0CCBFAF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梦境集信息过多可能重新变成素材管理器；</w:t>
      </w:r>
    </w:p>
    <w:p w14:paraId="630FAA5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固定 10 张是否是最佳容量尚未经过真人测试；</w:t>
      </w:r>
    </w:p>
    <w:p w14:paraId="56538A0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玩家可能只选择容易联想的图片，导致内容风格趋同；</w:t>
      </w:r>
    </w:p>
    <w:p w14:paraId="060780DE">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热门作品可能获得过多曝光，压缩新作品的发现机会。</w:t>
      </w:r>
    </w:p>
    <w:p w14:paraId="1A7F7315">
      <w:pPr>
        <w:spacing w:after="40"/>
      </w:pPr>
    </w:p>
    <w:p w14:paraId="5D095121">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10. 灵感草稿与复盘系统分析</w:t>
      </w:r>
    </w:p>
    <w:p w14:paraId="1E1B5DB2">
      <w:pPr>
        <w:pStyle w:val="3"/>
        <w:keepNext/>
        <w:spacing w:before="260" w:after="140" w:line="360" w:lineRule="auto"/>
      </w:pPr>
      <w:r>
        <w:rPr>
          <w:rFonts w:ascii="微软雅黑" w:hAnsi="微软雅黑" w:eastAsia="微软雅黑" w:cs="微软雅黑"/>
          <w:b/>
          <w:bCs/>
          <w:color w:val="2F5597"/>
          <w:sz w:val="28"/>
          <w:szCs w:val="28"/>
        </w:rPr>
        <w:t>10.1 等待阶段问题</w:t>
      </w:r>
    </w:p>
    <w:p w14:paraId="317D2C19">
      <w:pPr>
        <w:keepLines/>
        <w:spacing w:before="0" w:after="150" w:line="360" w:lineRule="auto"/>
        <w:jc w:val="both"/>
      </w:pPr>
      <w:r>
        <w:rPr>
          <w:rFonts w:ascii="微软雅黑" w:hAnsi="微软雅黑" w:eastAsia="微软雅黑" w:cs="微软雅黑"/>
          <w:color w:val="252525"/>
          <w:sz w:val="22"/>
          <w:szCs w:val="22"/>
        </w:rPr>
        <w:t>传统线上回合制设计容易只允许“当前行动玩家”操作。对联想桌游而言，这会损失线下体验中的重要行为：</w:t>
      </w:r>
    </w:p>
    <w:p w14:paraId="42ECF528">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玩家会反复观察自己的手牌；</w:t>
      </w:r>
    </w:p>
    <w:p w14:paraId="58F50AD6">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玩家会提前为未来说书回合构思提示；</w:t>
      </w:r>
    </w:p>
    <w:p w14:paraId="2479FFBB">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玩家会根据他人的提示重新理解手中图片；</w:t>
      </w:r>
    </w:p>
    <w:p w14:paraId="1B0F67FF">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玩家会记住未采用的表达。</w:t>
      </w:r>
    </w:p>
    <w:p w14:paraId="71FECE1E">
      <w:pPr>
        <w:spacing w:after="40"/>
      </w:pPr>
    </w:p>
    <w:p w14:paraId="3EAD01B4">
      <w:pPr>
        <w:keepLines/>
        <w:spacing w:before="0" w:after="150" w:line="360" w:lineRule="auto"/>
        <w:jc w:val="both"/>
      </w:pPr>
      <w:r>
        <w:rPr>
          <w:rFonts w:ascii="微软雅黑" w:hAnsi="微软雅黑" w:eastAsia="微软雅黑" w:cs="微软雅黑"/>
          <w:color w:val="252525"/>
          <w:sz w:val="22"/>
          <w:szCs w:val="22"/>
        </w:rPr>
        <w:t>如果系统只在轮到说书人时开放输入，其他阶段就会出现等待空白。</w:t>
      </w:r>
    </w:p>
    <w:p w14:paraId="561237BE">
      <w:pPr>
        <w:pStyle w:val="3"/>
        <w:keepNext/>
        <w:spacing w:before="260" w:after="140" w:line="360" w:lineRule="auto"/>
      </w:pPr>
      <w:r>
        <w:rPr>
          <w:rFonts w:ascii="微软雅黑" w:hAnsi="微软雅黑" w:eastAsia="微软雅黑" w:cs="微软雅黑"/>
          <w:b/>
          <w:bCs/>
          <w:color w:val="2F5597"/>
          <w:sz w:val="28"/>
          <w:szCs w:val="28"/>
        </w:rPr>
        <w:t>10.2 灵感草稿方案</w:t>
      </w:r>
    </w:p>
    <w:p w14:paraId="6D93BA02">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玩家任何时候都可以放大查看自己的手牌。</w:t>
      </w:r>
    </w:p>
    <w:p w14:paraId="1E452D2D">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每条灵感与具体图片绑定。</w:t>
      </w:r>
    </w:p>
    <w:p w14:paraId="4FBD0AAC">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草稿内容默认私有。</w:t>
      </w:r>
    </w:p>
    <w:p w14:paraId="367FA20D">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其他玩家只能看见“构思中”“编织故事”等行为状态。</w:t>
      </w:r>
    </w:p>
    <w:p w14:paraId="1547741D">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成为说书人后可以直接采用已有草稿。</w:t>
      </w:r>
    </w:p>
    <w:p w14:paraId="624A4C1A">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复盘时由玩家主动选择是否公开未采用灵感。</w:t>
      </w:r>
    </w:p>
    <w:p w14:paraId="2CF767A4">
      <w:pPr>
        <w:spacing w:after="40"/>
      </w:pPr>
    </w:p>
    <w:p w14:paraId="39B1A6CC">
      <w:pPr>
        <w:keepLines/>
        <w:spacing w:before="0" w:after="150" w:line="360" w:lineRule="auto"/>
        <w:jc w:val="both"/>
      </w:pPr>
      <w:r>
        <w:rPr>
          <w:rFonts w:ascii="微软雅黑" w:hAnsi="微软雅黑" w:eastAsia="微软雅黑" w:cs="微软雅黑"/>
          <w:color w:val="252525"/>
          <w:sz w:val="22"/>
          <w:szCs w:val="22"/>
        </w:rPr>
        <w:t>该方案将等待时间转化为可选创作时间，同时不会强制玩家持续输入。</w:t>
      </w:r>
    </w:p>
    <w:p w14:paraId="7F8F40C3">
      <w:pPr>
        <w:pStyle w:val="3"/>
        <w:keepNext/>
        <w:spacing w:before="260" w:after="140" w:line="360" w:lineRule="auto"/>
      </w:pPr>
      <w:r>
        <w:rPr>
          <w:rFonts w:ascii="微软雅黑" w:hAnsi="微软雅黑" w:eastAsia="微软雅黑" w:cs="微软雅黑"/>
          <w:b/>
          <w:bCs/>
          <w:color w:val="2F5597"/>
          <w:sz w:val="28"/>
          <w:szCs w:val="28"/>
        </w:rPr>
        <w:t>10.3 复盘的系统价值</w:t>
      </w:r>
    </w:p>
    <w:p w14:paraId="5A15492A">
      <w:pPr>
        <w:keepLines/>
        <w:spacing w:before="0" w:after="150" w:line="360" w:lineRule="auto"/>
        <w:jc w:val="both"/>
      </w:pPr>
      <w:r>
        <w:rPr>
          <w:rFonts w:ascii="微软雅黑" w:hAnsi="微软雅黑" w:eastAsia="微软雅黑" w:cs="微软雅黑"/>
          <w:color w:val="252525"/>
          <w:sz w:val="22"/>
          <w:szCs w:val="22"/>
        </w:rPr>
        <w:t>复盘室承接四类信息：</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480F53D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744D54FE">
            <w:pPr>
              <w:keepLines/>
              <w:spacing w:before="40" w:after="40" w:line="300" w:lineRule="auto"/>
              <w:jc w:val="center"/>
            </w:pPr>
            <w:r>
              <w:rPr>
                <w:rFonts w:ascii="微软雅黑" w:hAnsi="微软雅黑" w:eastAsia="微软雅黑" w:cs="微软雅黑"/>
                <w:b/>
                <w:bCs/>
                <w:color w:val="17365D"/>
                <w:sz w:val="19"/>
                <w:szCs w:val="19"/>
              </w:rPr>
              <w:t>信息</w:t>
            </w:r>
          </w:p>
        </w:tc>
        <w:tc>
          <w:tcPr>
            <w:tcW w:w="2500" w:type="pct"/>
            <w:shd w:val="clear" w:color="auto" w:fill="D9E1F2"/>
            <w:vAlign w:val="center"/>
          </w:tcPr>
          <w:p w14:paraId="32BB2807">
            <w:pPr>
              <w:keepLines/>
              <w:spacing w:before="40" w:after="40" w:line="300" w:lineRule="auto"/>
              <w:jc w:val="center"/>
            </w:pPr>
            <w:r>
              <w:rPr>
                <w:rFonts w:ascii="微软雅黑" w:hAnsi="微软雅黑" w:eastAsia="微软雅黑" w:cs="微软雅黑"/>
                <w:b/>
                <w:bCs/>
                <w:color w:val="17365D"/>
                <w:sz w:val="19"/>
                <w:szCs w:val="19"/>
              </w:rPr>
              <w:t>复盘价值</w:t>
            </w:r>
          </w:p>
        </w:tc>
      </w:tr>
      <w:tr w14:paraId="4158E96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5943A03C">
            <w:pPr>
              <w:keepLines/>
              <w:spacing w:before="40" w:after="40" w:line="300" w:lineRule="auto"/>
              <w:jc w:val="center"/>
            </w:pPr>
            <w:r>
              <w:rPr>
                <w:rFonts w:ascii="微软雅黑" w:hAnsi="微软雅黑" w:eastAsia="微软雅黑" w:cs="微软雅黑"/>
                <w:b w:val="0"/>
                <w:bCs w:val="0"/>
                <w:color w:val="252525"/>
                <w:sz w:val="19"/>
                <w:szCs w:val="19"/>
              </w:rPr>
              <w:t>最终提示与真牌</w:t>
            </w:r>
          </w:p>
        </w:tc>
        <w:tc>
          <w:tcPr>
            <w:tcW w:w="2500" w:type="pct"/>
            <w:vAlign w:val="center"/>
          </w:tcPr>
          <w:p w14:paraId="057AFBE1">
            <w:pPr>
              <w:keepLines/>
              <w:spacing w:before="40" w:after="40" w:line="300" w:lineRule="auto"/>
              <w:jc w:val="center"/>
            </w:pPr>
            <w:r>
              <w:rPr>
                <w:rFonts w:ascii="微软雅黑" w:hAnsi="微软雅黑" w:eastAsia="微软雅黑" w:cs="微软雅黑"/>
                <w:b w:val="0"/>
                <w:bCs w:val="0"/>
                <w:color w:val="252525"/>
                <w:sz w:val="19"/>
                <w:szCs w:val="19"/>
              </w:rPr>
              <w:t>解释说书人的表达</w:t>
            </w:r>
          </w:p>
        </w:tc>
      </w:tr>
      <w:tr w14:paraId="3A20400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0942765F">
            <w:pPr>
              <w:keepLines/>
              <w:spacing w:before="40" w:after="40" w:line="300" w:lineRule="auto"/>
              <w:jc w:val="center"/>
            </w:pPr>
            <w:r>
              <w:rPr>
                <w:rFonts w:ascii="微软雅黑" w:hAnsi="微软雅黑" w:eastAsia="微软雅黑" w:cs="微软雅黑"/>
                <w:b w:val="0"/>
                <w:bCs w:val="0"/>
                <w:color w:val="252525"/>
                <w:sz w:val="19"/>
                <w:szCs w:val="19"/>
              </w:rPr>
              <w:t>提交图片与票流</w:t>
            </w:r>
          </w:p>
        </w:tc>
        <w:tc>
          <w:tcPr>
            <w:tcW w:w="2500" w:type="pct"/>
            <w:shd w:val="clear" w:color="auto" w:fill="F8FAFC"/>
            <w:vAlign w:val="center"/>
          </w:tcPr>
          <w:p w14:paraId="0EA33526">
            <w:pPr>
              <w:keepLines/>
              <w:spacing w:before="40" w:after="40" w:line="300" w:lineRule="auto"/>
              <w:jc w:val="center"/>
            </w:pPr>
            <w:r>
              <w:rPr>
                <w:rFonts w:ascii="微软雅黑" w:hAnsi="微软雅黑" w:eastAsia="微软雅黑" w:cs="微软雅黑"/>
                <w:b w:val="0"/>
                <w:bCs w:val="0"/>
                <w:color w:val="252525"/>
                <w:sz w:val="19"/>
                <w:szCs w:val="19"/>
              </w:rPr>
              <w:t>还原误导关系</w:t>
            </w:r>
          </w:p>
        </w:tc>
      </w:tr>
      <w:tr w14:paraId="440705E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7F15D4FC">
            <w:pPr>
              <w:keepLines/>
              <w:spacing w:before="40" w:after="40" w:line="300" w:lineRule="auto"/>
              <w:jc w:val="center"/>
            </w:pPr>
            <w:r>
              <w:rPr>
                <w:rFonts w:ascii="微软雅黑" w:hAnsi="微软雅黑" w:eastAsia="微软雅黑" w:cs="微软雅黑"/>
                <w:b w:val="0"/>
                <w:bCs w:val="0"/>
                <w:color w:val="252525"/>
                <w:sz w:val="19"/>
                <w:szCs w:val="19"/>
              </w:rPr>
              <w:t>得分变化</w:t>
            </w:r>
          </w:p>
        </w:tc>
        <w:tc>
          <w:tcPr>
            <w:tcW w:w="2500" w:type="pct"/>
            <w:vAlign w:val="center"/>
          </w:tcPr>
          <w:p w14:paraId="389B105E">
            <w:pPr>
              <w:keepLines/>
              <w:spacing w:before="40" w:after="40" w:line="300" w:lineRule="auto"/>
              <w:jc w:val="center"/>
            </w:pPr>
            <w:r>
              <w:rPr>
                <w:rFonts w:ascii="微软雅黑" w:hAnsi="微软雅黑" w:eastAsia="微软雅黑" w:cs="微软雅黑"/>
                <w:b w:val="0"/>
                <w:bCs w:val="0"/>
                <w:color w:val="252525"/>
                <w:sz w:val="19"/>
                <w:szCs w:val="19"/>
              </w:rPr>
              <w:t>解释规则结果</w:t>
            </w:r>
          </w:p>
        </w:tc>
      </w:tr>
      <w:tr w14:paraId="481F406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556D57A5">
            <w:pPr>
              <w:keepLines/>
              <w:spacing w:before="40" w:after="40" w:line="300" w:lineRule="auto"/>
              <w:jc w:val="center"/>
            </w:pPr>
            <w:r>
              <w:rPr>
                <w:rFonts w:ascii="微软雅黑" w:hAnsi="微软雅黑" w:eastAsia="微软雅黑" w:cs="微软雅黑"/>
                <w:b w:val="0"/>
                <w:bCs w:val="0"/>
                <w:color w:val="252525"/>
                <w:sz w:val="19"/>
                <w:szCs w:val="19"/>
              </w:rPr>
              <w:t>未采用灵感</w:t>
            </w:r>
          </w:p>
        </w:tc>
        <w:tc>
          <w:tcPr>
            <w:tcW w:w="2500" w:type="pct"/>
            <w:shd w:val="clear" w:color="auto" w:fill="F8FAFC"/>
            <w:vAlign w:val="center"/>
          </w:tcPr>
          <w:p w14:paraId="4436B47A">
            <w:pPr>
              <w:keepLines/>
              <w:spacing w:before="40" w:after="40" w:line="300" w:lineRule="auto"/>
              <w:jc w:val="center"/>
            </w:pPr>
            <w:r>
              <w:rPr>
                <w:rFonts w:ascii="微软雅黑" w:hAnsi="微软雅黑" w:eastAsia="微软雅黑" w:cs="微软雅黑"/>
                <w:b w:val="0"/>
                <w:bCs w:val="0"/>
                <w:color w:val="252525"/>
                <w:sz w:val="19"/>
                <w:szCs w:val="19"/>
              </w:rPr>
              <w:t>展示玩家的创作过程</w:t>
            </w:r>
          </w:p>
        </w:tc>
      </w:tr>
    </w:tbl>
    <w:p w14:paraId="29235213">
      <w:pPr>
        <w:spacing w:after="120"/>
      </w:pPr>
    </w:p>
    <w:p w14:paraId="1E1D55F0">
      <w:pPr>
        <w:keepLines/>
        <w:spacing w:before="0" w:after="150" w:line="360" w:lineRule="auto"/>
        <w:jc w:val="both"/>
      </w:pPr>
      <w:r>
        <w:rPr>
          <w:rFonts w:ascii="微软雅黑" w:hAnsi="微软雅黑" w:eastAsia="微软雅黑" w:cs="微软雅黑"/>
          <w:color w:val="252525"/>
          <w:sz w:val="22"/>
          <w:szCs w:val="22"/>
        </w:rPr>
        <w:t>复盘系统使游戏从“答案揭晓即结束”变为“答案揭晓后开始讨论”。</w:t>
      </w:r>
    </w:p>
    <w:p w14:paraId="561DE204">
      <w:pPr>
        <w:pStyle w:val="3"/>
        <w:keepNext/>
        <w:spacing w:before="260" w:after="140" w:line="360" w:lineRule="auto"/>
      </w:pPr>
      <w:r>
        <w:rPr>
          <w:rFonts w:ascii="微软雅黑" w:hAnsi="微软雅黑" w:eastAsia="微软雅黑" w:cs="微软雅黑"/>
          <w:b/>
          <w:bCs/>
          <w:color w:val="2F5597"/>
          <w:sz w:val="28"/>
          <w:szCs w:val="28"/>
        </w:rPr>
        <w:t>10.4 设计风险</w:t>
      </w:r>
    </w:p>
    <w:p w14:paraId="3EE06D02">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草稿输入可能增加界面负担；</w:t>
      </w:r>
    </w:p>
    <w:p w14:paraId="2B2E588C">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玩家未必愿意公开未采用内容；</w:t>
      </w:r>
    </w:p>
    <w:p w14:paraId="4829D14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复盘信息过多会重新变成分析面板；</w:t>
      </w:r>
    </w:p>
    <w:p w14:paraId="7E277366">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若缺少图片引用，聊天区容易脱离当前回合；</w:t>
      </w:r>
    </w:p>
    <w:p w14:paraId="7FA9A287">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AI 理由默认展示会使复盘像模型调试记录。</w:t>
      </w:r>
    </w:p>
    <w:p w14:paraId="484A9B0E">
      <w:pPr>
        <w:spacing w:after="40"/>
      </w:pPr>
    </w:p>
    <w:p w14:paraId="215452A0">
      <w:pPr>
        <w:keepLines/>
        <w:spacing w:before="0" w:after="150" w:line="360" w:lineRule="auto"/>
        <w:jc w:val="both"/>
      </w:pPr>
      <w:r>
        <w:rPr>
          <w:rFonts w:ascii="微软雅黑" w:hAnsi="微软雅黑" w:eastAsia="微软雅黑" w:cs="微软雅黑"/>
          <w:color w:val="252525"/>
          <w:sz w:val="22"/>
          <w:szCs w:val="22"/>
        </w:rPr>
        <w:t>因此当前方向是：结算首屏只展示图片、票流和得分，详细理由与草稿由玩家主动展开。</w:t>
      </w:r>
    </w:p>
    <w:p w14:paraId="47205540">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11. 测试问题与迭代闭环</w:t>
      </w:r>
    </w:p>
    <w:p w14:paraId="4E3FBCD0">
      <w:pPr>
        <w:pStyle w:val="3"/>
        <w:keepNext/>
        <w:spacing w:before="260" w:after="140" w:line="360" w:lineRule="auto"/>
      </w:pPr>
      <w:r>
        <w:rPr>
          <w:rFonts w:ascii="微软雅黑" w:hAnsi="微软雅黑" w:eastAsia="微软雅黑" w:cs="微软雅黑"/>
          <w:b/>
          <w:bCs/>
          <w:color w:val="2F5597"/>
          <w:sz w:val="28"/>
          <w:szCs w:val="28"/>
        </w:rPr>
        <w:t>11.1 玩家行为被 AI 同步阻塞</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10551B8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7EA16CED">
            <w:pPr>
              <w:keepLines/>
              <w:spacing w:before="40" w:after="40" w:line="300" w:lineRule="auto"/>
              <w:jc w:val="center"/>
            </w:pPr>
            <w:r>
              <w:rPr>
                <w:rFonts w:ascii="微软雅黑" w:hAnsi="微软雅黑" w:eastAsia="微软雅黑" w:cs="微软雅黑"/>
                <w:b/>
                <w:bCs/>
                <w:color w:val="17365D"/>
                <w:sz w:val="19"/>
                <w:szCs w:val="19"/>
              </w:rPr>
              <w:t>项目</w:t>
            </w:r>
          </w:p>
        </w:tc>
        <w:tc>
          <w:tcPr>
            <w:tcW w:w="2500" w:type="pct"/>
            <w:shd w:val="clear" w:color="auto" w:fill="D9E1F2"/>
            <w:vAlign w:val="center"/>
          </w:tcPr>
          <w:p w14:paraId="248530BB">
            <w:pPr>
              <w:keepLines/>
              <w:spacing w:before="40" w:after="40" w:line="300" w:lineRule="auto"/>
              <w:jc w:val="center"/>
            </w:pPr>
            <w:r>
              <w:rPr>
                <w:rFonts w:ascii="微软雅黑" w:hAnsi="微软雅黑" w:eastAsia="微软雅黑" w:cs="微软雅黑"/>
                <w:b/>
                <w:bCs/>
                <w:color w:val="17365D"/>
                <w:sz w:val="19"/>
                <w:szCs w:val="19"/>
              </w:rPr>
              <w:t>内容</w:t>
            </w:r>
          </w:p>
        </w:tc>
      </w:tr>
      <w:tr w14:paraId="7EC5269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7F55AB92">
            <w:pPr>
              <w:keepLines/>
              <w:spacing w:before="40" w:after="40" w:line="300" w:lineRule="auto"/>
              <w:jc w:val="center"/>
            </w:pPr>
            <w:r>
              <w:rPr>
                <w:rFonts w:ascii="微软雅黑" w:hAnsi="微软雅黑" w:eastAsia="微软雅黑" w:cs="微软雅黑"/>
                <w:b w:val="0"/>
                <w:bCs w:val="0"/>
                <w:color w:val="252525"/>
                <w:sz w:val="19"/>
                <w:szCs w:val="19"/>
              </w:rPr>
              <w:t>问题表现</w:t>
            </w:r>
          </w:p>
        </w:tc>
        <w:tc>
          <w:tcPr>
            <w:tcW w:w="2500" w:type="pct"/>
            <w:vAlign w:val="center"/>
          </w:tcPr>
          <w:p w14:paraId="40C82E65">
            <w:pPr>
              <w:keepLines/>
              <w:spacing w:before="40" w:after="40" w:line="300" w:lineRule="auto"/>
              <w:jc w:val="center"/>
            </w:pPr>
            <w:r>
              <w:rPr>
                <w:rFonts w:ascii="微软雅黑" w:hAnsi="微软雅黑" w:eastAsia="微软雅黑" w:cs="微软雅黑"/>
                <w:b w:val="0"/>
                <w:bCs w:val="0"/>
                <w:color w:val="252525"/>
                <w:sz w:val="19"/>
                <w:szCs w:val="19"/>
              </w:rPr>
              <w:t>玩家提交提示后约 20 秒才进入下一阶段，期间牌桌无反馈</w:t>
            </w:r>
          </w:p>
        </w:tc>
      </w:tr>
      <w:tr w14:paraId="0B42586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183C0AA4">
            <w:pPr>
              <w:keepLines/>
              <w:spacing w:before="40" w:after="40" w:line="300" w:lineRule="auto"/>
              <w:jc w:val="center"/>
            </w:pPr>
            <w:r>
              <w:rPr>
                <w:rFonts w:ascii="微软雅黑" w:hAnsi="微软雅黑" w:eastAsia="微软雅黑" w:cs="微软雅黑"/>
                <w:b w:val="0"/>
                <w:bCs w:val="0"/>
                <w:color w:val="252525"/>
                <w:sz w:val="19"/>
                <w:szCs w:val="19"/>
              </w:rPr>
              <w:t>影响</w:t>
            </w:r>
          </w:p>
        </w:tc>
        <w:tc>
          <w:tcPr>
            <w:tcW w:w="2500" w:type="pct"/>
            <w:shd w:val="clear" w:color="auto" w:fill="F8FAFC"/>
            <w:vAlign w:val="center"/>
          </w:tcPr>
          <w:p w14:paraId="19F0C561">
            <w:pPr>
              <w:keepLines/>
              <w:spacing w:before="40" w:after="40" w:line="300" w:lineRule="auto"/>
              <w:jc w:val="center"/>
            </w:pPr>
            <w:r>
              <w:rPr>
                <w:rFonts w:ascii="微软雅黑" w:hAnsi="微软雅黑" w:eastAsia="微软雅黑" w:cs="微软雅黑"/>
                <w:b w:val="0"/>
                <w:bCs w:val="0"/>
                <w:color w:val="252525"/>
                <w:sz w:val="19"/>
                <w:szCs w:val="19"/>
              </w:rPr>
              <w:t>玩家感知卡死，可能重复点击，无法确认自己的操作是否成功</w:t>
            </w:r>
          </w:p>
        </w:tc>
      </w:tr>
      <w:tr w14:paraId="3E08F39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0FF30132">
            <w:pPr>
              <w:keepLines/>
              <w:spacing w:before="40" w:after="40" w:line="300" w:lineRule="auto"/>
              <w:jc w:val="center"/>
            </w:pPr>
            <w:r>
              <w:rPr>
                <w:rFonts w:ascii="微软雅黑" w:hAnsi="微软雅黑" w:eastAsia="微软雅黑" w:cs="微软雅黑"/>
                <w:b w:val="0"/>
                <w:bCs w:val="0"/>
                <w:color w:val="252525"/>
                <w:sz w:val="19"/>
                <w:szCs w:val="19"/>
              </w:rPr>
              <w:t>根因</w:t>
            </w:r>
          </w:p>
        </w:tc>
        <w:tc>
          <w:tcPr>
            <w:tcW w:w="2500" w:type="pct"/>
            <w:vAlign w:val="center"/>
          </w:tcPr>
          <w:p w14:paraId="5830C20C">
            <w:pPr>
              <w:keepLines/>
              <w:spacing w:before="40" w:after="40" w:line="300" w:lineRule="auto"/>
              <w:jc w:val="center"/>
            </w:pPr>
            <w:r>
              <w:rPr>
                <w:rFonts w:ascii="微软雅黑" w:hAnsi="微软雅黑" w:eastAsia="微软雅黑" w:cs="微软雅黑"/>
                <w:b w:val="0"/>
                <w:bCs w:val="0"/>
                <w:color w:val="252525"/>
                <w:sz w:val="19"/>
                <w:szCs w:val="19"/>
              </w:rPr>
              <w:t>玩家行为与三名 AI 的完整结果绑定在同一次同步流程中</w:t>
            </w:r>
          </w:p>
        </w:tc>
      </w:tr>
      <w:tr w14:paraId="6962210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6E131B2A">
            <w:pPr>
              <w:keepLines/>
              <w:spacing w:before="40" w:after="40" w:line="300" w:lineRule="auto"/>
              <w:jc w:val="center"/>
            </w:pPr>
            <w:r>
              <w:rPr>
                <w:rFonts w:ascii="微软雅黑" w:hAnsi="微软雅黑" w:eastAsia="微软雅黑" w:cs="微软雅黑"/>
                <w:b w:val="0"/>
                <w:bCs w:val="0"/>
                <w:color w:val="252525"/>
                <w:sz w:val="19"/>
                <w:szCs w:val="19"/>
              </w:rPr>
              <w:t>解决方案</w:t>
            </w:r>
          </w:p>
        </w:tc>
        <w:tc>
          <w:tcPr>
            <w:tcW w:w="2500" w:type="pct"/>
            <w:shd w:val="clear" w:color="auto" w:fill="F8FAFC"/>
            <w:vAlign w:val="center"/>
          </w:tcPr>
          <w:p w14:paraId="140A6E5A">
            <w:pPr>
              <w:keepLines/>
              <w:spacing w:before="40" w:after="40" w:line="300" w:lineRule="auto"/>
              <w:jc w:val="center"/>
            </w:pPr>
            <w:r>
              <w:rPr>
                <w:rFonts w:ascii="微软雅黑" w:hAnsi="微软雅黑" w:eastAsia="微软雅黑" w:cs="微软雅黑"/>
                <w:b w:val="0"/>
                <w:bCs w:val="0"/>
                <w:color w:val="252525"/>
                <w:sz w:val="19"/>
                <w:szCs w:val="19"/>
              </w:rPr>
              <w:t>玩家提交立即生效；AI 分别执行；新增逐玩家出牌状态</w:t>
            </w:r>
          </w:p>
        </w:tc>
      </w:tr>
      <w:tr w14:paraId="4FDD1C9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023FB81B">
            <w:pPr>
              <w:keepLines/>
              <w:spacing w:before="40" w:after="40" w:line="300" w:lineRule="auto"/>
              <w:jc w:val="center"/>
            </w:pPr>
            <w:r>
              <w:rPr>
                <w:rFonts w:ascii="微软雅黑" w:hAnsi="微软雅黑" w:eastAsia="微软雅黑" w:cs="微软雅黑"/>
                <w:b w:val="0"/>
                <w:bCs w:val="0"/>
                <w:color w:val="252525"/>
                <w:sz w:val="19"/>
                <w:szCs w:val="19"/>
              </w:rPr>
              <w:t>验证结果</w:t>
            </w:r>
          </w:p>
        </w:tc>
        <w:tc>
          <w:tcPr>
            <w:tcW w:w="2500" w:type="pct"/>
            <w:vAlign w:val="center"/>
          </w:tcPr>
          <w:p w14:paraId="47C4C5C3">
            <w:pPr>
              <w:keepLines/>
              <w:spacing w:before="40" w:after="40" w:line="300" w:lineRule="auto"/>
              <w:jc w:val="center"/>
            </w:pPr>
            <w:r>
              <w:rPr>
                <w:rFonts w:ascii="微软雅黑" w:hAnsi="微软雅黑" w:eastAsia="微软雅黑" w:cs="微软雅黑"/>
                <w:b w:val="0"/>
                <w:bCs w:val="0"/>
                <w:color w:val="252525"/>
                <w:sz w:val="19"/>
                <w:szCs w:val="19"/>
              </w:rPr>
              <w:t>玩家提交提示约 3ms 返回，个人牌背和状态立即更新</w:t>
            </w:r>
          </w:p>
        </w:tc>
      </w:tr>
    </w:tbl>
    <w:p w14:paraId="6FC70897">
      <w:pPr>
        <w:spacing w:after="120"/>
      </w:pPr>
    </w:p>
    <w:p w14:paraId="6878A9F6">
      <w:pPr>
        <w:pStyle w:val="3"/>
        <w:keepNext/>
        <w:spacing w:before="260" w:after="140" w:line="360" w:lineRule="auto"/>
      </w:pPr>
      <w:r>
        <w:rPr>
          <w:rFonts w:ascii="微软雅黑" w:hAnsi="微软雅黑" w:eastAsia="微软雅黑" w:cs="微软雅黑"/>
          <w:b/>
          <w:bCs/>
          <w:color w:val="2F5597"/>
          <w:sz w:val="28"/>
          <w:szCs w:val="28"/>
        </w:rPr>
        <w:t>11.2 慢模型导致回合卡住</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4FF36DF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1B0967C0">
            <w:pPr>
              <w:keepLines/>
              <w:spacing w:before="40" w:after="40" w:line="300" w:lineRule="auto"/>
              <w:jc w:val="center"/>
            </w:pPr>
            <w:r>
              <w:rPr>
                <w:rFonts w:ascii="微软雅黑" w:hAnsi="微软雅黑" w:eastAsia="微软雅黑" w:cs="微软雅黑"/>
                <w:b/>
                <w:bCs/>
                <w:color w:val="17365D"/>
                <w:sz w:val="19"/>
                <w:szCs w:val="19"/>
              </w:rPr>
              <w:t>项目</w:t>
            </w:r>
          </w:p>
        </w:tc>
        <w:tc>
          <w:tcPr>
            <w:tcW w:w="2500" w:type="pct"/>
            <w:shd w:val="clear" w:color="auto" w:fill="D9E1F2"/>
            <w:vAlign w:val="center"/>
          </w:tcPr>
          <w:p w14:paraId="7D624FE9">
            <w:pPr>
              <w:keepLines/>
              <w:spacing w:before="40" w:after="40" w:line="300" w:lineRule="auto"/>
              <w:jc w:val="center"/>
            </w:pPr>
            <w:r>
              <w:rPr>
                <w:rFonts w:ascii="微软雅黑" w:hAnsi="微软雅黑" w:eastAsia="微软雅黑" w:cs="微软雅黑"/>
                <w:b/>
                <w:bCs/>
                <w:color w:val="17365D"/>
                <w:sz w:val="19"/>
                <w:szCs w:val="19"/>
              </w:rPr>
              <w:t>内容</w:t>
            </w:r>
          </w:p>
        </w:tc>
      </w:tr>
      <w:tr w14:paraId="43C769A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44DF1934">
            <w:pPr>
              <w:keepLines/>
              <w:spacing w:before="40" w:after="40" w:line="300" w:lineRule="auto"/>
              <w:jc w:val="center"/>
            </w:pPr>
            <w:r>
              <w:rPr>
                <w:rFonts w:ascii="微软雅黑" w:hAnsi="微软雅黑" w:eastAsia="微软雅黑" w:cs="微软雅黑"/>
                <w:b w:val="0"/>
                <w:bCs w:val="0"/>
                <w:color w:val="252525"/>
                <w:sz w:val="19"/>
                <w:szCs w:val="19"/>
              </w:rPr>
              <w:t>问题表现</w:t>
            </w:r>
          </w:p>
        </w:tc>
        <w:tc>
          <w:tcPr>
            <w:tcW w:w="2500" w:type="pct"/>
            <w:vAlign w:val="center"/>
          </w:tcPr>
          <w:p w14:paraId="1F7CC2E2">
            <w:pPr>
              <w:keepLines/>
              <w:spacing w:before="40" w:after="40" w:line="300" w:lineRule="auto"/>
              <w:jc w:val="center"/>
            </w:pPr>
            <w:r>
              <w:rPr>
                <w:rFonts w:ascii="微软雅黑" w:hAnsi="微软雅黑" w:eastAsia="微软雅黑" w:cs="微软雅黑"/>
                <w:b w:val="0"/>
                <w:bCs w:val="0"/>
                <w:color w:val="252525"/>
                <w:sz w:val="19"/>
                <w:szCs w:val="19"/>
              </w:rPr>
              <w:t>两名 AI 已完成投票，一名 AI 超过 50 秒仍在等待</w:t>
            </w:r>
          </w:p>
        </w:tc>
      </w:tr>
      <w:tr w14:paraId="0D86DDB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47E1E338">
            <w:pPr>
              <w:keepLines/>
              <w:spacing w:before="40" w:after="40" w:line="300" w:lineRule="auto"/>
              <w:jc w:val="center"/>
            </w:pPr>
            <w:r>
              <w:rPr>
                <w:rFonts w:ascii="微软雅黑" w:hAnsi="微软雅黑" w:eastAsia="微软雅黑" w:cs="微软雅黑"/>
                <w:b w:val="0"/>
                <w:bCs w:val="0"/>
                <w:color w:val="252525"/>
                <w:sz w:val="19"/>
                <w:szCs w:val="19"/>
              </w:rPr>
              <w:t>影响</w:t>
            </w:r>
          </w:p>
        </w:tc>
        <w:tc>
          <w:tcPr>
            <w:tcW w:w="2500" w:type="pct"/>
            <w:shd w:val="clear" w:color="auto" w:fill="F8FAFC"/>
            <w:vAlign w:val="center"/>
          </w:tcPr>
          <w:p w14:paraId="26360E74">
            <w:pPr>
              <w:keepLines/>
              <w:spacing w:before="40" w:after="40" w:line="300" w:lineRule="auto"/>
              <w:jc w:val="center"/>
            </w:pPr>
            <w:r>
              <w:rPr>
                <w:rFonts w:ascii="微软雅黑" w:hAnsi="微软雅黑" w:eastAsia="微软雅黑" w:cs="微软雅黑"/>
                <w:b w:val="0"/>
                <w:bCs w:val="0"/>
                <w:color w:val="252525"/>
                <w:sz w:val="19"/>
                <w:szCs w:val="19"/>
              </w:rPr>
              <w:t>票池无法完成，回合不能揭晓</w:t>
            </w:r>
          </w:p>
        </w:tc>
      </w:tr>
      <w:tr w14:paraId="59D709E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793DB59B">
            <w:pPr>
              <w:keepLines/>
              <w:spacing w:before="40" w:after="40" w:line="300" w:lineRule="auto"/>
              <w:jc w:val="center"/>
            </w:pPr>
            <w:r>
              <w:rPr>
                <w:rFonts w:ascii="微软雅黑" w:hAnsi="微软雅黑" w:eastAsia="微软雅黑" w:cs="微软雅黑"/>
                <w:b w:val="0"/>
                <w:bCs w:val="0"/>
                <w:color w:val="252525"/>
                <w:sz w:val="19"/>
                <w:szCs w:val="19"/>
              </w:rPr>
              <w:t>根因</w:t>
            </w:r>
          </w:p>
        </w:tc>
        <w:tc>
          <w:tcPr>
            <w:tcW w:w="2500" w:type="pct"/>
            <w:vAlign w:val="center"/>
          </w:tcPr>
          <w:p w14:paraId="717D713F">
            <w:pPr>
              <w:keepLines/>
              <w:spacing w:before="40" w:after="40" w:line="300" w:lineRule="auto"/>
              <w:jc w:val="center"/>
            </w:pPr>
            <w:r>
              <w:rPr>
                <w:rFonts w:ascii="微软雅黑" w:hAnsi="微软雅黑" w:eastAsia="微软雅黑" w:cs="微软雅黑"/>
                <w:b w:val="0"/>
                <w:bCs w:val="0"/>
                <w:color w:val="252525"/>
                <w:sz w:val="19"/>
                <w:szCs w:val="19"/>
              </w:rPr>
              <w:t>仅有请求失败降级，没有覆盖连接长期不返回的情况</w:t>
            </w:r>
          </w:p>
        </w:tc>
      </w:tr>
      <w:tr w14:paraId="2DA7EFF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2BB08DD9">
            <w:pPr>
              <w:keepLines/>
              <w:spacing w:before="40" w:after="40" w:line="300" w:lineRule="auto"/>
              <w:jc w:val="center"/>
            </w:pPr>
            <w:r>
              <w:rPr>
                <w:rFonts w:ascii="微软雅黑" w:hAnsi="微软雅黑" w:eastAsia="微软雅黑" w:cs="微软雅黑"/>
                <w:b w:val="0"/>
                <w:bCs w:val="0"/>
                <w:color w:val="252525"/>
                <w:sz w:val="19"/>
                <w:szCs w:val="19"/>
              </w:rPr>
              <w:t>解决方案</w:t>
            </w:r>
          </w:p>
        </w:tc>
        <w:tc>
          <w:tcPr>
            <w:tcW w:w="2500" w:type="pct"/>
            <w:shd w:val="clear" w:color="auto" w:fill="F8FAFC"/>
            <w:vAlign w:val="center"/>
          </w:tcPr>
          <w:p w14:paraId="48E13AB4">
            <w:pPr>
              <w:keepLines/>
              <w:spacing w:before="40" w:after="40" w:line="300" w:lineRule="auto"/>
              <w:jc w:val="center"/>
            </w:pPr>
            <w:r>
              <w:rPr>
                <w:rFonts w:ascii="微软雅黑" w:hAnsi="微软雅黑" w:eastAsia="微软雅黑" w:cs="微软雅黑"/>
                <w:b w:val="0"/>
                <w:bCs w:val="0"/>
                <w:color w:val="252525"/>
                <w:sz w:val="19"/>
                <w:szCs w:val="19"/>
              </w:rPr>
              <w:t>单次 AI 行为设置 9 秒硬上限，超时后局部降级</w:t>
            </w:r>
          </w:p>
        </w:tc>
      </w:tr>
      <w:tr w14:paraId="14DDC9A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495330C9">
            <w:pPr>
              <w:keepLines/>
              <w:spacing w:before="40" w:after="40" w:line="300" w:lineRule="auto"/>
              <w:jc w:val="center"/>
            </w:pPr>
            <w:r>
              <w:rPr>
                <w:rFonts w:ascii="微软雅黑" w:hAnsi="微软雅黑" w:eastAsia="微软雅黑" w:cs="微软雅黑"/>
                <w:b w:val="0"/>
                <w:bCs w:val="0"/>
                <w:color w:val="252525"/>
                <w:sz w:val="19"/>
                <w:szCs w:val="19"/>
              </w:rPr>
              <w:t>验证结果</w:t>
            </w:r>
          </w:p>
        </w:tc>
        <w:tc>
          <w:tcPr>
            <w:tcW w:w="2500" w:type="pct"/>
            <w:vAlign w:val="center"/>
          </w:tcPr>
          <w:p w14:paraId="0C5DEC88">
            <w:pPr>
              <w:keepLines/>
              <w:spacing w:before="40" w:after="40" w:line="300" w:lineRule="auto"/>
              <w:jc w:val="center"/>
            </w:pPr>
            <w:r>
              <w:rPr>
                <w:rFonts w:ascii="微软雅黑" w:hAnsi="微软雅黑" w:eastAsia="微软雅黑" w:cs="微软雅黑"/>
                <w:b w:val="0"/>
                <w:bCs w:val="0"/>
                <w:color w:val="252525"/>
                <w:sz w:val="19"/>
                <w:szCs w:val="19"/>
              </w:rPr>
              <w:t>完整 AI 回合约 8943ms 自动揭晓，单个模型不再无限阻塞</w:t>
            </w:r>
          </w:p>
        </w:tc>
      </w:tr>
    </w:tbl>
    <w:p w14:paraId="6F5602D3">
      <w:pPr>
        <w:spacing w:after="120"/>
      </w:pPr>
    </w:p>
    <w:p w14:paraId="234E3E8E">
      <w:pPr>
        <w:pStyle w:val="3"/>
        <w:keepNext/>
        <w:spacing w:before="260" w:after="140" w:line="360" w:lineRule="auto"/>
      </w:pPr>
      <w:r>
        <w:rPr>
          <w:rFonts w:ascii="微软雅黑" w:hAnsi="微软雅黑" w:eastAsia="微软雅黑" w:cs="微软雅黑"/>
          <w:b/>
          <w:bCs/>
          <w:color w:val="2F5597"/>
          <w:sz w:val="28"/>
          <w:szCs w:val="28"/>
        </w:rPr>
        <w:t>11.3 状态批量更新</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7E023AF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1BA23B12">
            <w:pPr>
              <w:keepLines/>
              <w:spacing w:before="40" w:after="40" w:line="300" w:lineRule="auto"/>
              <w:jc w:val="center"/>
            </w:pPr>
            <w:r>
              <w:rPr>
                <w:rFonts w:ascii="微软雅黑" w:hAnsi="微软雅黑" w:eastAsia="微软雅黑" w:cs="微软雅黑"/>
                <w:b/>
                <w:bCs/>
                <w:color w:val="17365D"/>
                <w:sz w:val="19"/>
                <w:szCs w:val="19"/>
              </w:rPr>
              <w:t>项目</w:t>
            </w:r>
          </w:p>
        </w:tc>
        <w:tc>
          <w:tcPr>
            <w:tcW w:w="2500" w:type="pct"/>
            <w:shd w:val="clear" w:color="auto" w:fill="D9E1F2"/>
            <w:vAlign w:val="center"/>
          </w:tcPr>
          <w:p w14:paraId="576441D2">
            <w:pPr>
              <w:keepLines/>
              <w:spacing w:before="40" w:after="40" w:line="300" w:lineRule="auto"/>
              <w:jc w:val="center"/>
            </w:pPr>
            <w:r>
              <w:rPr>
                <w:rFonts w:ascii="微软雅黑" w:hAnsi="微软雅黑" w:eastAsia="微软雅黑" w:cs="微软雅黑"/>
                <w:b/>
                <w:bCs/>
                <w:color w:val="17365D"/>
                <w:sz w:val="19"/>
                <w:szCs w:val="19"/>
              </w:rPr>
              <w:t>内容</w:t>
            </w:r>
          </w:p>
        </w:tc>
      </w:tr>
      <w:tr w14:paraId="2D80713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0676F25B">
            <w:pPr>
              <w:keepLines/>
              <w:spacing w:before="40" w:after="40" w:line="300" w:lineRule="auto"/>
              <w:jc w:val="center"/>
            </w:pPr>
            <w:r>
              <w:rPr>
                <w:rFonts w:ascii="微软雅黑" w:hAnsi="微软雅黑" w:eastAsia="微软雅黑" w:cs="微软雅黑"/>
                <w:b w:val="0"/>
                <w:bCs w:val="0"/>
                <w:color w:val="252525"/>
                <w:sz w:val="19"/>
                <w:szCs w:val="19"/>
              </w:rPr>
              <w:t>问题表现</w:t>
            </w:r>
          </w:p>
        </w:tc>
        <w:tc>
          <w:tcPr>
            <w:tcW w:w="2500" w:type="pct"/>
            <w:vAlign w:val="center"/>
          </w:tcPr>
          <w:p w14:paraId="7728E97B">
            <w:pPr>
              <w:keepLines/>
              <w:spacing w:before="40" w:after="40" w:line="300" w:lineRule="auto"/>
              <w:jc w:val="center"/>
            </w:pPr>
            <w:r>
              <w:rPr>
                <w:rFonts w:ascii="微软雅黑" w:hAnsi="微软雅黑" w:eastAsia="微软雅黑" w:cs="微软雅黑"/>
                <w:b w:val="0"/>
                <w:bCs w:val="0"/>
                <w:color w:val="252525"/>
                <w:sz w:val="19"/>
                <w:szCs w:val="19"/>
              </w:rPr>
              <w:t>AI 出牌或投票只在最后统一显示</w:t>
            </w:r>
          </w:p>
        </w:tc>
      </w:tr>
      <w:tr w14:paraId="3B3915E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383D9C6A">
            <w:pPr>
              <w:keepLines/>
              <w:spacing w:before="40" w:after="40" w:line="300" w:lineRule="auto"/>
              <w:jc w:val="center"/>
            </w:pPr>
            <w:r>
              <w:rPr>
                <w:rFonts w:ascii="微软雅黑" w:hAnsi="微软雅黑" w:eastAsia="微软雅黑" w:cs="微软雅黑"/>
                <w:b w:val="0"/>
                <w:bCs w:val="0"/>
                <w:color w:val="252525"/>
                <w:sz w:val="19"/>
                <w:szCs w:val="19"/>
              </w:rPr>
              <w:t>影响</w:t>
            </w:r>
          </w:p>
        </w:tc>
        <w:tc>
          <w:tcPr>
            <w:tcW w:w="2500" w:type="pct"/>
            <w:shd w:val="clear" w:color="auto" w:fill="F8FAFC"/>
            <w:vAlign w:val="center"/>
          </w:tcPr>
          <w:p w14:paraId="308C847A">
            <w:pPr>
              <w:keepLines/>
              <w:spacing w:before="40" w:after="40" w:line="300" w:lineRule="auto"/>
              <w:jc w:val="center"/>
            </w:pPr>
            <w:r>
              <w:rPr>
                <w:rFonts w:ascii="微软雅黑" w:hAnsi="微软雅黑" w:eastAsia="微软雅黑" w:cs="微软雅黑"/>
                <w:b w:val="0"/>
                <w:bCs w:val="0"/>
                <w:color w:val="252525"/>
                <w:sz w:val="19"/>
                <w:szCs w:val="19"/>
              </w:rPr>
              <w:t>玩家无法判断谁已完成，围桌反馈不足</w:t>
            </w:r>
          </w:p>
        </w:tc>
      </w:tr>
      <w:tr w14:paraId="3825FA1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3BDF2CD2">
            <w:pPr>
              <w:keepLines/>
              <w:spacing w:before="40" w:after="40" w:line="300" w:lineRule="auto"/>
              <w:jc w:val="center"/>
            </w:pPr>
            <w:r>
              <w:rPr>
                <w:rFonts w:ascii="微软雅黑" w:hAnsi="微软雅黑" w:eastAsia="微软雅黑" w:cs="微软雅黑"/>
                <w:b w:val="0"/>
                <w:bCs w:val="0"/>
                <w:color w:val="252525"/>
                <w:sz w:val="19"/>
                <w:szCs w:val="19"/>
              </w:rPr>
              <w:t>根因</w:t>
            </w:r>
          </w:p>
        </w:tc>
        <w:tc>
          <w:tcPr>
            <w:tcW w:w="2500" w:type="pct"/>
            <w:vAlign w:val="center"/>
          </w:tcPr>
          <w:p w14:paraId="0D870FD2">
            <w:pPr>
              <w:keepLines/>
              <w:spacing w:before="40" w:after="40" w:line="300" w:lineRule="auto"/>
              <w:jc w:val="center"/>
            </w:pPr>
            <w:r>
              <w:rPr>
                <w:rFonts w:ascii="微软雅黑" w:hAnsi="微软雅黑" w:eastAsia="微软雅黑" w:cs="微软雅黑"/>
                <w:b w:val="0"/>
                <w:bCs w:val="0"/>
                <w:color w:val="252525"/>
                <w:sz w:val="19"/>
                <w:szCs w:val="19"/>
              </w:rPr>
              <w:t>系统只维护阶段状态，没有维护参与者状态</w:t>
            </w:r>
          </w:p>
        </w:tc>
      </w:tr>
      <w:tr w14:paraId="7D20C26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22E8E87A">
            <w:pPr>
              <w:keepLines/>
              <w:spacing w:before="40" w:after="40" w:line="300" w:lineRule="auto"/>
              <w:jc w:val="center"/>
            </w:pPr>
            <w:r>
              <w:rPr>
                <w:rFonts w:ascii="微软雅黑" w:hAnsi="微软雅黑" w:eastAsia="微软雅黑" w:cs="微软雅黑"/>
                <w:b w:val="0"/>
                <w:bCs w:val="0"/>
                <w:color w:val="252525"/>
                <w:sz w:val="19"/>
                <w:szCs w:val="19"/>
              </w:rPr>
              <w:t>解决方案</w:t>
            </w:r>
          </w:p>
        </w:tc>
        <w:tc>
          <w:tcPr>
            <w:tcW w:w="2500" w:type="pct"/>
            <w:shd w:val="clear" w:color="auto" w:fill="F8FAFC"/>
            <w:vAlign w:val="center"/>
          </w:tcPr>
          <w:p w14:paraId="736592D4">
            <w:pPr>
              <w:keepLines/>
              <w:spacing w:before="40" w:after="40" w:line="300" w:lineRule="auto"/>
              <w:jc w:val="center"/>
            </w:pPr>
            <w:r>
              <w:rPr>
                <w:rFonts w:ascii="微软雅黑" w:hAnsi="微软雅黑" w:eastAsia="微软雅黑" w:cs="微软雅黑"/>
                <w:b w:val="0"/>
                <w:bCs w:val="0"/>
                <w:color w:val="252525"/>
                <w:sz w:val="19"/>
                <w:szCs w:val="19"/>
              </w:rPr>
              <w:t>为每名玩家记录独立的出牌状态和投票状态</w:t>
            </w:r>
          </w:p>
        </w:tc>
      </w:tr>
      <w:tr w14:paraId="2A4A85C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4CEA5217">
            <w:pPr>
              <w:keepLines/>
              <w:spacing w:before="40" w:after="40" w:line="300" w:lineRule="auto"/>
              <w:jc w:val="center"/>
            </w:pPr>
            <w:r>
              <w:rPr>
                <w:rFonts w:ascii="微软雅黑" w:hAnsi="微软雅黑" w:eastAsia="微软雅黑" w:cs="微软雅黑"/>
                <w:b w:val="0"/>
                <w:bCs w:val="0"/>
                <w:color w:val="252525"/>
                <w:sz w:val="19"/>
                <w:szCs w:val="19"/>
              </w:rPr>
              <w:t>验证结果</w:t>
            </w:r>
          </w:p>
        </w:tc>
        <w:tc>
          <w:tcPr>
            <w:tcW w:w="2500" w:type="pct"/>
            <w:vAlign w:val="center"/>
          </w:tcPr>
          <w:p w14:paraId="137C36FF">
            <w:pPr>
              <w:keepLines/>
              <w:spacing w:before="40" w:after="40" w:line="300" w:lineRule="auto"/>
              <w:jc w:val="center"/>
            </w:pPr>
            <w:r>
              <w:rPr>
                <w:rFonts w:ascii="微软雅黑" w:hAnsi="微软雅黑" w:eastAsia="微软雅黑" w:cs="微软雅黑"/>
                <w:b w:val="0"/>
                <w:bCs w:val="0"/>
                <w:color w:val="252525"/>
                <w:sz w:val="19"/>
                <w:szCs w:val="19"/>
              </w:rPr>
              <w:t>AI 完成顺序可逐人观察，玩家自己的状态优先更新</w:t>
            </w:r>
          </w:p>
        </w:tc>
      </w:tr>
    </w:tbl>
    <w:p w14:paraId="5E093777">
      <w:pPr>
        <w:spacing w:after="120"/>
      </w:pPr>
    </w:p>
    <w:p w14:paraId="5BEE513B">
      <w:pPr>
        <w:pStyle w:val="3"/>
        <w:keepNext/>
        <w:spacing w:before="260" w:after="140" w:line="360" w:lineRule="auto"/>
      </w:pPr>
      <w:r>
        <w:rPr>
          <w:rFonts w:ascii="微软雅黑" w:hAnsi="微软雅黑" w:eastAsia="微软雅黑" w:cs="微软雅黑"/>
          <w:b/>
          <w:bCs/>
          <w:color w:val="2F5597"/>
          <w:sz w:val="28"/>
          <w:szCs w:val="28"/>
        </w:rPr>
        <w:t>11.4 说书人牌背泄露</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6AA8065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5158A284">
            <w:pPr>
              <w:keepLines/>
              <w:spacing w:before="40" w:after="40" w:line="300" w:lineRule="auto"/>
              <w:jc w:val="center"/>
            </w:pPr>
            <w:r>
              <w:rPr>
                <w:rFonts w:ascii="微软雅黑" w:hAnsi="微软雅黑" w:eastAsia="微软雅黑" w:cs="微软雅黑"/>
                <w:b/>
                <w:bCs/>
                <w:color w:val="17365D"/>
                <w:sz w:val="19"/>
                <w:szCs w:val="19"/>
              </w:rPr>
              <w:t>项目</w:t>
            </w:r>
          </w:p>
        </w:tc>
        <w:tc>
          <w:tcPr>
            <w:tcW w:w="2500" w:type="pct"/>
            <w:shd w:val="clear" w:color="auto" w:fill="D9E1F2"/>
            <w:vAlign w:val="center"/>
          </w:tcPr>
          <w:p w14:paraId="678A13DB">
            <w:pPr>
              <w:keepLines/>
              <w:spacing w:before="40" w:after="40" w:line="300" w:lineRule="auto"/>
              <w:jc w:val="center"/>
            </w:pPr>
            <w:r>
              <w:rPr>
                <w:rFonts w:ascii="微软雅黑" w:hAnsi="微软雅黑" w:eastAsia="微软雅黑" w:cs="微软雅黑"/>
                <w:b/>
                <w:bCs/>
                <w:color w:val="17365D"/>
                <w:sz w:val="19"/>
                <w:szCs w:val="19"/>
              </w:rPr>
              <w:t>内容</w:t>
            </w:r>
          </w:p>
        </w:tc>
      </w:tr>
      <w:tr w14:paraId="79F72C5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44214467">
            <w:pPr>
              <w:keepLines/>
              <w:spacing w:before="40" w:after="40" w:line="300" w:lineRule="auto"/>
              <w:jc w:val="center"/>
            </w:pPr>
            <w:r>
              <w:rPr>
                <w:rFonts w:ascii="微软雅黑" w:hAnsi="微软雅黑" w:eastAsia="微软雅黑" w:cs="微软雅黑"/>
                <w:b w:val="0"/>
                <w:bCs w:val="0"/>
                <w:color w:val="252525"/>
                <w:sz w:val="19"/>
                <w:szCs w:val="19"/>
              </w:rPr>
              <w:t>问题表现</w:t>
            </w:r>
          </w:p>
        </w:tc>
        <w:tc>
          <w:tcPr>
            <w:tcW w:w="2500" w:type="pct"/>
            <w:vAlign w:val="center"/>
          </w:tcPr>
          <w:p w14:paraId="6D0741FB">
            <w:pPr>
              <w:keepLines/>
              <w:spacing w:before="40" w:after="40" w:line="300" w:lineRule="auto"/>
              <w:jc w:val="center"/>
            </w:pPr>
            <w:r>
              <w:rPr>
                <w:rFonts w:ascii="微软雅黑" w:hAnsi="微软雅黑" w:eastAsia="微软雅黑" w:cs="微软雅黑"/>
                <w:b w:val="0"/>
                <w:bCs w:val="0"/>
                <w:color w:val="252525"/>
                <w:sz w:val="19"/>
                <w:szCs w:val="19"/>
              </w:rPr>
              <w:t>说书人的牌背带有皇冠标记</w:t>
            </w:r>
          </w:p>
        </w:tc>
      </w:tr>
      <w:tr w14:paraId="06DFEE0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20E5A790">
            <w:pPr>
              <w:keepLines/>
              <w:spacing w:before="40" w:after="40" w:line="300" w:lineRule="auto"/>
              <w:jc w:val="center"/>
            </w:pPr>
            <w:r>
              <w:rPr>
                <w:rFonts w:ascii="微软雅黑" w:hAnsi="微软雅黑" w:eastAsia="微软雅黑" w:cs="微软雅黑"/>
                <w:b w:val="0"/>
                <w:bCs w:val="0"/>
                <w:color w:val="252525"/>
                <w:sz w:val="19"/>
                <w:szCs w:val="19"/>
              </w:rPr>
              <w:t>影响</w:t>
            </w:r>
          </w:p>
        </w:tc>
        <w:tc>
          <w:tcPr>
            <w:tcW w:w="2500" w:type="pct"/>
            <w:shd w:val="clear" w:color="auto" w:fill="F8FAFC"/>
            <w:vAlign w:val="center"/>
          </w:tcPr>
          <w:p w14:paraId="099F37FF">
            <w:pPr>
              <w:keepLines/>
              <w:spacing w:before="40" w:after="40" w:line="300" w:lineRule="auto"/>
              <w:jc w:val="center"/>
            </w:pPr>
            <w:r>
              <w:rPr>
                <w:rFonts w:ascii="微软雅黑" w:hAnsi="微软雅黑" w:eastAsia="微软雅黑" w:cs="微软雅黑"/>
                <w:b w:val="0"/>
                <w:bCs w:val="0"/>
                <w:color w:val="252525"/>
                <w:sz w:val="19"/>
                <w:szCs w:val="19"/>
              </w:rPr>
              <w:t>玩家在揭晓前直接识别真牌归属</w:t>
            </w:r>
          </w:p>
        </w:tc>
      </w:tr>
      <w:tr w14:paraId="13C729D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14D30DD1">
            <w:pPr>
              <w:keepLines/>
              <w:spacing w:before="40" w:after="40" w:line="300" w:lineRule="auto"/>
              <w:jc w:val="center"/>
            </w:pPr>
            <w:r>
              <w:rPr>
                <w:rFonts w:ascii="微软雅黑" w:hAnsi="微软雅黑" w:eastAsia="微软雅黑" w:cs="微软雅黑"/>
                <w:b w:val="0"/>
                <w:bCs w:val="0"/>
                <w:color w:val="252525"/>
                <w:sz w:val="19"/>
                <w:szCs w:val="19"/>
              </w:rPr>
              <w:t>根因</w:t>
            </w:r>
          </w:p>
        </w:tc>
        <w:tc>
          <w:tcPr>
            <w:tcW w:w="2500" w:type="pct"/>
            <w:vAlign w:val="center"/>
          </w:tcPr>
          <w:p w14:paraId="68CC0B5E">
            <w:pPr>
              <w:keepLines/>
              <w:spacing w:before="40" w:after="40" w:line="300" w:lineRule="auto"/>
              <w:jc w:val="center"/>
            </w:pPr>
            <w:r>
              <w:rPr>
                <w:rFonts w:ascii="微软雅黑" w:hAnsi="微软雅黑" w:eastAsia="微软雅黑" w:cs="微软雅黑"/>
                <w:b w:val="0"/>
                <w:bCs w:val="0"/>
                <w:color w:val="252525"/>
                <w:sz w:val="19"/>
                <w:szCs w:val="19"/>
              </w:rPr>
              <w:t>将角色识别信息错误绑定到匿名卡牌</w:t>
            </w:r>
          </w:p>
        </w:tc>
      </w:tr>
      <w:tr w14:paraId="2FD16C2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36264E64">
            <w:pPr>
              <w:keepLines/>
              <w:spacing w:before="40" w:after="40" w:line="300" w:lineRule="auto"/>
              <w:jc w:val="center"/>
            </w:pPr>
            <w:r>
              <w:rPr>
                <w:rFonts w:ascii="微软雅黑" w:hAnsi="微软雅黑" w:eastAsia="微软雅黑" w:cs="微软雅黑"/>
                <w:b w:val="0"/>
                <w:bCs w:val="0"/>
                <w:color w:val="252525"/>
                <w:sz w:val="19"/>
                <w:szCs w:val="19"/>
              </w:rPr>
              <w:t>解决方案</w:t>
            </w:r>
          </w:p>
        </w:tc>
        <w:tc>
          <w:tcPr>
            <w:tcW w:w="2500" w:type="pct"/>
            <w:shd w:val="clear" w:color="auto" w:fill="F8FAFC"/>
            <w:vAlign w:val="center"/>
          </w:tcPr>
          <w:p w14:paraId="5820E7FC">
            <w:pPr>
              <w:keepLines/>
              <w:spacing w:before="40" w:after="40" w:line="300" w:lineRule="auto"/>
              <w:jc w:val="center"/>
            </w:pPr>
            <w:r>
              <w:rPr>
                <w:rFonts w:ascii="微软雅黑" w:hAnsi="微软雅黑" w:eastAsia="微软雅黑" w:cs="微软雅黑"/>
                <w:b w:val="0"/>
                <w:bCs w:val="0"/>
                <w:color w:val="252525"/>
                <w:sz w:val="19"/>
                <w:szCs w:val="19"/>
              </w:rPr>
              <w:t>所有牌背视觉统一，身份只在玩家座位显示</w:t>
            </w:r>
          </w:p>
        </w:tc>
      </w:tr>
      <w:tr w14:paraId="6212123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59453442">
            <w:pPr>
              <w:keepLines/>
              <w:spacing w:before="40" w:after="40" w:line="300" w:lineRule="auto"/>
              <w:jc w:val="center"/>
            </w:pPr>
            <w:r>
              <w:rPr>
                <w:rFonts w:ascii="微软雅黑" w:hAnsi="微软雅黑" w:eastAsia="微软雅黑" w:cs="微软雅黑"/>
                <w:b w:val="0"/>
                <w:bCs w:val="0"/>
                <w:color w:val="252525"/>
                <w:sz w:val="19"/>
                <w:szCs w:val="19"/>
              </w:rPr>
              <w:t>验证结果</w:t>
            </w:r>
          </w:p>
        </w:tc>
        <w:tc>
          <w:tcPr>
            <w:tcW w:w="2500" w:type="pct"/>
            <w:vAlign w:val="center"/>
          </w:tcPr>
          <w:p w14:paraId="33DD4C8A">
            <w:pPr>
              <w:keepLines/>
              <w:spacing w:before="40" w:after="40" w:line="300" w:lineRule="auto"/>
              <w:jc w:val="center"/>
            </w:pPr>
            <w:r>
              <w:rPr>
                <w:rFonts w:ascii="微软雅黑" w:hAnsi="微软雅黑" w:eastAsia="微软雅黑" w:cs="微软雅黑"/>
                <w:b w:val="0"/>
                <w:bCs w:val="0"/>
                <w:color w:val="252525"/>
                <w:sz w:val="19"/>
                <w:szCs w:val="19"/>
              </w:rPr>
              <w:t>投票阶段无法通过牌背样式识别说书人图片</w:t>
            </w:r>
          </w:p>
        </w:tc>
      </w:tr>
    </w:tbl>
    <w:p w14:paraId="28D98846">
      <w:pPr>
        <w:spacing w:after="120"/>
      </w:pPr>
    </w:p>
    <w:p w14:paraId="62F1A02B">
      <w:pPr>
        <w:pStyle w:val="3"/>
        <w:keepNext/>
        <w:spacing w:before="260" w:after="140" w:line="360" w:lineRule="auto"/>
      </w:pPr>
      <w:r>
        <w:rPr>
          <w:rFonts w:ascii="微软雅黑" w:hAnsi="微软雅黑" w:eastAsia="微软雅黑" w:cs="微软雅黑"/>
          <w:b/>
          <w:bCs/>
          <w:color w:val="2F5597"/>
          <w:sz w:val="28"/>
          <w:szCs w:val="28"/>
        </w:rPr>
        <w:t>11.5 重复卡牌</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40C9BC0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0745D4F4">
            <w:pPr>
              <w:keepLines/>
              <w:spacing w:before="40" w:after="40" w:line="300" w:lineRule="auto"/>
              <w:jc w:val="center"/>
            </w:pPr>
            <w:r>
              <w:rPr>
                <w:rFonts w:ascii="微软雅黑" w:hAnsi="微软雅黑" w:eastAsia="微软雅黑" w:cs="微软雅黑"/>
                <w:b/>
                <w:bCs/>
                <w:color w:val="17365D"/>
                <w:sz w:val="19"/>
                <w:szCs w:val="19"/>
              </w:rPr>
              <w:t>项目</w:t>
            </w:r>
          </w:p>
        </w:tc>
        <w:tc>
          <w:tcPr>
            <w:tcW w:w="2500" w:type="pct"/>
            <w:shd w:val="clear" w:color="auto" w:fill="D9E1F2"/>
            <w:vAlign w:val="center"/>
          </w:tcPr>
          <w:p w14:paraId="7DA8E9C9">
            <w:pPr>
              <w:keepLines/>
              <w:spacing w:before="40" w:after="40" w:line="300" w:lineRule="auto"/>
              <w:jc w:val="center"/>
            </w:pPr>
            <w:r>
              <w:rPr>
                <w:rFonts w:ascii="微软雅黑" w:hAnsi="微软雅黑" w:eastAsia="微软雅黑" w:cs="微软雅黑"/>
                <w:b/>
                <w:bCs/>
                <w:color w:val="17365D"/>
                <w:sz w:val="19"/>
                <w:szCs w:val="19"/>
              </w:rPr>
              <w:t>内容</w:t>
            </w:r>
          </w:p>
        </w:tc>
      </w:tr>
      <w:tr w14:paraId="362747E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51347C47">
            <w:pPr>
              <w:keepLines/>
              <w:spacing w:before="40" w:after="40" w:line="300" w:lineRule="auto"/>
              <w:jc w:val="center"/>
            </w:pPr>
            <w:r>
              <w:rPr>
                <w:rFonts w:ascii="微软雅黑" w:hAnsi="微软雅黑" w:eastAsia="微软雅黑" w:cs="微软雅黑"/>
                <w:b w:val="0"/>
                <w:bCs w:val="0"/>
                <w:color w:val="252525"/>
                <w:sz w:val="19"/>
                <w:szCs w:val="19"/>
              </w:rPr>
              <w:t>问题表现</w:t>
            </w:r>
          </w:p>
        </w:tc>
        <w:tc>
          <w:tcPr>
            <w:tcW w:w="2500" w:type="pct"/>
            <w:vAlign w:val="center"/>
          </w:tcPr>
          <w:p w14:paraId="4EDA6ED9">
            <w:pPr>
              <w:keepLines/>
              <w:spacing w:before="40" w:after="40" w:line="300" w:lineRule="auto"/>
              <w:jc w:val="center"/>
            </w:pPr>
            <w:r>
              <w:rPr>
                <w:rFonts w:ascii="微软雅黑" w:hAnsi="微软雅黑" w:eastAsia="微软雅黑" w:cs="微软雅黑"/>
                <w:b w:val="0"/>
                <w:bCs w:val="0"/>
                <w:color w:val="252525"/>
                <w:sz w:val="19"/>
                <w:szCs w:val="19"/>
              </w:rPr>
              <w:t>两名玩家可能持有相同作品或相同图片</w:t>
            </w:r>
          </w:p>
        </w:tc>
      </w:tr>
      <w:tr w14:paraId="3A82E6F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61959529">
            <w:pPr>
              <w:keepLines/>
              <w:spacing w:before="40" w:after="40" w:line="300" w:lineRule="auto"/>
              <w:jc w:val="center"/>
            </w:pPr>
            <w:r>
              <w:rPr>
                <w:rFonts w:ascii="微软雅黑" w:hAnsi="微软雅黑" w:eastAsia="微软雅黑" w:cs="微软雅黑"/>
                <w:b w:val="0"/>
                <w:bCs w:val="0"/>
                <w:color w:val="252525"/>
                <w:sz w:val="19"/>
                <w:szCs w:val="19"/>
              </w:rPr>
              <w:t>影响</w:t>
            </w:r>
          </w:p>
        </w:tc>
        <w:tc>
          <w:tcPr>
            <w:tcW w:w="2500" w:type="pct"/>
            <w:shd w:val="clear" w:color="auto" w:fill="F8FAFC"/>
            <w:vAlign w:val="center"/>
          </w:tcPr>
          <w:p w14:paraId="59A52D39">
            <w:pPr>
              <w:keepLines/>
              <w:spacing w:before="40" w:after="40" w:line="300" w:lineRule="auto"/>
              <w:jc w:val="center"/>
            </w:pPr>
            <w:r>
              <w:rPr>
                <w:rFonts w:ascii="微软雅黑" w:hAnsi="微软雅黑" w:eastAsia="微软雅黑" w:cs="微软雅黑"/>
                <w:b w:val="0"/>
                <w:bCs w:val="0"/>
                <w:color w:val="252525"/>
                <w:sz w:val="19"/>
                <w:szCs w:val="19"/>
              </w:rPr>
              <w:t>破坏牌池可信度，并干扰投票和统计</w:t>
            </w:r>
          </w:p>
        </w:tc>
      </w:tr>
      <w:tr w14:paraId="3FA1DC0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39BE771F">
            <w:pPr>
              <w:keepLines/>
              <w:spacing w:before="40" w:after="40" w:line="300" w:lineRule="auto"/>
              <w:jc w:val="center"/>
            </w:pPr>
            <w:r>
              <w:rPr>
                <w:rFonts w:ascii="微软雅黑" w:hAnsi="微软雅黑" w:eastAsia="微软雅黑" w:cs="微软雅黑"/>
                <w:b w:val="0"/>
                <w:bCs w:val="0"/>
                <w:color w:val="252525"/>
                <w:sz w:val="19"/>
                <w:szCs w:val="19"/>
              </w:rPr>
              <w:t>根因</w:t>
            </w:r>
          </w:p>
        </w:tc>
        <w:tc>
          <w:tcPr>
            <w:tcW w:w="2500" w:type="pct"/>
            <w:vAlign w:val="center"/>
          </w:tcPr>
          <w:p w14:paraId="4B53F1B7">
            <w:pPr>
              <w:keepLines/>
              <w:spacing w:before="40" w:after="40" w:line="300" w:lineRule="auto"/>
              <w:jc w:val="center"/>
            </w:pPr>
            <w:r>
              <w:rPr>
                <w:rFonts w:ascii="微软雅黑" w:hAnsi="微软雅黑" w:eastAsia="微软雅黑" w:cs="微软雅黑"/>
                <w:b w:val="0"/>
                <w:bCs w:val="0"/>
                <w:color w:val="252525"/>
                <w:sz w:val="19"/>
                <w:szCs w:val="19"/>
              </w:rPr>
              <w:t>各梦境集独立分配，缺少全局唯一性校验</w:t>
            </w:r>
          </w:p>
        </w:tc>
      </w:tr>
      <w:tr w14:paraId="5986596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12E65C76">
            <w:pPr>
              <w:keepLines/>
              <w:spacing w:before="40" w:after="40" w:line="300" w:lineRule="auto"/>
              <w:jc w:val="center"/>
            </w:pPr>
            <w:r>
              <w:rPr>
                <w:rFonts w:ascii="微软雅黑" w:hAnsi="微软雅黑" w:eastAsia="微软雅黑" w:cs="微软雅黑"/>
                <w:b w:val="0"/>
                <w:bCs w:val="0"/>
                <w:color w:val="252525"/>
                <w:sz w:val="19"/>
                <w:szCs w:val="19"/>
              </w:rPr>
              <w:t>解决方案</w:t>
            </w:r>
          </w:p>
        </w:tc>
        <w:tc>
          <w:tcPr>
            <w:tcW w:w="2500" w:type="pct"/>
            <w:shd w:val="clear" w:color="auto" w:fill="F8FAFC"/>
            <w:vAlign w:val="center"/>
          </w:tcPr>
          <w:p w14:paraId="77187E14">
            <w:pPr>
              <w:keepLines/>
              <w:spacing w:before="40" w:after="40" w:line="300" w:lineRule="auto"/>
              <w:jc w:val="center"/>
            </w:pPr>
            <w:r>
              <w:rPr>
                <w:rFonts w:ascii="微软雅黑" w:hAnsi="微软雅黑" w:eastAsia="微软雅黑" w:cs="微软雅黑"/>
                <w:b w:val="0"/>
                <w:bCs w:val="0"/>
                <w:color w:val="252525"/>
                <w:sz w:val="19"/>
                <w:szCs w:val="19"/>
              </w:rPr>
              <w:t>建立全局分配器，同时校验作品标识与图片来源</w:t>
            </w:r>
          </w:p>
        </w:tc>
      </w:tr>
      <w:tr w14:paraId="1F25142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611DE8F9">
            <w:pPr>
              <w:keepLines/>
              <w:spacing w:before="40" w:after="40" w:line="300" w:lineRule="auto"/>
              <w:jc w:val="center"/>
            </w:pPr>
            <w:r>
              <w:rPr>
                <w:rFonts w:ascii="微软雅黑" w:hAnsi="微软雅黑" w:eastAsia="微软雅黑" w:cs="微软雅黑"/>
                <w:b w:val="0"/>
                <w:bCs w:val="0"/>
                <w:color w:val="252525"/>
                <w:sz w:val="19"/>
                <w:szCs w:val="19"/>
              </w:rPr>
              <w:t>验证结果</w:t>
            </w:r>
          </w:p>
        </w:tc>
        <w:tc>
          <w:tcPr>
            <w:tcW w:w="2500" w:type="pct"/>
            <w:vAlign w:val="center"/>
          </w:tcPr>
          <w:p w14:paraId="11031AFE">
            <w:pPr>
              <w:keepLines/>
              <w:spacing w:before="40" w:after="40" w:line="300" w:lineRule="auto"/>
              <w:jc w:val="center"/>
            </w:pPr>
            <w:r>
              <w:rPr>
                <w:rFonts w:ascii="微软雅黑" w:hAnsi="微软雅黑" w:eastAsia="微软雅黑" w:cs="微软雅黑"/>
                <w:b w:val="0"/>
                <w:bCs w:val="0"/>
                <w:color w:val="252525"/>
                <w:sz w:val="19"/>
                <w:szCs w:val="19"/>
              </w:rPr>
              <w:t>40 张牌实现 40 个唯一作品标识和 40 张唯一图片</w:t>
            </w:r>
          </w:p>
        </w:tc>
      </w:tr>
    </w:tbl>
    <w:p w14:paraId="2B8C13F2">
      <w:pPr>
        <w:spacing w:after="120"/>
      </w:pPr>
    </w:p>
    <w:p w14:paraId="528CD66F">
      <w:pPr>
        <w:pStyle w:val="3"/>
        <w:keepNext/>
        <w:spacing w:before="260" w:after="140" w:line="360" w:lineRule="auto"/>
      </w:pPr>
      <w:r>
        <w:rPr>
          <w:rFonts w:ascii="微软雅黑" w:hAnsi="微软雅黑" w:eastAsia="微软雅黑" w:cs="微软雅黑"/>
          <w:b/>
          <w:bCs/>
          <w:color w:val="2F5597"/>
          <w:sz w:val="28"/>
          <w:szCs w:val="28"/>
        </w:rPr>
        <w:t>11.6 临时图片破坏视觉一致性</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59784CD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4FDFB05B">
            <w:pPr>
              <w:keepLines/>
              <w:spacing w:before="40" w:after="40" w:line="300" w:lineRule="auto"/>
              <w:jc w:val="center"/>
            </w:pPr>
            <w:r>
              <w:rPr>
                <w:rFonts w:ascii="微软雅黑" w:hAnsi="微软雅黑" w:eastAsia="微软雅黑" w:cs="微软雅黑"/>
                <w:b/>
                <w:bCs/>
                <w:color w:val="17365D"/>
                <w:sz w:val="19"/>
                <w:szCs w:val="19"/>
              </w:rPr>
              <w:t>项目</w:t>
            </w:r>
          </w:p>
        </w:tc>
        <w:tc>
          <w:tcPr>
            <w:tcW w:w="2500" w:type="pct"/>
            <w:shd w:val="clear" w:color="auto" w:fill="D9E1F2"/>
            <w:vAlign w:val="center"/>
          </w:tcPr>
          <w:p w14:paraId="2E31A634">
            <w:pPr>
              <w:keepLines/>
              <w:spacing w:before="40" w:after="40" w:line="300" w:lineRule="auto"/>
              <w:jc w:val="center"/>
            </w:pPr>
            <w:r>
              <w:rPr>
                <w:rFonts w:ascii="微软雅黑" w:hAnsi="微软雅黑" w:eastAsia="微软雅黑" w:cs="微软雅黑"/>
                <w:b/>
                <w:bCs/>
                <w:color w:val="17365D"/>
                <w:sz w:val="19"/>
                <w:szCs w:val="19"/>
              </w:rPr>
              <w:t>内容</w:t>
            </w:r>
          </w:p>
        </w:tc>
      </w:tr>
      <w:tr w14:paraId="76BDA93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45DAC291">
            <w:pPr>
              <w:keepLines/>
              <w:spacing w:before="40" w:after="40" w:line="300" w:lineRule="auto"/>
              <w:jc w:val="center"/>
            </w:pPr>
            <w:r>
              <w:rPr>
                <w:rFonts w:ascii="微软雅黑" w:hAnsi="微软雅黑" w:eastAsia="微软雅黑" w:cs="微软雅黑"/>
                <w:b w:val="0"/>
                <w:bCs w:val="0"/>
                <w:color w:val="252525"/>
                <w:sz w:val="19"/>
                <w:szCs w:val="19"/>
              </w:rPr>
              <w:t>问题表现</w:t>
            </w:r>
          </w:p>
        </w:tc>
        <w:tc>
          <w:tcPr>
            <w:tcW w:w="2500" w:type="pct"/>
            <w:vAlign w:val="center"/>
          </w:tcPr>
          <w:p w14:paraId="30A37658">
            <w:pPr>
              <w:keepLines/>
              <w:spacing w:before="40" w:after="40" w:line="300" w:lineRule="auto"/>
              <w:jc w:val="center"/>
            </w:pPr>
            <w:r>
              <w:rPr>
                <w:rFonts w:ascii="微软雅黑" w:hAnsi="微软雅黑" w:eastAsia="微软雅黑" w:cs="微软雅黑"/>
                <w:b w:val="0"/>
                <w:bCs w:val="0"/>
                <w:color w:val="252525"/>
                <w:sz w:val="19"/>
                <w:szCs w:val="19"/>
              </w:rPr>
              <w:t>正式图片不足时使用明显的几何占位图</w:t>
            </w:r>
          </w:p>
        </w:tc>
      </w:tr>
      <w:tr w14:paraId="38E4A8D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4F3F3AA8">
            <w:pPr>
              <w:keepLines/>
              <w:spacing w:before="40" w:after="40" w:line="300" w:lineRule="auto"/>
              <w:jc w:val="center"/>
            </w:pPr>
            <w:r>
              <w:rPr>
                <w:rFonts w:ascii="微软雅黑" w:hAnsi="微软雅黑" w:eastAsia="微软雅黑" w:cs="微软雅黑"/>
                <w:b w:val="0"/>
                <w:bCs w:val="0"/>
                <w:color w:val="252525"/>
                <w:sz w:val="19"/>
                <w:szCs w:val="19"/>
              </w:rPr>
              <w:t>影响</w:t>
            </w:r>
          </w:p>
        </w:tc>
        <w:tc>
          <w:tcPr>
            <w:tcW w:w="2500" w:type="pct"/>
            <w:shd w:val="clear" w:color="auto" w:fill="F8FAFC"/>
            <w:vAlign w:val="center"/>
          </w:tcPr>
          <w:p w14:paraId="1F441CD2">
            <w:pPr>
              <w:keepLines/>
              <w:spacing w:before="40" w:after="40" w:line="300" w:lineRule="auto"/>
              <w:jc w:val="center"/>
            </w:pPr>
            <w:r>
              <w:rPr>
                <w:rFonts w:ascii="微软雅黑" w:hAnsi="微软雅黑" w:eastAsia="微软雅黑" w:cs="微软雅黑"/>
                <w:b w:val="0"/>
                <w:bCs w:val="0"/>
                <w:color w:val="252525"/>
                <w:sz w:val="19"/>
                <w:szCs w:val="19"/>
              </w:rPr>
              <w:t>玩家能立即识别临时资源，破坏梦境主题与候选公平感</w:t>
            </w:r>
          </w:p>
        </w:tc>
      </w:tr>
      <w:tr w14:paraId="0DC870B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0281FB01">
            <w:pPr>
              <w:keepLines/>
              <w:spacing w:before="40" w:after="40" w:line="300" w:lineRule="auto"/>
              <w:jc w:val="center"/>
            </w:pPr>
            <w:r>
              <w:rPr>
                <w:rFonts w:ascii="微软雅黑" w:hAnsi="微软雅黑" w:eastAsia="微软雅黑" w:cs="微软雅黑"/>
                <w:b w:val="0"/>
                <w:bCs w:val="0"/>
                <w:color w:val="252525"/>
                <w:sz w:val="19"/>
                <w:szCs w:val="19"/>
              </w:rPr>
              <w:t>根因</w:t>
            </w:r>
          </w:p>
        </w:tc>
        <w:tc>
          <w:tcPr>
            <w:tcW w:w="2500" w:type="pct"/>
            <w:vAlign w:val="center"/>
          </w:tcPr>
          <w:p w14:paraId="067FC67D">
            <w:pPr>
              <w:keepLines/>
              <w:spacing w:before="40" w:after="40" w:line="300" w:lineRule="auto"/>
              <w:jc w:val="center"/>
            </w:pPr>
            <w:r>
              <w:rPr>
                <w:rFonts w:ascii="微软雅黑" w:hAnsi="微软雅黑" w:eastAsia="微软雅黑" w:cs="微软雅黑"/>
                <w:b w:val="0"/>
                <w:bCs w:val="0"/>
                <w:color w:val="252525"/>
                <w:sz w:val="19"/>
                <w:szCs w:val="19"/>
              </w:rPr>
              <w:t>内容数量校验晚于对局牌池组装</w:t>
            </w:r>
          </w:p>
        </w:tc>
      </w:tr>
      <w:tr w14:paraId="721AF28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7DEF80AE">
            <w:pPr>
              <w:keepLines/>
              <w:spacing w:before="40" w:after="40" w:line="300" w:lineRule="auto"/>
              <w:jc w:val="center"/>
            </w:pPr>
            <w:r>
              <w:rPr>
                <w:rFonts w:ascii="微软雅黑" w:hAnsi="微软雅黑" w:eastAsia="微软雅黑" w:cs="微软雅黑"/>
                <w:b w:val="0"/>
                <w:bCs w:val="0"/>
                <w:color w:val="252525"/>
                <w:sz w:val="19"/>
                <w:szCs w:val="19"/>
              </w:rPr>
              <w:t>解决方案</w:t>
            </w:r>
          </w:p>
        </w:tc>
        <w:tc>
          <w:tcPr>
            <w:tcW w:w="2500" w:type="pct"/>
            <w:shd w:val="clear" w:color="auto" w:fill="F8FAFC"/>
            <w:vAlign w:val="center"/>
          </w:tcPr>
          <w:p w14:paraId="1FEEFEF1">
            <w:pPr>
              <w:keepLines/>
              <w:spacing w:before="40" w:after="40" w:line="300" w:lineRule="auto"/>
              <w:jc w:val="center"/>
            </w:pPr>
            <w:r>
              <w:rPr>
                <w:rFonts w:ascii="微软雅黑" w:hAnsi="微软雅黑" w:eastAsia="微软雅黑" w:cs="微软雅黑"/>
                <w:b w:val="0"/>
                <w:bCs w:val="0"/>
                <w:color w:val="252525"/>
                <w:sz w:val="19"/>
                <w:szCs w:val="19"/>
              </w:rPr>
              <w:t>补充同主题兜底插画，并在开局前检查资源完整性</w:t>
            </w:r>
          </w:p>
        </w:tc>
      </w:tr>
      <w:tr w14:paraId="4AC3496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29DDD26C">
            <w:pPr>
              <w:keepLines/>
              <w:spacing w:before="40" w:after="40" w:line="300" w:lineRule="auto"/>
              <w:jc w:val="center"/>
            </w:pPr>
            <w:r>
              <w:rPr>
                <w:rFonts w:ascii="微软雅黑" w:hAnsi="微软雅黑" w:eastAsia="微软雅黑" w:cs="微软雅黑"/>
                <w:b w:val="0"/>
                <w:bCs w:val="0"/>
                <w:color w:val="252525"/>
                <w:sz w:val="19"/>
                <w:szCs w:val="19"/>
              </w:rPr>
              <w:t>验证结果</w:t>
            </w:r>
          </w:p>
        </w:tc>
        <w:tc>
          <w:tcPr>
            <w:tcW w:w="2500" w:type="pct"/>
            <w:vAlign w:val="center"/>
          </w:tcPr>
          <w:p w14:paraId="10C73FA9">
            <w:pPr>
              <w:keepLines/>
              <w:spacing w:before="40" w:after="40" w:line="300" w:lineRule="auto"/>
              <w:jc w:val="center"/>
            </w:pPr>
            <w:r>
              <w:rPr>
                <w:rFonts w:ascii="微软雅黑" w:hAnsi="微软雅黑" w:eastAsia="微软雅黑" w:cs="微软雅黑"/>
                <w:b w:val="0"/>
                <w:bCs w:val="0"/>
                <w:color w:val="252525"/>
                <w:sz w:val="19"/>
                <w:szCs w:val="19"/>
              </w:rPr>
              <w:t>40 张牌池均可显示有效图片，未再出现明显占位资源</w:t>
            </w:r>
          </w:p>
        </w:tc>
      </w:tr>
    </w:tbl>
    <w:p w14:paraId="7C236B95">
      <w:pPr>
        <w:spacing w:after="120"/>
      </w:pPr>
    </w:p>
    <w:p w14:paraId="4D899111">
      <w:pPr>
        <w:pStyle w:val="3"/>
        <w:keepNext/>
        <w:spacing w:before="260" w:after="140" w:line="360" w:lineRule="auto"/>
      </w:pPr>
      <w:r>
        <w:rPr>
          <w:rFonts w:ascii="微软雅黑" w:hAnsi="微软雅黑" w:eastAsia="微软雅黑" w:cs="微软雅黑"/>
          <w:b/>
          <w:bCs/>
          <w:color w:val="2F5597"/>
          <w:sz w:val="28"/>
          <w:szCs w:val="28"/>
        </w:rPr>
        <w:t>11.7 闭环结论</w:t>
      </w:r>
    </w:p>
    <w:p w14:paraId="1537B202">
      <w:pPr>
        <w:keepLines/>
        <w:spacing w:before="0" w:after="150" w:line="360" w:lineRule="auto"/>
        <w:jc w:val="both"/>
      </w:pPr>
      <w:r>
        <w:rPr>
          <w:rFonts w:ascii="微软雅黑" w:hAnsi="微软雅黑" w:eastAsia="微软雅黑" w:cs="微软雅黑"/>
          <w:color w:val="252525"/>
          <w:sz w:val="22"/>
          <w:szCs w:val="22"/>
        </w:rPr>
        <w:t>六项问题分别涉及状态、容错、信息权限、资源唯一性和视觉一致性，但共同反映一个策划原则：</w:t>
      </w:r>
    </w:p>
    <w:tbl>
      <w:tblPr>
        <w:tblStyle w:val="11"/>
        <w:tblW w:w="5000" w:type="pct"/>
        <w:tblInd w:w="0" w:type="dxa"/>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6595C6C1">
        <w:tblPrEx>
          <w:tblBorders>
            <w:top w:val="none" w:color="FFFFFF" w:sz="0" w:space="0"/>
            <w:left w:val="single" w:color="2F5597" w:sz="18"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000" w:type="pct"/>
            <w:shd w:val="clear" w:color="auto" w:fill="EEF3F8"/>
            <w:tcMar>
              <w:top w:w="180" w:type="dxa"/>
              <w:left w:w="260" w:type="dxa"/>
              <w:bottom w:w="180" w:type="dxa"/>
              <w:right w:w="260" w:type="dxa"/>
            </w:tcMar>
          </w:tcPr>
          <w:p w14:paraId="38E4320B">
            <w:pPr>
              <w:keepLines/>
              <w:spacing w:before="0" w:after="60" w:line="360" w:lineRule="auto"/>
              <w:jc w:val="both"/>
            </w:pPr>
            <w:r>
              <w:rPr>
                <w:rFonts w:ascii="微软雅黑" w:hAnsi="微软雅黑" w:eastAsia="微软雅黑" w:cs="微软雅黑"/>
                <w:color w:val="17365D"/>
                <w:sz w:val="21"/>
                <w:szCs w:val="21"/>
              </w:rPr>
              <w:t>玩家必须清楚桌面正在发生什么，同时不能提前知道不该知道什么。</w:t>
            </w:r>
          </w:p>
        </w:tc>
      </w:tr>
    </w:tbl>
    <w:p w14:paraId="34B2134F">
      <w:pPr>
        <w:spacing w:after="100"/>
      </w:pPr>
    </w:p>
    <w:p w14:paraId="501F880F">
      <w:pPr>
        <w:keepLines/>
        <w:spacing w:before="0" w:after="150" w:line="360" w:lineRule="auto"/>
        <w:jc w:val="both"/>
      </w:pPr>
      <w:r>
        <w:rPr>
          <w:rFonts w:ascii="微软雅黑" w:hAnsi="微软雅黑" w:eastAsia="微软雅黑" w:cs="微软雅黑"/>
          <w:color w:val="252525"/>
          <w:sz w:val="22"/>
          <w:szCs w:val="22"/>
        </w:rPr>
        <w:t>迭代不是单纯缩短加载时间，而是重新划分了状态反馈、隐藏信息和异常处理的边界。</w:t>
      </w:r>
    </w:p>
    <w:p w14:paraId="779DE9B1">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12. 当前测试结果</w:t>
      </w:r>
    </w:p>
    <w:p w14:paraId="42216C64">
      <w:pPr>
        <w:pStyle w:val="3"/>
        <w:keepNext/>
        <w:spacing w:before="260" w:after="140" w:line="360" w:lineRule="auto"/>
      </w:pPr>
      <w:r>
        <w:rPr>
          <w:rFonts w:ascii="微软雅黑" w:hAnsi="微软雅黑" w:eastAsia="微软雅黑" w:cs="微软雅黑"/>
          <w:b/>
          <w:bCs/>
          <w:color w:val="2F5597"/>
          <w:sz w:val="28"/>
          <w:szCs w:val="28"/>
        </w:rPr>
        <w:t>12.1 时序结果</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2398"/>
        <w:gridCol w:w="2398"/>
        <w:gridCol w:w="2399"/>
        <w:gridCol w:w="2399"/>
      </w:tblGrid>
      <w:tr w14:paraId="3A53871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250" w:type="pct"/>
            <w:shd w:val="clear" w:color="auto" w:fill="D9E1F2"/>
            <w:vAlign w:val="center"/>
          </w:tcPr>
          <w:p w14:paraId="2639840A">
            <w:pPr>
              <w:keepLines/>
              <w:spacing w:before="40" w:after="40" w:line="300" w:lineRule="auto"/>
              <w:jc w:val="center"/>
            </w:pPr>
            <w:r>
              <w:rPr>
                <w:rFonts w:ascii="微软雅黑" w:hAnsi="微软雅黑" w:eastAsia="微软雅黑" w:cs="微软雅黑"/>
                <w:b/>
                <w:bCs/>
                <w:color w:val="17365D"/>
                <w:sz w:val="19"/>
                <w:szCs w:val="19"/>
              </w:rPr>
              <w:t>测试行为</w:t>
            </w:r>
          </w:p>
        </w:tc>
        <w:tc>
          <w:tcPr>
            <w:tcW w:w="1250" w:type="pct"/>
            <w:shd w:val="clear" w:color="auto" w:fill="D9E1F2"/>
            <w:vAlign w:val="center"/>
          </w:tcPr>
          <w:p w14:paraId="021131B4">
            <w:pPr>
              <w:keepLines/>
              <w:spacing w:before="40" w:after="40" w:line="300" w:lineRule="auto"/>
              <w:jc w:val="center"/>
            </w:pPr>
            <w:r>
              <w:rPr>
                <w:rFonts w:ascii="微软雅黑" w:hAnsi="微软雅黑" w:eastAsia="微软雅黑" w:cs="微软雅黑"/>
                <w:b/>
                <w:bCs/>
                <w:color w:val="17365D"/>
                <w:sz w:val="19"/>
                <w:szCs w:val="19"/>
              </w:rPr>
              <w:t>调整前</w:t>
            </w:r>
          </w:p>
        </w:tc>
        <w:tc>
          <w:tcPr>
            <w:tcW w:w="1250" w:type="pct"/>
            <w:shd w:val="clear" w:color="auto" w:fill="D9E1F2"/>
            <w:vAlign w:val="center"/>
          </w:tcPr>
          <w:p w14:paraId="197452FB">
            <w:pPr>
              <w:keepLines/>
              <w:spacing w:before="40" w:after="40" w:line="300" w:lineRule="auto"/>
              <w:jc w:val="center"/>
            </w:pPr>
            <w:r>
              <w:rPr>
                <w:rFonts w:ascii="微软雅黑" w:hAnsi="微软雅黑" w:eastAsia="微软雅黑" w:cs="微软雅黑"/>
                <w:b/>
                <w:bCs/>
                <w:color w:val="17365D"/>
                <w:sz w:val="19"/>
                <w:szCs w:val="19"/>
              </w:rPr>
              <w:t>调整后</w:t>
            </w:r>
          </w:p>
        </w:tc>
        <w:tc>
          <w:tcPr>
            <w:tcW w:w="1250" w:type="pct"/>
            <w:shd w:val="clear" w:color="auto" w:fill="D9E1F2"/>
            <w:vAlign w:val="center"/>
          </w:tcPr>
          <w:p w14:paraId="45FFA542">
            <w:pPr>
              <w:keepLines/>
              <w:spacing w:before="40" w:after="40" w:line="300" w:lineRule="auto"/>
              <w:jc w:val="center"/>
            </w:pPr>
            <w:r>
              <w:rPr>
                <w:rFonts w:ascii="微软雅黑" w:hAnsi="微软雅黑" w:eastAsia="微软雅黑" w:cs="微软雅黑"/>
                <w:b/>
                <w:bCs/>
                <w:color w:val="17365D"/>
                <w:sz w:val="19"/>
                <w:szCs w:val="19"/>
              </w:rPr>
              <w:t>结论</w:t>
            </w:r>
          </w:p>
        </w:tc>
      </w:tr>
      <w:tr w14:paraId="5247AF9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34FCEBF3">
            <w:pPr>
              <w:keepLines/>
              <w:spacing w:before="40" w:after="40" w:line="300" w:lineRule="auto"/>
              <w:jc w:val="center"/>
            </w:pPr>
            <w:r>
              <w:rPr>
                <w:rFonts w:ascii="微软雅黑" w:hAnsi="微软雅黑" w:eastAsia="微软雅黑" w:cs="微软雅黑"/>
                <w:b w:val="0"/>
                <w:bCs w:val="0"/>
                <w:color w:val="252525"/>
                <w:sz w:val="19"/>
                <w:szCs w:val="19"/>
              </w:rPr>
              <w:t>玩家提交提示并出牌</w:t>
            </w:r>
          </w:p>
        </w:tc>
        <w:tc>
          <w:tcPr>
            <w:tcW w:w="1250" w:type="pct"/>
            <w:vAlign w:val="center"/>
          </w:tcPr>
          <w:p w14:paraId="33FBCB59">
            <w:pPr>
              <w:keepLines/>
              <w:spacing w:before="40" w:after="40" w:line="300" w:lineRule="auto"/>
              <w:jc w:val="center"/>
            </w:pPr>
            <w:r>
              <w:rPr>
                <w:rFonts w:ascii="微软雅黑" w:hAnsi="微软雅黑" w:eastAsia="微软雅黑" w:cs="微软雅黑"/>
                <w:b w:val="0"/>
                <w:bCs w:val="0"/>
                <w:color w:val="252525"/>
                <w:sz w:val="19"/>
                <w:szCs w:val="19"/>
              </w:rPr>
              <w:t>约 20 秒后获得反馈</w:t>
            </w:r>
          </w:p>
        </w:tc>
        <w:tc>
          <w:tcPr>
            <w:tcW w:w="1250" w:type="pct"/>
            <w:vAlign w:val="center"/>
          </w:tcPr>
          <w:p w14:paraId="46A6BF11">
            <w:pPr>
              <w:keepLines/>
              <w:spacing w:before="40" w:after="40" w:line="300" w:lineRule="auto"/>
              <w:jc w:val="center"/>
            </w:pPr>
            <w:r>
              <w:rPr>
                <w:rFonts w:ascii="微软雅黑" w:hAnsi="微软雅黑" w:eastAsia="微软雅黑" w:cs="微软雅黑"/>
                <w:b w:val="0"/>
                <w:bCs w:val="0"/>
                <w:color w:val="252525"/>
                <w:sz w:val="19"/>
                <w:szCs w:val="19"/>
              </w:rPr>
              <w:t>约 3ms 返回</w:t>
            </w:r>
          </w:p>
        </w:tc>
        <w:tc>
          <w:tcPr>
            <w:tcW w:w="1250" w:type="pct"/>
            <w:vAlign w:val="center"/>
          </w:tcPr>
          <w:p w14:paraId="14D49710">
            <w:pPr>
              <w:keepLines/>
              <w:spacing w:before="40" w:after="40" w:line="300" w:lineRule="auto"/>
              <w:jc w:val="center"/>
            </w:pPr>
            <w:r>
              <w:rPr>
                <w:rFonts w:ascii="微软雅黑" w:hAnsi="微软雅黑" w:eastAsia="微软雅黑" w:cs="微软雅黑"/>
                <w:b w:val="0"/>
                <w:bCs w:val="0"/>
                <w:color w:val="252525"/>
                <w:sz w:val="19"/>
                <w:szCs w:val="19"/>
              </w:rPr>
              <w:t>玩家行为不再等待 AI</w:t>
            </w:r>
          </w:p>
        </w:tc>
      </w:tr>
      <w:tr w14:paraId="341AB92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3331D3B1">
            <w:pPr>
              <w:keepLines/>
              <w:spacing w:before="40" w:after="40" w:line="300" w:lineRule="auto"/>
              <w:jc w:val="center"/>
            </w:pPr>
            <w:r>
              <w:rPr>
                <w:rFonts w:ascii="微软雅黑" w:hAnsi="微软雅黑" w:eastAsia="微软雅黑" w:cs="微软雅黑"/>
                <w:b w:val="0"/>
                <w:bCs w:val="0"/>
                <w:color w:val="252525"/>
                <w:sz w:val="19"/>
                <w:szCs w:val="19"/>
              </w:rPr>
              <w:t>玩家在 AI 说书轮跟牌</w:t>
            </w:r>
          </w:p>
        </w:tc>
        <w:tc>
          <w:tcPr>
            <w:tcW w:w="1250" w:type="pct"/>
            <w:shd w:val="clear" w:color="auto" w:fill="F8FAFC"/>
            <w:vAlign w:val="center"/>
          </w:tcPr>
          <w:p w14:paraId="10DE9DC4">
            <w:pPr>
              <w:keepLines/>
              <w:spacing w:before="40" w:after="40" w:line="300" w:lineRule="auto"/>
              <w:jc w:val="center"/>
            </w:pPr>
            <w:r>
              <w:rPr>
                <w:rFonts w:ascii="微软雅黑" w:hAnsi="微软雅黑" w:eastAsia="微软雅黑" w:cs="微软雅黑"/>
                <w:b w:val="0"/>
                <w:bCs w:val="0"/>
                <w:color w:val="252525"/>
                <w:sz w:val="19"/>
                <w:szCs w:val="19"/>
              </w:rPr>
              <w:t>与其他 AI 行为绑定</w:t>
            </w:r>
          </w:p>
        </w:tc>
        <w:tc>
          <w:tcPr>
            <w:tcW w:w="1250" w:type="pct"/>
            <w:shd w:val="clear" w:color="auto" w:fill="F8FAFC"/>
            <w:vAlign w:val="center"/>
          </w:tcPr>
          <w:p w14:paraId="0F794E79">
            <w:pPr>
              <w:keepLines/>
              <w:spacing w:before="40" w:after="40" w:line="300" w:lineRule="auto"/>
              <w:jc w:val="center"/>
            </w:pPr>
            <w:r>
              <w:rPr>
                <w:rFonts w:ascii="微软雅黑" w:hAnsi="微软雅黑" w:eastAsia="微软雅黑" w:cs="微软雅黑"/>
                <w:b w:val="0"/>
                <w:bCs w:val="0"/>
                <w:color w:val="252525"/>
                <w:sz w:val="19"/>
                <w:szCs w:val="19"/>
              </w:rPr>
              <w:t>约 1ms 返回</w:t>
            </w:r>
          </w:p>
        </w:tc>
        <w:tc>
          <w:tcPr>
            <w:tcW w:w="1250" w:type="pct"/>
            <w:shd w:val="clear" w:color="auto" w:fill="F8FAFC"/>
            <w:vAlign w:val="center"/>
          </w:tcPr>
          <w:p w14:paraId="1664F918">
            <w:pPr>
              <w:keepLines/>
              <w:spacing w:before="40" w:after="40" w:line="300" w:lineRule="auto"/>
              <w:jc w:val="center"/>
            </w:pPr>
            <w:r>
              <w:rPr>
                <w:rFonts w:ascii="微软雅黑" w:hAnsi="微软雅黑" w:eastAsia="微软雅黑" w:cs="微软雅黑"/>
                <w:b w:val="0"/>
                <w:bCs w:val="0"/>
                <w:color w:val="252525"/>
                <w:sz w:val="19"/>
                <w:szCs w:val="19"/>
              </w:rPr>
              <w:t>跟牌状态立即生效</w:t>
            </w:r>
          </w:p>
        </w:tc>
      </w:tr>
      <w:tr w14:paraId="451D872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094BF426">
            <w:pPr>
              <w:keepLines/>
              <w:spacing w:before="40" w:after="40" w:line="300" w:lineRule="auto"/>
              <w:jc w:val="center"/>
            </w:pPr>
            <w:r>
              <w:rPr>
                <w:rFonts w:ascii="微软雅黑" w:hAnsi="微软雅黑" w:eastAsia="微软雅黑" w:cs="微软雅黑"/>
                <w:b w:val="0"/>
                <w:bCs w:val="0"/>
                <w:color w:val="252525"/>
                <w:sz w:val="19"/>
                <w:szCs w:val="19"/>
              </w:rPr>
              <w:t>完整 AI 回合</w:t>
            </w:r>
          </w:p>
        </w:tc>
        <w:tc>
          <w:tcPr>
            <w:tcW w:w="1250" w:type="pct"/>
            <w:vAlign w:val="center"/>
          </w:tcPr>
          <w:p w14:paraId="4603585B">
            <w:pPr>
              <w:keepLines/>
              <w:spacing w:before="40" w:after="40" w:line="300" w:lineRule="auto"/>
              <w:jc w:val="center"/>
            </w:pPr>
            <w:r>
              <w:rPr>
                <w:rFonts w:ascii="微软雅黑" w:hAnsi="微软雅黑" w:eastAsia="微软雅黑" w:cs="微软雅黑"/>
                <w:b w:val="0"/>
                <w:bCs w:val="0"/>
                <w:color w:val="252525"/>
                <w:sz w:val="19"/>
                <w:szCs w:val="19"/>
              </w:rPr>
              <w:t>慢模型可能超过 50 秒且无法结束</w:t>
            </w:r>
          </w:p>
        </w:tc>
        <w:tc>
          <w:tcPr>
            <w:tcW w:w="1250" w:type="pct"/>
            <w:vAlign w:val="center"/>
          </w:tcPr>
          <w:p w14:paraId="428E909B">
            <w:pPr>
              <w:keepLines/>
              <w:spacing w:before="40" w:after="40" w:line="300" w:lineRule="auto"/>
              <w:jc w:val="center"/>
            </w:pPr>
            <w:r>
              <w:rPr>
                <w:rFonts w:ascii="微软雅黑" w:hAnsi="微软雅黑" w:eastAsia="微软雅黑" w:cs="微软雅黑"/>
                <w:b w:val="0"/>
                <w:bCs w:val="0"/>
                <w:color w:val="252525"/>
                <w:sz w:val="19"/>
                <w:szCs w:val="19"/>
              </w:rPr>
              <w:t>约 8943ms 自动揭晓</w:t>
            </w:r>
          </w:p>
        </w:tc>
        <w:tc>
          <w:tcPr>
            <w:tcW w:w="1250" w:type="pct"/>
            <w:vAlign w:val="center"/>
          </w:tcPr>
          <w:p w14:paraId="0BA90196">
            <w:pPr>
              <w:keepLines/>
              <w:spacing w:before="40" w:after="40" w:line="300" w:lineRule="auto"/>
              <w:jc w:val="center"/>
            </w:pPr>
            <w:r>
              <w:rPr>
                <w:rFonts w:ascii="微软雅黑" w:hAnsi="微软雅黑" w:eastAsia="微软雅黑" w:cs="微软雅黑"/>
                <w:b w:val="0"/>
                <w:bCs w:val="0"/>
                <w:color w:val="252525"/>
                <w:sz w:val="19"/>
                <w:szCs w:val="19"/>
              </w:rPr>
              <w:t>9 秒上限与局部降级有效</w:t>
            </w:r>
          </w:p>
        </w:tc>
      </w:tr>
    </w:tbl>
    <w:p w14:paraId="01FD04C3">
      <w:pPr>
        <w:spacing w:after="120"/>
      </w:pPr>
    </w:p>
    <w:p w14:paraId="4A032B83">
      <w:pPr>
        <w:keepLines/>
        <w:spacing w:before="0" w:after="150" w:line="360" w:lineRule="auto"/>
        <w:jc w:val="both"/>
      </w:pPr>
      <w:r>
        <w:rPr>
          <w:rFonts w:ascii="微软雅黑" w:hAnsi="微软雅黑" w:eastAsia="微软雅黑" w:cs="微软雅黑"/>
          <w:color w:val="252525"/>
          <w:sz w:val="22"/>
          <w:szCs w:val="22"/>
        </w:rPr>
        <w:t>这里的毫秒数据代表原型测试环境中的服务响应，不等同于正式网络环境的端到端体验。</w:t>
      </w:r>
    </w:p>
    <w:p w14:paraId="44341A4F">
      <w:pPr>
        <w:pStyle w:val="3"/>
        <w:keepNext/>
        <w:spacing w:before="260" w:after="140" w:line="360" w:lineRule="auto"/>
      </w:pPr>
      <w:r>
        <w:rPr>
          <w:rFonts w:ascii="微软雅黑" w:hAnsi="微软雅黑" w:eastAsia="微软雅黑" w:cs="微软雅黑"/>
          <w:b/>
          <w:bCs/>
          <w:color w:val="2F5597"/>
          <w:sz w:val="28"/>
          <w:szCs w:val="28"/>
        </w:rPr>
        <w:t>12.2 卡牌唯一性</w:t>
      </w:r>
    </w:p>
    <w:tbl>
      <w:tblPr>
        <w:tblStyle w:val="11"/>
        <w:tblW w:w="5000" w:type="pct"/>
        <w:tblInd w:w="0" w:type="dxa"/>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Layout w:type="fixed"/>
        <w:tblCellMar>
          <w:top w:w="0" w:type="dxa"/>
          <w:left w:w="10" w:type="dxa"/>
          <w:bottom w:w="0" w:type="dxa"/>
          <w:right w:w="10" w:type="dxa"/>
        </w:tblCellMar>
      </w:tblPr>
      <w:tblGrid>
        <w:gridCol w:w="9874"/>
      </w:tblGrid>
      <w:tr w14:paraId="649987E9">
        <w:tblPrEx>
          <w:tblBorders>
            <w:top w:val="single" w:color="B7C3D0" w:sz="4" w:space="0"/>
            <w:left w:val="single" w:color="B7C3D0" w:sz="4" w:space="0"/>
            <w:bottom w:val="single" w:color="B7C3D0" w:sz="4" w:space="0"/>
            <w:right w:val="single" w:color="B7C3D0" w:sz="4" w:space="0"/>
            <w:insideH w:val="none" w:color="FFFFFF" w:sz="0" w:space="0"/>
            <w:insideV w:val="none" w:color="FFFFFF" w:sz="0" w:space="0"/>
          </w:tblBorders>
          <w:tblCellMar>
            <w:top w:w="0" w:type="dxa"/>
            <w:left w:w="10" w:type="dxa"/>
            <w:bottom w:w="0" w:type="dxa"/>
            <w:right w:w="10" w:type="dxa"/>
          </w:tblCellMar>
        </w:tblPrEx>
        <w:trPr>
          <w:cantSplit/>
        </w:trPr>
        <w:tc>
          <w:tcPr>
            <w:shd w:val="clear" w:color="auto" w:fill="F2F2F2"/>
            <w:tcMar>
              <w:top w:w="170" w:type="dxa"/>
              <w:left w:w="260" w:type="dxa"/>
              <w:bottom w:w="170" w:type="dxa"/>
              <w:right w:w="260" w:type="dxa"/>
            </w:tcMar>
          </w:tcPr>
          <w:p w14:paraId="05634EB6">
            <w:pPr>
              <w:spacing w:after="20" w:line="300" w:lineRule="auto"/>
            </w:pPr>
            <w:r>
              <w:rPr>
                <w:rFonts w:ascii="微软雅黑" w:hAnsi="微软雅黑" w:eastAsia="微软雅黑" w:cs="微软雅黑"/>
                <w:color w:val="3E4A56"/>
                <w:sz w:val="19"/>
                <w:szCs w:val="19"/>
              </w:rPr>
              <w:t>总牌数：40</w:t>
            </w:r>
          </w:p>
          <w:p w14:paraId="7243860E">
            <w:pPr>
              <w:spacing w:after="20" w:line="300" w:lineRule="auto"/>
            </w:pPr>
            <w:r>
              <w:rPr>
                <w:rFonts w:ascii="微软雅黑" w:hAnsi="微软雅黑" w:eastAsia="微软雅黑" w:cs="微软雅黑"/>
                <w:color w:val="3E4A56"/>
                <w:sz w:val="19"/>
                <w:szCs w:val="19"/>
              </w:rPr>
              <w:t>唯一 cardId：40</w:t>
            </w:r>
          </w:p>
          <w:p w14:paraId="54B5FB9D">
            <w:pPr>
              <w:spacing w:after="20" w:line="300" w:lineRule="auto"/>
            </w:pPr>
            <w:r>
              <w:rPr>
                <w:rFonts w:ascii="微软雅黑" w:hAnsi="微软雅黑" w:eastAsia="微软雅黑" w:cs="微软雅黑"/>
                <w:color w:val="3E4A56"/>
                <w:sz w:val="19"/>
                <w:szCs w:val="19"/>
              </w:rPr>
              <w:t>唯一图片：40</w:t>
            </w:r>
          </w:p>
          <w:p w14:paraId="0C0B7ED7">
            <w:pPr>
              <w:spacing w:after="20" w:line="300" w:lineRule="auto"/>
            </w:pPr>
            <w:r>
              <w:rPr>
                <w:rFonts w:ascii="微软雅黑" w:hAnsi="微软雅黑" w:eastAsia="微软雅黑" w:cs="微软雅黑"/>
                <w:color w:val="3E4A56"/>
                <w:sz w:val="19"/>
                <w:szCs w:val="19"/>
              </w:rPr>
              <w:t>重复 ID：0</w:t>
            </w:r>
          </w:p>
          <w:p w14:paraId="0FD49598">
            <w:pPr>
              <w:spacing w:after="20" w:line="300" w:lineRule="auto"/>
            </w:pPr>
            <w:r>
              <w:rPr>
                <w:rFonts w:ascii="微软雅黑" w:hAnsi="微软雅黑" w:eastAsia="微软雅黑" w:cs="微软雅黑"/>
                <w:color w:val="3E4A56"/>
                <w:sz w:val="19"/>
                <w:szCs w:val="19"/>
              </w:rPr>
              <w:t>重复图片：0</w:t>
            </w:r>
          </w:p>
        </w:tc>
      </w:tr>
    </w:tbl>
    <w:p w14:paraId="58265FB1">
      <w:pPr>
        <w:spacing w:after="100"/>
      </w:pPr>
    </w:p>
    <w:p w14:paraId="28A2D842">
      <w:pPr>
        <w:pStyle w:val="3"/>
        <w:keepNext/>
        <w:spacing w:before="260" w:after="140" w:line="360" w:lineRule="auto"/>
      </w:pPr>
      <w:r>
        <w:rPr>
          <w:rFonts w:ascii="微软雅黑" w:hAnsi="微软雅黑" w:eastAsia="微软雅黑" w:cs="微软雅黑"/>
          <w:b/>
          <w:bCs/>
          <w:color w:val="2F5597"/>
          <w:sz w:val="28"/>
          <w:szCs w:val="28"/>
        </w:rPr>
        <w:t>12.3 规则验证</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76E9ABA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05A141C3">
            <w:pPr>
              <w:keepLines/>
              <w:spacing w:before="40" w:after="40" w:line="300" w:lineRule="auto"/>
              <w:jc w:val="center"/>
            </w:pPr>
            <w:r>
              <w:rPr>
                <w:rFonts w:ascii="微软雅黑" w:hAnsi="微软雅黑" w:eastAsia="微软雅黑" w:cs="微软雅黑"/>
                <w:b/>
                <w:bCs/>
                <w:color w:val="17365D"/>
                <w:sz w:val="19"/>
                <w:szCs w:val="19"/>
              </w:rPr>
              <w:t>验证项</w:t>
            </w:r>
          </w:p>
        </w:tc>
        <w:tc>
          <w:tcPr>
            <w:tcW w:w="2500" w:type="pct"/>
            <w:shd w:val="clear" w:color="auto" w:fill="D9E1F2"/>
            <w:vAlign w:val="center"/>
          </w:tcPr>
          <w:p w14:paraId="63874EAB">
            <w:pPr>
              <w:keepLines/>
              <w:spacing w:before="40" w:after="40" w:line="300" w:lineRule="auto"/>
              <w:jc w:val="center"/>
            </w:pPr>
            <w:r>
              <w:rPr>
                <w:rFonts w:ascii="微软雅黑" w:hAnsi="微软雅黑" w:eastAsia="微软雅黑" w:cs="微软雅黑"/>
                <w:b/>
                <w:bCs/>
                <w:color w:val="17365D"/>
                <w:sz w:val="19"/>
                <w:szCs w:val="19"/>
              </w:rPr>
              <w:t>结果</w:t>
            </w:r>
          </w:p>
        </w:tc>
      </w:tr>
      <w:tr w14:paraId="354CD4D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10023AF5">
            <w:pPr>
              <w:keepLines/>
              <w:spacing w:before="40" w:after="40" w:line="300" w:lineRule="auto"/>
              <w:jc w:val="center"/>
            </w:pPr>
            <w:r>
              <w:rPr>
                <w:rFonts w:ascii="微软雅黑" w:hAnsi="微软雅黑" w:eastAsia="微软雅黑" w:cs="微软雅黑"/>
                <w:b w:val="0"/>
                <w:bCs w:val="0"/>
                <w:color w:val="252525"/>
                <w:sz w:val="19"/>
                <w:szCs w:val="19"/>
              </w:rPr>
              <w:t>说书人禁止投票</w:t>
            </w:r>
          </w:p>
        </w:tc>
        <w:tc>
          <w:tcPr>
            <w:tcW w:w="2500" w:type="pct"/>
            <w:vAlign w:val="center"/>
          </w:tcPr>
          <w:p w14:paraId="4ED06C85">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3AC60AF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0C2CA047">
            <w:pPr>
              <w:keepLines/>
              <w:spacing w:before="40" w:after="40" w:line="300" w:lineRule="auto"/>
              <w:jc w:val="center"/>
            </w:pPr>
            <w:r>
              <w:rPr>
                <w:rFonts w:ascii="微软雅黑" w:hAnsi="微软雅黑" w:eastAsia="微软雅黑" w:cs="微软雅黑"/>
                <w:b w:val="0"/>
                <w:bCs w:val="0"/>
                <w:color w:val="252525"/>
                <w:sz w:val="19"/>
                <w:szCs w:val="19"/>
              </w:rPr>
              <w:t>非说书人禁止投自己的牌</w:t>
            </w:r>
          </w:p>
        </w:tc>
        <w:tc>
          <w:tcPr>
            <w:tcW w:w="2500" w:type="pct"/>
            <w:shd w:val="clear" w:color="auto" w:fill="F8FAFC"/>
            <w:vAlign w:val="center"/>
          </w:tcPr>
          <w:p w14:paraId="39936C5F">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746524C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0FFE211A">
            <w:pPr>
              <w:keepLines/>
              <w:spacing w:before="40" w:after="40" w:line="300" w:lineRule="auto"/>
              <w:jc w:val="center"/>
            </w:pPr>
            <w:r>
              <w:rPr>
                <w:rFonts w:ascii="微软雅黑" w:hAnsi="微软雅黑" w:eastAsia="微软雅黑" w:cs="微软雅黑"/>
                <w:b w:val="0"/>
                <w:bCs w:val="0"/>
                <w:color w:val="252525"/>
                <w:sz w:val="19"/>
                <w:szCs w:val="19"/>
              </w:rPr>
              <w:t>投票前隐藏具体目标</w:t>
            </w:r>
          </w:p>
        </w:tc>
        <w:tc>
          <w:tcPr>
            <w:tcW w:w="2500" w:type="pct"/>
            <w:vAlign w:val="center"/>
          </w:tcPr>
          <w:p w14:paraId="6FFC3D3B">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5BF730B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1BD5E45E">
            <w:pPr>
              <w:keepLines/>
              <w:spacing w:before="40" w:after="40" w:line="300" w:lineRule="auto"/>
              <w:jc w:val="center"/>
            </w:pPr>
            <w:r>
              <w:rPr>
                <w:rFonts w:ascii="微软雅黑" w:hAnsi="微软雅黑" w:eastAsia="微软雅黑" w:cs="微软雅黑"/>
                <w:b w:val="0"/>
                <w:bCs w:val="0"/>
                <w:color w:val="252525"/>
                <w:sz w:val="19"/>
                <w:szCs w:val="19"/>
              </w:rPr>
              <w:t>已出牌状态立即显示</w:t>
            </w:r>
          </w:p>
        </w:tc>
        <w:tc>
          <w:tcPr>
            <w:tcW w:w="2500" w:type="pct"/>
            <w:shd w:val="clear" w:color="auto" w:fill="F8FAFC"/>
            <w:vAlign w:val="center"/>
          </w:tcPr>
          <w:p w14:paraId="3AC2CC51">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6DFC3C6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03D722C0">
            <w:pPr>
              <w:keepLines/>
              <w:spacing w:before="40" w:after="40" w:line="300" w:lineRule="auto"/>
              <w:jc w:val="center"/>
            </w:pPr>
            <w:r>
              <w:rPr>
                <w:rFonts w:ascii="微软雅黑" w:hAnsi="微软雅黑" w:eastAsia="微软雅黑" w:cs="微软雅黑"/>
                <w:b w:val="0"/>
                <w:bCs w:val="0"/>
                <w:color w:val="252525"/>
                <w:sz w:val="19"/>
                <w:szCs w:val="19"/>
              </w:rPr>
              <w:t>已投票状态立即显示</w:t>
            </w:r>
          </w:p>
        </w:tc>
        <w:tc>
          <w:tcPr>
            <w:tcW w:w="2500" w:type="pct"/>
            <w:vAlign w:val="center"/>
          </w:tcPr>
          <w:p w14:paraId="0BB4703F">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2A51E23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3D674189">
            <w:pPr>
              <w:keepLines/>
              <w:spacing w:before="40" w:after="40" w:line="300" w:lineRule="auto"/>
              <w:jc w:val="center"/>
            </w:pPr>
            <w:r>
              <w:rPr>
                <w:rFonts w:ascii="微软雅黑" w:hAnsi="微软雅黑" w:eastAsia="微软雅黑" w:cs="微软雅黑"/>
                <w:b w:val="0"/>
                <w:bCs w:val="0"/>
                <w:color w:val="252525"/>
                <w:sz w:val="19"/>
                <w:szCs w:val="19"/>
              </w:rPr>
              <w:t>说书人牌背不带身份标记</w:t>
            </w:r>
          </w:p>
        </w:tc>
        <w:tc>
          <w:tcPr>
            <w:tcW w:w="2500" w:type="pct"/>
            <w:shd w:val="clear" w:color="auto" w:fill="F8FAFC"/>
            <w:vAlign w:val="center"/>
          </w:tcPr>
          <w:p w14:paraId="07C7FC28">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5DC01B0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207FF8A8">
            <w:pPr>
              <w:keepLines/>
              <w:spacing w:before="40" w:after="40" w:line="300" w:lineRule="auto"/>
              <w:jc w:val="center"/>
            </w:pPr>
            <w:r>
              <w:rPr>
                <w:rFonts w:ascii="微软雅黑" w:hAnsi="微软雅黑" w:eastAsia="微软雅黑" w:cs="微软雅黑"/>
                <w:b w:val="0"/>
                <w:bCs w:val="0"/>
                <w:color w:val="252525"/>
                <w:sz w:val="19"/>
                <w:szCs w:val="19"/>
              </w:rPr>
              <w:t>出牌后消耗手牌</w:t>
            </w:r>
          </w:p>
        </w:tc>
        <w:tc>
          <w:tcPr>
            <w:tcW w:w="2500" w:type="pct"/>
            <w:vAlign w:val="center"/>
          </w:tcPr>
          <w:p w14:paraId="4389985D">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68B237B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3E8E1BD8">
            <w:pPr>
              <w:keepLines/>
              <w:spacing w:before="40" w:after="40" w:line="300" w:lineRule="auto"/>
              <w:jc w:val="center"/>
            </w:pPr>
            <w:r>
              <w:rPr>
                <w:rFonts w:ascii="微软雅黑" w:hAnsi="微软雅黑" w:eastAsia="微软雅黑" w:cs="微软雅黑"/>
                <w:b w:val="0"/>
                <w:bCs w:val="0"/>
                <w:color w:val="252525"/>
                <w:sz w:val="19"/>
                <w:szCs w:val="19"/>
              </w:rPr>
              <w:t>抽牌堆耗尽后回收弃牌堆</w:t>
            </w:r>
          </w:p>
        </w:tc>
        <w:tc>
          <w:tcPr>
            <w:tcW w:w="2500" w:type="pct"/>
            <w:shd w:val="clear" w:color="auto" w:fill="F8FAFC"/>
            <w:vAlign w:val="center"/>
          </w:tcPr>
          <w:p w14:paraId="1D03B503">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2EF9E56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1804728E">
            <w:pPr>
              <w:keepLines/>
              <w:spacing w:before="40" w:after="40" w:line="300" w:lineRule="auto"/>
              <w:jc w:val="center"/>
            </w:pPr>
            <w:r>
              <w:rPr>
                <w:rFonts w:ascii="微软雅黑" w:hAnsi="微软雅黑" w:eastAsia="微软雅黑" w:cs="微软雅黑"/>
                <w:b w:val="0"/>
                <w:bCs w:val="0"/>
                <w:color w:val="252525"/>
                <w:sz w:val="19"/>
                <w:szCs w:val="19"/>
              </w:rPr>
              <w:t>单个 AI 超时后继续对局</w:t>
            </w:r>
          </w:p>
        </w:tc>
        <w:tc>
          <w:tcPr>
            <w:tcW w:w="2500" w:type="pct"/>
            <w:vAlign w:val="center"/>
          </w:tcPr>
          <w:p w14:paraId="3CE90399">
            <w:pPr>
              <w:keepLines/>
              <w:spacing w:before="40" w:after="40" w:line="300" w:lineRule="auto"/>
              <w:jc w:val="center"/>
            </w:pPr>
            <w:r>
              <w:rPr>
                <w:rFonts w:ascii="微软雅黑" w:hAnsi="微软雅黑" w:eastAsia="微软雅黑" w:cs="微软雅黑"/>
                <w:b w:val="0"/>
                <w:bCs w:val="0"/>
                <w:color w:val="252525"/>
                <w:sz w:val="19"/>
                <w:szCs w:val="19"/>
              </w:rPr>
              <w:t>通过</w:t>
            </w:r>
          </w:p>
        </w:tc>
      </w:tr>
    </w:tbl>
    <w:p w14:paraId="26AB1AE6">
      <w:pPr>
        <w:spacing w:after="120"/>
      </w:pPr>
    </w:p>
    <w:p w14:paraId="643C4538">
      <w:pPr>
        <w:pStyle w:val="3"/>
        <w:keepNext/>
        <w:spacing w:before="260" w:after="140" w:line="360" w:lineRule="auto"/>
      </w:pPr>
      <w:r>
        <w:rPr>
          <w:rFonts w:ascii="微软雅黑" w:hAnsi="微软雅黑" w:eastAsia="微软雅黑" w:cs="微软雅黑"/>
          <w:b/>
          <w:bCs/>
          <w:color w:val="2F5597"/>
          <w:sz w:val="28"/>
          <w:szCs w:val="28"/>
        </w:rPr>
        <w:t>12.4 工程可运行性</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4797"/>
        <w:gridCol w:w="4797"/>
      </w:tblGrid>
      <w:tr w14:paraId="48F59D5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2500" w:type="pct"/>
            <w:shd w:val="clear" w:color="auto" w:fill="D9E1F2"/>
            <w:vAlign w:val="center"/>
          </w:tcPr>
          <w:p w14:paraId="4214CC32">
            <w:pPr>
              <w:keepLines/>
              <w:spacing w:before="40" w:after="40" w:line="300" w:lineRule="auto"/>
              <w:jc w:val="center"/>
            </w:pPr>
            <w:r>
              <w:rPr>
                <w:rFonts w:ascii="微软雅黑" w:hAnsi="微软雅黑" w:eastAsia="微软雅黑" w:cs="微软雅黑"/>
                <w:b/>
                <w:bCs/>
                <w:color w:val="17365D"/>
                <w:sz w:val="19"/>
                <w:szCs w:val="19"/>
              </w:rPr>
              <w:t>检查项</w:t>
            </w:r>
          </w:p>
        </w:tc>
        <w:tc>
          <w:tcPr>
            <w:tcW w:w="2500" w:type="pct"/>
            <w:shd w:val="clear" w:color="auto" w:fill="D9E1F2"/>
            <w:vAlign w:val="center"/>
          </w:tcPr>
          <w:p w14:paraId="059DFBDD">
            <w:pPr>
              <w:keepLines/>
              <w:spacing w:before="40" w:after="40" w:line="300" w:lineRule="auto"/>
              <w:jc w:val="center"/>
            </w:pPr>
            <w:r>
              <w:rPr>
                <w:rFonts w:ascii="微软雅黑" w:hAnsi="微软雅黑" w:eastAsia="微软雅黑" w:cs="微软雅黑"/>
                <w:b/>
                <w:bCs/>
                <w:color w:val="17365D"/>
                <w:sz w:val="19"/>
                <w:szCs w:val="19"/>
              </w:rPr>
              <w:t>结果</w:t>
            </w:r>
          </w:p>
        </w:tc>
      </w:tr>
      <w:tr w14:paraId="3B42412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7DE25552">
            <w:pPr>
              <w:keepLines/>
              <w:spacing w:before="40" w:after="40" w:line="300" w:lineRule="auto"/>
              <w:jc w:val="center"/>
            </w:pPr>
            <w:r>
              <w:rPr>
                <w:rFonts w:ascii="微软雅黑" w:hAnsi="微软雅黑" w:eastAsia="微软雅黑" w:cs="微软雅黑"/>
                <w:b w:val="0"/>
                <w:bCs w:val="0"/>
                <w:color w:val="252525"/>
                <w:sz w:val="19"/>
                <w:szCs w:val="19"/>
              </w:rPr>
              <w:t>TypeScript 编译</w:t>
            </w:r>
          </w:p>
        </w:tc>
        <w:tc>
          <w:tcPr>
            <w:tcW w:w="2500" w:type="pct"/>
            <w:vAlign w:val="center"/>
          </w:tcPr>
          <w:p w14:paraId="548370C2">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5719E0E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4916712D">
            <w:pPr>
              <w:keepLines/>
              <w:spacing w:before="40" w:after="40" w:line="300" w:lineRule="auto"/>
              <w:jc w:val="center"/>
            </w:pPr>
            <w:r>
              <w:rPr>
                <w:rFonts w:ascii="微软雅黑" w:hAnsi="微软雅黑" w:eastAsia="微软雅黑" w:cs="微软雅黑"/>
                <w:b w:val="0"/>
                <w:bCs w:val="0"/>
                <w:color w:val="252525"/>
                <w:sz w:val="19"/>
                <w:szCs w:val="19"/>
              </w:rPr>
              <w:t>Vite 正式构建</w:t>
            </w:r>
          </w:p>
        </w:tc>
        <w:tc>
          <w:tcPr>
            <w:tcW w:w="2500" w:type="pct"/>
            <w:shd w:val="clear" w:color="auto" w:fill="F8FAFC"/>
            <w:vAlign w:val="center"/>
          </w:tcPr>
          <w:p w14:paraId="2A2419EC">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0E91CCA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5755E7DE">
            <w:pPr>
              <w:keepLines/>
              <w:spacing w:before="40" w:after="40" w:line="300" w:lineRule="auto"/>
              <w:jc w:val="center"/>
            </w:pPr>
            <w:r>
              <w:rPr>
                <w:rFonts w:ascii="微软雅黑" w:hAnsi="微软雅黑" w:eastAsia="微软雅黑" w:cs="微软雅黑"/>
                <w:b w:val="0"/>
                <w:bCs w:val="0"/>
                <w:color w:val="252525"/>
                <w:sz w:val="19"/>
                <w:szCs w:val="19"/>
              </w:rPr>
              <w:t>前端服务</w:t>
            </w:r>
          </w:p>
        </w:tc>
        <w:tc>
          <w:tcPr>
            <w:tcW w:w="2500" w:type="pct"/>
            <w:vAlign w:val="center"/>
          </w:tcPr>
          <w:p w14:paraId="209375F8">
            <w:pPr>
              <w:keepLines/>
              <w:spacing w:before="40" w:after="40" w:line="300" w:lineRule="auto"/>
              <w:jc w:val="center"/>
            </w:pPr>
            <w:r>
              <w:rPr>
                <w:rFonts w:ascii="微软雅黑" w:hAnsi="微软雅黑" w:eastAsia="微软雅黑" w:cs="微软雅黑"/>
                <w:b w:val="0"/>
                <w:bCs w:val="0"/>
                <w:color w:val="252525"/>
                <w:sz w:val="19"/>
                <w:szCs w:val="19"/>
              </w:rPr>
              <w:t>HTTP 200</w:t>
            </w:r>
          </w:p>
        </w:tc>
      </w:tr>
      <w:tr w14:paraId="615ADE0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30EF9E08">
            <w:pPr>
              <w:keepLines/>
              <w:spacing w:before="40" w:after="40" w:line="300" w:lineRule="auto"/>
              <w:jc w:val="center"/>
            </w:pPr>
            <w:r>
              <w:rPr>
                <w:rFonts w:ascii="微软雅黑" w:hAnsi="微软雅黑" w:eastAsia="微软雅黑" w:cs="微软雅黑"/>
                <w:b w:val="0"/>
                <w:bCs w:val="0"/>
                <w:color w:val="252525"/>
                <w:sz w:val="19"/>
                <w:szCs w:val="19"/>
              </w:rPr>
              <w:t>后端服务</w:t>
            </w:r>
          </w:p>
        </w:tc>
        <w:tc>
          <w:tcPr>
            <w:tcW w:w="2500" w:type="pct"/>
            <w:shd w:val="clear" w:color="auto" w:fill="F8FAFC"/>
            <w:vAlign w:val="center"/>
          </w:tcPr>
          <w:p w14:paraId="43FB6932">
            <w:pPr>
              <w:keepLines/>
              <w:spacing w:before="40" w:after="40" w:line="300" w:lineRule="auto"/>
              <w:jc w:val="center"/>
            </w:pPr>
            <w:r>
              <w:rPr>
                <w:rFonts w:ascii="微软雅黑" w:hAnsi="微软雅黑" w:eastAsia="微软雅黑" w:cs="微软雅黑"/>
                <w:b w:val="0"/>
                <w:bCs w:val="0"/>
                <w:color w:val="252525"/>
                <w:sz w:val="19"/>
                <w:szCs w:val="19"/>
              </w:rPr>
              <w:t>HTTP 200</w:t>
            </w:r>
          </w:p>
        </w:tc>
      </w:tr>
      <w:tr w14:paraId="61AB2FE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vAlign w:val="center"/>
          </w:tcPr>
          <w:p w14:paraId="5C851CF8">
            <w:pPr>
              <w:keepLines/>
              <w:spacing w:before="40" w:after="40" w:line="300" w:lineRule="auto"/>
              <w:jc w:val="center"/>
            </w:pPr>
            <w:r>
              <w:rPr>
                <w:rFonts w:ascii="微软雅黑" w:hAnsi="微软雅黑" w:eastAsia="微软雅黑" w:cs="微软雅黑"/>
                <w:b w:val="0"/>
                <w:bCs w:val="0"/>
                <w:color w:val="252525"/>
                <w:sz w:val="19"/>
                <w:szCs w:val="19"/>
              </w:rPr>
              <w:t>后端健康检查</w:t>
            </w:r>
          </w:p>
        </w:tc>
        <w:tc>
          <w:tcPr>
            <w:tcW w:w="2500" w:type="pct"/>
            <w:vAlign w:val="center"/>
          </w:tcPr>
          <w:p w14:paraId="4F3AE036">
            <w:pPr>
              <w:keepLines/>
              <w:spacing w:before="40" w:after="40" w:line="300" w:lineRule="auto"/>
              <w:jc w:val="center"/>
            </w:pPr>
            <w:r>
              <w:rPr>
                <w:rFonts w:ascii="微软雅黑" w:hAnsi="微软雅黑" w:eastAsia="微软雅黑" w:cs="微软雅黑"/>
                <w:b w:val="0"/>
                <w:bCs w:val="0"/>
                <w:color w:val="252525"/>
                <w:sz w:val="19"/>
                <w:szCs w:val="19"/>
              </w:rPr>
              <w:t>通过</w:t>
            </w:r>
          </w:p>
        </w:tc>
      </w:tr>
      <w:tr w14:paraId="646CFE4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2500" w:type="pct"/>
            <w:shd w:val="clear" w:color="auto" w:fill="F8FAFC"/>
            <w:vAlign w:val="center"/>
          </w:tcPr>
          <w:p w14:paraId="52802B9D">
            <w:pPr>
              <w:keepLines/>
              <w:spacing w:before="40" w:after="40" w:line="300" w:lineRule="auto"/>
              <w:jc w:val="center"/>
            </w:pPr>
            <w:r>
              <w:rPr>
                <w:rFonts w:ascii="微软雅黑" w:hAnsi="微软雅黑" w:eastAsia="微软雅黑" w:cs="微软雅黑"/>
                <w:b w:val="0"/>
                <w:bCs w:val="0"/>
                <w:color w:val="252525"/>
                <w:sz w:val="19"/>
                <w:szCs w:val="19"/>
              </w:rPr>
              <w:t>AI 配置检查</w:t>
            </w:r>
          </w:p>
        </w:tc>
        <w:tc>
          <w:tcPr>
            <w:tcW w:w="2500" w:type="pct"/>
            <w:shd w:val="clear" w:color="auto" w:fill="F8FAFC"/>
            <w:vAlign w:val="center"/>
          </w:tcPr>
          <w:p w14:paraId="19428E00">
            <w:pPr>
              <w:keepLines/>
              <w:spacing w:before="40" w:after="40" w:line="300" w:lineRule="auto"/>
              <w:jc w:val="center"/>
            </w:pPr>
            <w:r>
              <w:rPr>
                <w:rFonts w:ascii="微软雅黑" w:hAnsi="微软雅黑" w:eastAsia="微软雅黑" w:cs="微软雅黑"/>
                <w:b w:val="0"/>
                <w:bCs w:val="0"/>
                <w:color w:val="252525"/>
                <w:sz w:val="19"/>
                <w:szCs w:val="19"/>
              </w:rPr>
              <w:t>通过</w:t>
            </w:r>
          </w:p>
        </w:tc>
      </w:tr>
    </w:tbl>
    <w:p w14:paraId="4CC79294">
      <w:pPr>
        <w:spacing w:after="120"/>
      </w:pPr>
    </w:p>
    <w:p w14:paraId="28BD2123">
      <w:pPr>
        <w:keepLines/>
        <w:spacing w:before="0" w:after="150" w:line="360" w:lineRule="auto"/>
        <w:jc w:val="both"/>
      </w:pPr>
      <w:r>
        <w:rPr>
          <w:rFonts w:ascii="微软雅黑" w:hAnsi="微软雅黑" w:eastAsia="微软雅黑" w:cs="微软雅黑"/>
          <w:color w:val="252525"/>
          <w:sz w:val="22"/>
          <w:szCs w:val="22"/>
        </w:rPr>
        <w:t>构建与服务结果只用于证明测试版本能够稳定运行，不代表玩法质量和用户留存已经得到验证。</w:t>
      </w:r>
    </w:p>
    <w:p w14:paraId="28463761">
      <w:pPr>
        <w:pStyle w:val="3"/>
        <w:keepNext/>
        <w:spacing w:before="260" w:after="140" w:line="360" w:lineRule="auto"/>
      </w:pPr>
      <w:r>
        <w:rPr>
          <w:rFonts w:ascii="微软雅黑" w:hAnsi="微软雅黑" w:eastAsia="微软雅黑" w:cs="微软雅黑"/>
          <w:b/>
          <w:bCs/>
          <w:color w:val="2F5597"/>
          <w:sz w:val="28"/>
          <w:szCs w:val="28"/>
        </w:rPr>
        <w:t>12.5 当前结论边界</w:t>
      </w:r>
    </w:p>
    <w:p w14:paraId="3F9AF68A">
      <w:pPr>
        <w:keepLines/>
        <w:spacing w:before="0" w:after="150" w:line="360" w:lineRule="auto"/>
        <w:jc w:val="both"/>
      </w:pPr>
      <w:r>
        <w:rPr>
          <w:rFonts w:ascii="微软雅黑" w:hAnsi="微软雅黑" w:eastAsia="微软雅黑" w:cs="微软雅黑"/>
          <w:color w:val="252525"/>
          <w:sz w:val="22"/>
          <w:szCs w:val="22"/>
        </w:rPr>
        <w:t>已验证：</w:t>
      </w:r>
    </w:p>
    <w:p w14:paraId="3A107189">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核心四人回合能够完整推进；</w:t>
      </w:r>
    </w:p>
    <w:p w14:paraId="1D92AF9D">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玩家行为具备即时反馈；</w:t>
      </w:r>
    </w:p>
    <w:p w14:paraId="539A7462">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AI 状态能够逐人更新；</w:t>
      </w:r>
    </w:p>
    <w:p w14:paraId="21FDBBA9">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关键隐藏信息在揭晓前不会公开；</w:t>
      </w:r>
    </w:p>
    <w:p w14:paraId="7D13B5A0">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单个 AI 异常不会拖死整局；</w:t>
      </w:r>
    </w:p>
    <w:p w14:paraId="6ABFA834">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卡牌资源能够保持唯一并完成消耗与补充。</w:t>
      </w:r>
    </w:p>
    <w:p w14:paraId="1C49E4E8">
      <w:pPr>
        <w:spacing w:after="40"/>
      </w:pPr>
    </w:p>
    <w:p w14:paraId="4E3B1397">
      <w:pPr>
        <w:keepLines/>
        <w:spacing w:before="0" w:after="150" w:line="360" w:lineRule="auto"/>
        <w:jc w:val="both"/>
      </w:pPr>
      <w:r>
        <w:rPr>
          <w:rFonts w:ascii="微软雅黑" w:hAnsi="微软雅黑" w:eastAsia="微软雅黑" w:cs="微软雅黑"/>
          <w:color w:val="252525"/>
          <w:sz w:val="22"/>
          <w:szCs w:val="22"/>
        </w:rPr>
        <w:t>尚未验证：</w:t>
      </w:r>
    </w:p>
    <w:p w14:paraId="7CD8535E">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四名真人在真实网络环境下的完整体验；</w:t>
      </w:r>
    </w:p>
    <w:p w14:paraId="706039DA">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断线重连与服务恢复；</w:t>
      </w:r>
    </w:p>
    <w:p w14:paraId="2D686C06">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长期计分平衡；</w:t>
      </w:r>
    </w:p>
    <w:p w14:paraId="1946CAAA">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提示难度对不同玩家群体的适配；</w:t>
      </w:r>
    </w:p>
    <w:p w14:paraId="6E36A111">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收藏、梦境集和复盘对留存的真实贡献。</w:t>
      </w:r>
    </w:p>
    <w:p w14:paraId="1A71AF1C">
      <w:pPr>
        <w:spacing w:after="40"/>
      </w:pPr>
    </w:p>
    <w:p w14:paraId="4857309F">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13. 风险分析</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2398"/>
        <w:gridCol w:w="2398"/>
        <w:gridCol w:w="2399"/>
        <w:gridCol w:w="2399"/>
      </w:tblGrid>
      <w:tr w14:paraId="7806F01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250" w:type="pct"/>
            <w:shd w:val="clear" w:color="auto" w:fill="D9E1F2"/>
            <w:vAlign w:val="center"/>
          </w:tcPr>
          <w:p w14:paraId="7C7C929E">
            <w:pPr>
              <w:keepLines/>
              <w:spacing w:before="40" w:after="40" w:line="300" w:lineRule="auto"/>
              <w:jc w:val="center"/>
            </w:pPr>
            <w:r>
              <w:rPr>
                <w:rFonts w:ascii="微软雅黑" w:hAnsi="微软雅黑" w:eastAsia="微软雅黑" w:cs="微软雅黑"/>
                <w:b/>
                <w:bCs/>
                <w:color w:val="17365D"/>
                <w:sz w:val="19"/>
                <w:szCs w:val="19"/>
              </w:rPr>
              <w:t>风险</w:t>
            </w:r>
          </w:p>
        </w:tc>
        <w:tc>
          <w:tcPr>
            <w:tcW w:w="1250" w:type="pct"/>
            <w:shd w:val="clear" w:color="auto" w:fill="D9E1F2"/>
            <w:vAlign w:val="center"/>
          </w:tcPr>
          <w:p w14:paraId="66D9B6E0">
            <w:pPr>
              <w:keepLines/>
              <w:spacing w:before="40" w:after="40" w:line="300" w:lineRule="auto"/>
              <w:jc w:val="center"/>
            </w:pPr>
            <w:r>
              <w:rPr>
                <w:rFonts w:ascii="微软雅黑" w:hAnsi="微软雅黑" w:eastAsia="微软雅黑" w:cs="微软雅黑"/>
                <w:b/>
                <w:bCs/>
                <w:color w:val="17365D"/>
                <w:sz w:val="19"/>
                <w:szCs w:val="19"/>
              </w:rPr>
              <w:t>发生原因</w:t>
            </w:r>
          </w:p>
        </w:tc>
        <w:tc>
          <w:tcPr>
            <w:tcW w:w="1250" w:type="pct"/>
            <w:shd w:val="clear" w:color="auto" w:fill="D9E1F2"/>
            <w:vAlign w:val="center"/>
          </w:tcPr>
          <w:p w14:paraId="56836A4E">
            <w:pPr>
              <w:keepLines/>
              <w:spacing w:before="40" w:after="40" w:line="300" w:lineRule="auto"/>
              <w:jc w:val="center"/>
            </w:pPr>
            <w:r>
              <w:rPr>
                <w:rFonts w:ascii="微软雅黑" w:hAnsi="微软雅黑" w:eastAsia="微软雅黑" w:cs="微软雅黑"/>
                <w:b/>
                <w:bCs/>
                <w:color w:val="17365D"/>
                <w:sz w:val="19"/>
                <w:szCs w:val="19"/>
              </w:rPr>
              <w:t>潜在影响</w:t>
            </w:r>
          </w:p>
        </w:tc>
        <w:tc>
          <w:tcPr>
            <w:tcW w:w="1250" w:type="pct"/>
            <w:shd w:val="clear" w:color="auto" w:fill="D9E1F2"/>
            <w:vAlign w:val="center"/>
          </w:tcPr>
          <w:p w14:paraId="6CCB0800">
            <w:pPr>
              <w:keepLines/>
              <w:spacing w:before="40" w:after="40" w:line="300" w:lineRule="auto"/>
              <w:jc w:val="center"/>
            </w:pPr>
            <w:r>
              <w:rPr>
                <w:rFonts w:ascii="微软雅黑" w:hAnsi="微软雅黑" w:eastAsia="微软雅黑" w:cs="微软雅黑"/>
                <w:b/>
                <w:bCs/>
                <w:color w:val="17365D"/>
                <w:sz w:val="19"/>
                <w:szCs w:val="19"/>
              </w:rPr>
              <w:t>当前应对方向</w:t>
            </w:r>
          </w:p>
        </w:tc>
      </w:tr>
      <w:tr w14:paraId="2460D70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1E4B4C33">
            <w:pPr>
              <w:keepLines/>
              <w:spacing w:before="40" w:after="40" w:line="300" w:lineRule="auto"/>
              <w:jc w:val="center"/>
            </w:pPr>
            <w:r>
              <w:rPr>
                <w:rFonts w:ascii="微软雅黑" w:hAnsi="微软雅黑" w:eastAsia="微软雅黑" w:cs="微软雅黑"/>
                <w:b w:val="0"/>
                <w:bCs w:val="0"/>
                <w:color w:val="252525"/>
                <w:sz w:val="19"/>
                <w:szCs w:val="19"/>
              </w:rPr>
              <w:t>真人联机同步风险</w:t>
            </w:r>
          </w:p>
        </w:tc>
        <w:tc>
          <w:tcPr>
            <w:tcW w:w="1250" w:type="pct"/>
            <w:vAlign w:val="center"/>
          </w:tcPr>
          <w:p w14:paraId="327D3A44">
            <w:pPr>
              <w:keepLines/>
              <w:spacing w:before="40" w:after="40" w:line="300" w:lineRule="auto"/>
              <w:jc w:val="center"/>
            </w:pPr>
            <w:r>
              <w:rPr>
                <w:rFonts w:ascii="微软雅黑" w:hAnsi="微软雅黑" w:eastAsia="微软雅黑" w:cs="微软雅黑"/>
                <w:b w:val="0"/>
                <w:bCs w:val="0"/>
                <w:color w:val="252525"/>
                <w:sz w:val="19"/>
                <w:szCs w:val="19"/>
              </w:rPr>
              <w:t>当前采用短周期状态同步，非实时推送</w:t>
            </w:r>
          </w:p>
        </w:tc>
        <w:tc>
          <w:tcPr>
            <w:tcW w:w="1250" w:type="pct"/>
            <w:vAlign w:val="center"/>
          </w:tcPr>
          <w:p w14:paraId="11F8ED0F">
            <w:pPr>
              <w:keepLines/>
              <w:spacing w:before="40" w:after="40" w:line="300" w:lineRule="auto"/>
              <w:jc w:val="center"/>
            </w:pPr>
            <w:r>
              <w:rPr>
                <w:rFonts w:ascii="微软雅黑" w:hAnsi="微软雅黑" w:eastAsia="微软雅黑" w:cs="微软雅黑"/>
                <w:b w:val="0"/>
                <w:bCs w:val="0"/>
                <w:color w:val="252525"/>
                <w:sz w:val="19"/>
                <w:szCs w:val="19"/>
              </w:rPr>
              <w:t>高延迟下状态不一致、反馈滞后</w:t>
            </w:r>
          </w:p>
        </w:tc>
        <w:tc>
          <w:tcPr>
            <w:tcW w:w="1250" w:type="pct"/>
            <w:vAlign w:val="center"/>
          </w:tcPr>
          <w:p w14:paraId="74659F98">
            <w:pPr>
              <w:keepLines/>
              <w:spacing w:before="40" w:after="40" w:line="300" w:lineRule="auto"/>
              <w:jc w:val="center"/>
            </w:pPr>
            <w:r>
              <w:rPr>
                <w:rFonts w:ascii="微软雅黑" w:hAnsi="微软雅黑" w:eastAsia="微软雅黑" w:cs="微软雅黑"/>
                <w:b w:val="0"/>
                <w:bCs w:val="0"/>
                <w:color w:val="252525"/>
                <w:sz w:val="19"/>
                <w:szCs w:val="19"/>
              </w:rPr>
              <w:t>使用 WebSocket 和服务端权威状态</w:t>
            </w:r>
          </w:p>
        </w:tc>
      </w:tr>
      <w:tr w14:paraId="55BF2CD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748B0856">
            <w:pPr>
              <w:keepLines/>
              <w:spacing w:before="40" w:after="40" w:line="300" w:lineRule="auto"/>
              <w:jc w:val="center"/>
            </w:pPr>
            <w:r>
              <w:rPr>
                <w:rFonts w:ascii="微软雅黑" w:hAnsi="微软雅黑" w:eastAsia="微软雅黑" w:cs="微软雅黑"/>
                <w:b w:val="0"/>
                <w:bCs w:val="0"/>
                <w:color w:val="252525"/>
                <w:sz w:val="19"/>
                <w:szCs w:val="19"/>
              </w:rPr>
              <w:t>断线重连未完成</w:t>
            </w:r>
          </w:p>
        </w:tc>
        <w:tc>
          <w:tcPr>
            <w:tcW w:w="1250" w:type="pct"/>
            <w:shd w:val="clear" w:color="auto" w:fill="F8FAFC"/>
            <w:vAlign w:val="center"/>
          </w:tcPr>
          <w:p w14:paraId="6314353E">
            <w:pPr>
              <w:keepLines/>
              <w:spacing w:before="40" w:after="40" w:line="300" w:lineRule="auto"/>
              <w:jc w:val="center"/>
            </w:pPr>
            <w:r>
              <w:rPr>
                <w:rFonts w:ascii="微软雅黑" w:hAnsi="微软雅黑" w:eastAsia="微软雅黑" w:cs="微软雅黑"/>
                <w:b w:val="0"/>
                <w:bCs w:val="0"/>
                <w:color w:val="252525"/>
                <w:sz w:val="19"/>
                <w:szCs w:val="19"/>
              </w:rPr>
              <w:t>房间状态缺少持久化恢复</w:t>
            </w:r>
          </w:p>
        </w:tc>
        <w:tc>
          <w:tcPr>
            <w:tcW w:w="1250" w:type="pct"/>
            <w:shd w:val="clear" w:color="auto" w:fill="F8FAFC"/>
            <w:vAlign w:val="center"/>
          </w:tcPr>
          <w:p w14:paraId="4A78B876">
            <w:pPr>
              <w:keepLines/>
              <w:spacing w:before="40" w:after="40" w:line="300" w:lineRule="auto"/>
              <w:jc w:val="center"/>
            </w:pPr>
            <w:r>
              <w:rPr>
                <w:rFonts w:ascii="微软雅黑" w:hAnsi="微软雅黑" w:eastAsia="微软雅黑" w:cs="微软雅黑"/>
                <w:b w:val="0"/>
                <w:bCs w:val="0"/>
                <w:color w:val="252525"/>
                <w:sz w:val="19"/>
                <w:szCs w:val="19"/>
              </w:rPr>
              <w:t>刷新或断网后丢失当前对局</w:t>
            </w:r>
          </w:p>
        </w:tc>
        <w:tc>
          <w:tcPr>
            <w:tcW w:w="1250" w:type="pct"/>
            <w:shd w:val="clear" w:color="auto" w:fill="F8FAFC"/>
            <w:vAlign w:val="center"/>
          </w:tcPr>
          <w:p w14:paraId="2C48AF7C">
            <w:pPr>
              <w:keepLines/>
              <w:spacing w:before="40" w:after="40" w:line="300" w:lineRule="auto"/>
              <w:jc w:val="center"/>
            </w:pPr>
            <w:r>
              <w:rPr>
                <w:rFonts w:ascii="微软雅黑" w:hAnsi="微软雅黑" w:eastAsia="微软雅黑" w:cs="微软雅黑"/>
                <w:b w:val="0"/>
                <w:bCs w:val="0"/>
                <w:color w:val="252525"/>
                <w:sz w:val="19"/>
                <w:szCs w:val="19"/>
              </w:rPr>
              <w:t>保存回合快照、重连身份与阶段恢复</w:t>
            </w:r>
          </w:p>
        </w:tc>
      </w:tr>
      <w:tr w14:paraId="03B6DC0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27FF47DB">
            <w:pPr>
              <w:keepLines/>
              <w:spacing w:before="40" w:after="40" w:line="300" w:lineRule="auto"/>
              <w:jc w:val="center"/>
            </w:pPr>
            <w:r>
              <w:rPr>
                <w:rFonts w:ascii="微软雅黑" w:hAnsi="微软雅黑" w:eastAsia="微软雅黑" w:cs="微软雅黑"/>
                <w:b w:val="0"/>
                <w:bCs w:val="0"/>
                <w:color w:val="252525"/>
                <w:sz w:val="19"/>
                <w:szCs w:val="19"/>
              </w:rPr>
              <w:t>UGC 内容审核风险</w:t>
            </w:r>
          </w:p>
        </w:tc>
        <w:tc>
          <w:tcPr>
            <w:tcW w:w="1250" w:type="pct"/>
            <w:vAlign w:val="center"/>
          </w:tcPr>
          <w:p w14:paraId="6E182C25">
            <w:pPr>
              <w:keepLines/>
              <w:spacing w:before="40" w:after="40" w:line="300" w:lineRule="auto"/>
              <w:jc w:val="center"/>
            </w:pPr>
            <w:r>
              <w:rPr>
                <w:rFonts w:ascii="微软雅黑" w:hAnsi="微软雅黑" w:eastAsia="微软雅黑" w:cs="微软雅黑"/>
                <w:b w:val="0"/>
                <w:bCs w:val="0"/>
                <w:color w:val="252525"/>
                <w:sz w:val="19"/>
                <w:szCs w:val="19"/>
              </w:rPr>
              <w:t>玩家可上传图片</w:t>
            </w:r>
          </w:p>
        </w:tc>
        <w:tc>
          <w:tcPr>
            <w:tcW w:w="1250" w:type="pct"/>
            <w:vAlign w:val="center"/>
          </w:tcPr>
          <w:p w14:paraId="70759A29">
            <w:pPr>
              <w:keepLines/>
              <w:spacing w:before="40" w:after="40" w:line="300" w:lineRule="auto"/>
              <w:jc w:val="center"/>
            </w:pPr>
            <w:r>
              <w:rPr>
                <w:rFonts w:ascii="微软雅黑" w:hAnsi="微软雅黑" w:eastAsia="微软雅黑" w:cs="微软雅黑"/>
                <w:b w:val="0"/>
                <w:bCs w:val="0"/>
                <w:color w:val="252525"/>
                <w:sz w:val="19"/>
                <w:szCs w:val="19"/>
              </w:rPr>
              <w:t>不适宜内容、违规内容进入对局</w:t>
            </w:r>
          </w:p>
        </w:tc>
        <w:tc>
          <w:tcPr>
            <w:tcW w:w="1250" w:type="pct"/>
            <w:vAlign w:val="center"/>
          </w:tcPr>
          <w:p w14:paraId="19D0E441">
            <w:pPr>
              <w:keepLines/>
              <w:spacing w:before="40" w:after="40" w:line="300" w:lineRule="auto"/>
              <w:jc w:val="center"/>
            </w:pPr>
            <w:r>
              <w:rPr>
                <w:rFonts w:ascii="微软雅黑" w:hAnsi="微软雅黑" w:eastAsia="微软雅黑" w:cs="微软雅黑"/>
                <w:b w:val="0"/>
                <w:bCs w:val="0"/>
                <w:color w:val="252525"/>
                <w:sz w:val="19"/>
                <w:szCs w:val="19"/>
              </w:rPr>
              <w:t>上传审核、举报、屏蔽与人工复核</w:t>
            </w:r>
          </w:p>
        </w:tc>
      </w:tr>
      <w:tr w14:paraId="5528B7E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59984AE8">
            <w:pPr>
              <w:keepLines/>
              <w:spacing w:before="40" w:after="40" w:line="300" w:lineRule="auto"/>
              <w:jc w:val="center"/>
            </w:pPr>
            <w:r>
              <w:rPr>
                <w:rFonts w:ascii="微软雅黑" w:hAnsi="微软雅黑" w:eastAsia="微软雅黑" w:cs="微软雅黑"/>
                <w:b w:val="0"/>
                <w:bCs w:val="0"/>
                <w:color w:val="252525"/>
                <w:sz w:val="19"/>
                <w:szCs w:val="19"/>
              </w:rPr>
              <w:t>UGC 版权风险</w:t>
            </w:r>
          </w:p>
        </w:tc>
        <w:tc>
          <w:tcPr>
            <w:tcW w:w="1250" w:type="pct"/>
            <w:shd w:val="clear" w:color="auto" w:fill="F8FAFC"/>
            <w:vAlign w:val="center"/>
          </w:tcPr>
          <w:p w14:paraId="733D98A1">
            <w:pPr>
              <w:keepLines/>
              <w:spacing w:before="40" w:after="40" w:line="300" w:lineRule="auto"/>
              <w:jc w:val="center"/>
            </w:pPr>
            <w:r>
              <w:rPr>
                <w:rFonts w:ascii="微软雅黑" w:hAnsi="微软雅黑" w:eastAsia="微软雅黑" w:cs="微软雅黑"/>
                <w:b w:val="0"/>
                <w:bCs w:val="0"/>
                <w:color w:val="252525"/>
                <w:sz w:val="19"/>
                <w:szCs w:val="19"/>
              </w:rPr>
              <w:t>图片来源由用户提供</w:t>
            </w:r>
          </w:p>
        </w:tc>
        <w:tc>
          <w:tcPr>
            <w:tcW w:w="1250" w:type="pct"/>
            <w:shd w:val="clear" w:color="auto" w:fill="F8FAFC"/>
            <w:vAlign w:val="center"/>
          </w:tcPr>
          <w:p w14:paraId="4190EF26">
            <w:pPr>
              <w:keepLines/>
              <w:spacing w:before="40" w:after="40" w:line="300" w:lineRule="auto"/>
              <w:jc w:val="center"/>
            </w:pPr>
            <w:r>
              <w:rPr>
                <w:rFonts w:ascii="微软雅黑" w:hAnsi="微软雅黑" w:eastAsia="微软雅黑" w:cs="微软雅黑"/>
                <w:b w:val="0"/>
                <w:bCs w:val="0"/>
                <w:color w:val="252525"/>
                <w:sz w:val="19"/>
                <w:szCs w:val="19"/>
              </w:rPr>
              <w:t>侵权投诉与作品归属争议</w:t>
            </w:r>
          </w:p>
        </w:tc>
        <w:tc>
          <w:tcPr>
            <w:tcW w:w="1250" w:type="pct"/>
            <w:shd w:val="clear" w:color="auto" w:fill="F8FAFC"/>
            <w:vAlign w:val="center"/>
          </w:tcPr>
          <w:p w14:paraId="714D0ED6">
            <w:pPr>
              <w:keepLines/>
              <w:spacing w:before="40" w:after="40" w:line="300" w:lineRule="auto"/>
              <w:jc w:val="center"/>
            </w:pPr>
            <w:r>
              <w:rPr>
                <w:rFonts w:ascii="微软雅黑" w:hAnsi="微软雅黑" w:eastAsia="微软雅黑" w:cs="微软雅黑"/>
                <w:b w:val="0"/>
                <w:bCs w:val="0"/>
                <w:color w:val="252525"/>
                <w:sz w:val="19"/>
                <w:szCs w:val="19"/>
              </w:rPr>
              <w:t>上传声明、来源记录、下架流程</w:t>
            </w:r>
          </w:p>
        </w:tc>
      </w:tr>
      <w:tr w14:paraId="23A969F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329C43C1">
            <w:pPr>
              <w:keepLines/>
              <w:spacing w:before="40" w:after="40" w:line="300" w:lineRule="auto"/>
              <w:jc w:val="center"/>
            </w:pPr>
            <w:r>
              <w:rPr>
                <w:rFonts w:ascii="微软雅黑" w:hAnsi="微软雅黑" w:eastAsia="微软雅黑" w:cs="微软雅黑"/>
                <w:b w:val="0"/>
                <w:bCs w:val="0"/>
                <w:color w:val="252525"/>
                <w:sz w:val="19"/>
                <w:szCs w:val="19"/>
              </w:rPr>
              <w:t>AI 接口成本</w:t>
            </w:r>
          </w:p>
        </w:tc>
        <w:tc>
          <w:tcPr>
            <w:tcW w:w="1250" w:type="pct"/>
            <w:vAlign w:val="center"/>
          </w:tcPr>
          <w:p w14:paraId="4E4AAEFF">
            <w:pPr>
              <w:keepLines/>
              <w:spacing w:before="40" w:after="40" w:line="300" w:lineRule="auto"/>
              <w:jc w:val="center"/>
            </w:pPr>
            <w:r>
              <w:rPr>
                <w:rFonts w:ascii="微软雅黑" w:hAnsi="微软雅黑" w:eastAsia="微软雅黑" w:cs="微软雅黑"/>
                <w:b w:val="0"/>
                <w:bCs w:val="0"/>
                <w:color w:val="252525"/>
                <w:sz w:val="19"/>
                <w:szCs w:val="19"/>
              </w:rPr>
              <w:t>多名 AI 每轮多次视觉请求</w:t>
            </w:r>
          </w:p>
        </w:tc>
        <w:tc>
          <w:tcPr>
            <w:tcW w:w="1250" w:type="pct"/>
            <w:vAlign w:val="center"/>
          </w:tcPr>
          <w:p w14:paraId="4DC51676">
            <w:pPr>
              <w:keepLines/>
              <w:spacing w:before="40" w:after="40" w:line="300" w:lineRule="auto"/>
              <w:jc w:val="center"/>
            </w:pPr>
            <w:r>
              <w:rPr>
                <w:rFonts w:ascii="微软雅黑" w:hAnsi="微软雅黑" w:eastAsia="微软雅黑" w:cs="微软雅黑"/>
                <w:b w:val="0"/>
                <w:bCs w:val="0"/>
                <w:color w:val="252525"/>
                <w:sz w:val="19"/>
                <w:szCs w:val="19"/>
              </w:rPr>
              <w:t>用户规模扩大后成本不可控</w:t>
            </w:r>
          </w:p>
        </w:tc>
        <w:tc>
          <w:tcPr>
            <w:tcW w:w="1250" w:type="pct"/>
            <w:vAlign w:val="center"/>
          </w:tcPr>
          <w:p w14:paraId="12A12D16">
            <w:pPr>
              <w:keepLines/>
              <w:spacing w:before="40" w:after="40" w:line="300" w:lineRule="auto"/>
              <w:jc w:val="center"/>
            </w:pPr>
            <w:r>
              <w:rPr>
                <w:rFonts w:ascii="微软雅黑" w:hAnsi="微软雅黑" w:eastAsia="微软雅黑" w:cs="微软雅黑"/>
                <w:b w:val="0"/>
                <w:bCs w:val="0"/>
                <w:color w:val="252525"/>
                <w:sz w:val="19"/>
                <w:szCs w:val="19"/>
              </w:rPr>
              <w:t>缓存、模型分层、本地策略与额度监控</w:t>
            </w:r>
          </w:p>
        </w:tc>
      </w:tr>
      <w:tr w14:paraId="4406A33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654381C4">
            <w:pPr>
              <w:keepLines/>
              <w:spacing w:before="40" w:after="40" w:line="300" w:lineRule="auto"/>
              <w:jc w:val="center"/>
            </w:pPr>
            <w:r>
              <w:rPr>
                <w:rFonts w:ascii="微软雅黑" w:hAnsi="微软雅黑" w:eastAsia="微软雅黑" w:cs="微软雅黑"/>
                <w:b w:val="0"/>
                <w:bCs w:val="0"/>
                <w:color w:val="252525"/>
                <w:sz w:val="19"/>
                <w:szCs w:val="19"/>
              </w:rPr>
              <w:t>AI 服务稳定性</w:t>
            </w:r>
          </w:p>
        </w:tc>
        <w:tc>
          <w:tcPr>
            <w:tcW w:w="1250" w:type="pct"/>
            <w:shd w:val="clear" w:color="auto" w:fill="F8FAFC"/>
            <w:vAlign w:val="center"/>
          </w:tcPr>
          <w:p w14:paraId="49125A3F">
            <w:pPr>
              <w:keepLines/>
              <w:spacing w:before="40" w:after="40" w:line="300" w:lineRule="auto"/>
              <w:jc w:val="center"/>
            </w:pPr>
            <w:r>
              <w:rPr>
                <w:rFonts w:ascii="微软雅黑" w:hAnsi="微软雅黑" w:eastAsia="微软雅黑" w:cs="微软雅黑"/>
                <w:b w:val="0"/>
                <w:bCs w:val="0"/>
                <w:color w:val="252525"/>
                <w:sz w:val="19"/>
                <w:szCs w:val="19"/>
              </w:rPr>
              <w:t>限流、超时和模型策略变化</w:t>
            </w:r>
          </w:p>
        </w:tc>
        <w:tc>
          <w:tcPr>
            <w:tcW w:w="1250" w:type="pct"/>
            <w:shd w:val="clear" w:color="auto" w:fill="F8FAFC"/>
            <w:vAlign w:val="center"/>
          </w:tcPr>
          <w:p w14:paraId="44BD5C68">
            <w:pPr>
              <w:keepLines/>
              <w:spacing w:before="40" w:after="40" w:line="300" w:lineRule="auto"/>
              <w:jc w:val="center"/>
            </w:pPr>
            <w:r>
              <w:rPr>
                <w:rFonts w:ascii="微软雅黑" w:hAnsi="微软雅黑" w:eastAsia="微软雅黑" w:cs="微软雅黑"/>
                <w:b w:val="0"/>
                <w:bCs w:val="0"/>
                <w:color w:val="252525"/>
                <w:sz w:val="19"/>
                <w:szCs w:val="19"/>
              </w:rPr>
              <w:t>回合延迟、行为质量波动</w:t>
            </w:r>
          </w:p>
        </w:tc>
        <w:tc>
          <w:tcPr>
            <w:tcW w:w="1250" w:type="pct"/>
            <w:shd w:val="clear" w:color="auto" w:fill="F8FAFC"/>
            <w:vAlign w:val="center"/>
          </w:tcPr>
          <w:p w14:paraId="29CC8DF2">
            <w:pPr>
              <w:keepLines/>
              <w:spacing w:before="40" w:after="40" w:line="300" w:lineRule="auto"/>
              <w:jc w:val="center"/>
            </w:pPr>
            <w:r>
              <w:rPr>
                <w:rFonts w:ascii="微软雅黑" w:hAnsi="微软雅黑" w:eastAsia="微软雅黑" w:cs="微软雅黑"/>
                <w:b w:val="0"/>
                <w:bCs w:val="0"/>
                <w:color w:val="252525"/>
                <w:sz w:val="19"/>
                <w:szCs w:val="19"/>
              </w:rPr>
              <w:t>硬超时、局部降级、多供应来源</w:t>
            </w:r>
          </w:p>
        </w:tc>
      </w:tr>
      <w:tr w14:paraId="2270783F">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4B9DFEE0">
            <w:pPr>
              <w:keepLines/>
              <w:spacing w:before="40" w:after="40" w:line="300" w:lineRule="auto"/>
              <w:jc w:val="center"/>
            </w:pPr>
            <w:r>
              <w:rPr>
                <w:rFonts w:ascii="微软雅黑" w:hAnsi="微软雅黑" w:eastAsia="微软雅黑" w:cs="微软雅黑"/>
                <w:b w:val="0"/>
                <w:bCs w:val="0"/>
                <w:color w:val="252525"/>
                <w:sz w:val="19"/>
                <w:szCs w:val="19"/>
              </w:rPr>
              <w:t>提示难度长期失衡</w:t>
            </w:r>
          </w:p>
        </w:tc>
        <w:tc>
          <w:tcPr>
            <w:tcW w:w="1250" w:type="pct"/>
            <w:vAlign w:val="center"/>
          </w:tcPr>
          <w:p w14:paraId="14FD33BC">
            <w:pPr>
              <w:keepLines/>
              <w:spacing w:before="40" w:after="40" w:line="300" w:lineRule="auto"/>
              <w:jc w:val="center"/>
            </w:pPr>
            <w:r>
              <w:rPr>
                <w:rFonts w:ascii="微软雅黑" w:hAnsi="微软雅黑" w:eastAsia="微软雅黑" w:cs="微软雅黑"/>
                <w:b w:val="0"/>
                <w:bCs w:val="0"/>
                <w:color w:val="252525"/>
                <w:sz w:val="19"/>
                <w:szCs w:val="19"/>
              </w:rPr>
              <w:t>玩家与模型表达习惯持续变化</w:t>
            </w:r>
          </w:p>
        </w:tc>
        <w:tc>
          <w:tcPr>
            <w:tcW w:w="1250" w:type="pct"/>
            <w:vAlign w:val="center"/>
          </w:tcPr>
          <w:p w14:paraId="27764B63">
            <w:pPr>
              <w:keepLines/>
              <w:spacing w:before="40" w:after="40" w:line="300" w:lineRule="auto"/>
              <w:jc w:val="center"/>
            </w:pPr>
            <w:r>
              <w:rPr>
                <w:rFonts w:ascii="微软雅黑" w:hAnsi="微软雅黑" w:eastAsia="微软雅黑" w:cs="微软雅黑"/>
                <w:b w:val="0"/>
                <w:bCs w:val="0"/>
                <w:color w:val="252525"/>
                <w:sz w:val="19"/>
                <w:szCs w:val="19"/>
              </w:rPr>
              <w:t>全猜中或全猜错比例过高</w:t>
            </w:r>
          </w:p>
        </w:tc>
        <w:tc>
          <w:tcPr>
            <w:tcW w:w="1250" w:type="pct"/>
            <w:vAlign w:val="center"/>
          </w:tcPr>
          <w:p w14:paraId="36A6498B">
            <w:pPr>
              <w:keepLines/>
              <w:spacing w:before="40" w:after="40" w:line="300" w:lineRule="auto"/>
              <w:jc w:val="center"/>
            </w:pPr>
            <w:r>
              <w:rPr>
                <w:rFonts w:ascii="微软雅黑" w:hAnsi="微软雅黑" w:eastAsia="微软雅黑" w:cs="微软雅黑"/>
                <w:b w:val="0"/>
                <w:bCs w:val="0"/>
                <w:color w:val="252525"/>
                <w:sz w:val="19"/>
                <w:szCs w:val="19"/>
              </w:rPr>
              <w:t>记录票型分布并迭代提示约束</w:t>
            </w:r>
          </w:p>
        </w:tc>
      </w:tr>
      <w:tr w14:paraId="4D6A882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27E5AEB7">
            <w:pPr>
              <w:keepLines/>
              <w:spacing w:before="40" w:after="40" w:line="300" w:lineRule="auto"/>
              <w:jc w:val="center"/>
            </w:pPr>
            <w:r>
              <w:rPr>
                <w:rFonts w:ascii="微软雅黑" w:hAnsi="微软雅黑" w:eastAsia="微软雅黑" w:cs="微软雅黑"/>
                <w:b w:val="0"/>
                <w:bCs w:val="0"/>
                <w:color w:val="252525"/>
                <w:sz w:val="19"/>
                <w:szCs w:val="19"/>
              </w:rPr>
              <w:t>内容系统信息过载</w:t>
            </w:r>
          </w:p>
        </w:tc>
        <w:tc>
          <w:tcPr>
            <w:tcW w:w="1250" w:type="pct"/>
            <w:shd w:val="clear" w:color="auto" w:fill="F8FAFC"/>
            <w:vAlign w:val="center"/>
          </w:tcPr>
          <w:p w14:paraId="64456921">
            <w:pPr>
              <w:keepLines/>
              <w:spacing w:before="40" w:after="40" w:line="300" w:lineRule="auto"/>
              <w:jc w:val="center"/>
            </w:pPr>
            <w:r>
              <w:rPr>
                <w:rFonts w:ascii="微软雅黑" w:hAnsi="微软雅黑" w:eastAsia="微软雅黑" w:cs="微软雅黑"/>
                <w:b w:val="0"/>
                <w:bCs w:val="0"/>
                <w:color w:val="252525"/>
                <w:sz w:val="19"/>
                <w:szCs w:val="19"/>
              </w:rPr>
              <w:t>图鉴、收藏、梦境集功能相近</w:t>
            </w:r>
          </w:p>
        </w:tc>
        <w:tc>
          <w:tcPr>
            <w:tcW w:w="1250" w:type="pct"/>
            <w:shd w:val="clear" w:color="auto" w:fill="F8FAFC"/>
            <w:vAlign w:val="center"/>
          </w:tcPr>
          <w:p w14:paraId="50C79975">
            <w:pPr>
              <w:keepLines/>
              <w:spacing w:before="40" w:after="40" w:line="300" w:lineRule="auto"/>
              <w:jc w:val="center"/>
            </w:pPr>
            <w:r>
              <w:rPr>
                <w:rFonts w:ascii="微软雅黑" w:hAnsi="微软雅黑" w:eastAsia="微软雅黑" w:cs="微软雅黑"/>
                <w:b w:val="0"/>
                <w:bCs w:val="0"/>
                <w:color w:val="252525"/>
                <w:sz w:val="19"/>
                <w:szCs w:val="19"/>
              </w:rPr>
              <w:t>玩家理解成本上升</w:t>
            </w:r>
          </w:p>
        </w:tc>
        <w:tc>
          <w:tcPr>
            <w:tcW w:w="1250" w:type="pct"/>
            <w:shd w:val="clear" w:color="auto" w:fill="F8FAFC"/>
            <w:vAlign w:val="center"/>
          </w:tcPr>
          <w:p w14:paraId="785543AB">
            <w:pPr>
              <w:keepLines/>
              <w:spacing w:before="40" w:after="40" w:line="300" w:lineRule="auto"/>
              <w:jc w:val="center"/>
            </w:pPr>
            <w:r>
              <w:rPr>
                <w:rFonts w:ascii="微软雅黑" w:hAnsi="微软雅黑" w:eastAsia="微软雅黑" w:cs="微软雅黑"/>
                <w:b w:val="0"/>
                <w:bCs w:val="0"/>
                <w:color w:val="252525"/>
                <w:sz w:val="19"/>
                <w:szCs w:val="19"/>
              </w:rPr>
              <w:t>明确“见过—喜欢—组织”的层级</w:t>
            </w:r>
          </w:p>
        </w:tc>
      </w:tr>
      <w:tr w14:paraId="0632758E">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4FB5A58C">
            <w:pPr>
              <w:keepLines/>
              <w:spacing w:before="40" w:after="40" w:line="300" w:lineRule="auto"/>
              <w:jc w:val="center"/>
            </w:pPr>
            <w:r>
              <w:rPr>
                <w:rFonts w:ascii="微软雅黑" w:hAnsi="微软雅黑" w:eastAsia="微软雅黑" w:cs="微软雅黑"/>
                <w:b w:val="0"/>
                <w:bCs w:val="0"/>
                <w:color w:val="252525"/>
                <w:sz w:val="19"/>
                <w:szCs w:val="19"/>
              </w:rPr>
              <w:t>热门内容集中</w:t>
            </w:r>
          </w:p>
        </w:tc>
        <w:tc>
          <w:tcPr>
            <w:tcW w:w="1250" w:type="pct"/>
            <w:vAlign w:val="center"/>
          </w:tcPr>
          <w:p w14:paraId="2FEB4677">
            <w:pPr>
              <w:keepLines/>
              <w:spacing w:before="40" w:after="40" w:line="300" w:lineRule="auto"/>
              <w:jc w:val="center"/>
            </w:pPr>
            <w:r>
              <w:rPr>
                <w:rFonts w:ascii="微软雅黑" w:hAnsi="微软雅黑" w:eastAsia="微软雅黑" w:cs="微软雅黑"/>
                <w:b w:val="0"/>
                <w:bCs w:val="0"/>
                <w:color w:val="252525"/>
                <w:sz w:val="19"/>
                <w:szCs w:val="19"/>
              </w:rPr>
              <w:t>收藏和使用数据形成曝光优势</w:t>
            </w:r>
          </w:p>
        </w:tc>
        <w:tc>
          <w:tcPr>
            <w:tcW w:w="1250" w:type="pct"/>
            <w:vAlign w:val="center"/>
          </w:tcPr>
          <w:p w14:paraId="112C60FC">
            <w:pPr>
              <w:keepLines/>
              <w:spacing w:before="40" w:after="40" w:line="300" w:lineRule="auto"/>
              <w:jc w:val="center"/>
            </w:pPr>
            <w:r>
              <w:rPr>
                <w:rFonts w:ascii="微软雅黑" w:hAnsi="微软雅黑" w:eastAsia="微软雅黑" w:cs="微软雅黑"/>
                <w:b w:val="0"/>
                <w:bCs w:val="0"/>
                <w:color w:val="252525"/>
                <w:sz w:val="19"/>
                <w:szCs w:val="19"/>
              </w:rPr>
              <w:t>新作品难以被发现</w:t>
            </w:r>
          </w:p>
        </w:tc>
        <w:tc>
          <w:tcPr>
            <w:tcW w:w="1250" w:type="pct"/>
            <w:vAlign w:val="center"/>
          </w:tcPr>
          <w:p w14:paraId="7F0D7008">
            <w:pPr>
              <w:keepLines/>
              <w:spacing w:before="40" w:after="40" w:line="300" w:lineRule="auto"/>
              <w:jc w:val="center"/>
            </w:pPr>
            <w:r>
              <w:rPr>
                <w:rFonts w:ascii="微软雅黑" w:hAnsi="微软雅黑" w:eastAsia="微软雅黑" w:cs="微软雅黑"/>
                <w:b w:val="0"/>
                <w:bCs w:val="0"/>
                <w:color w:val="252525"/>
                <w:sz w:val="19"/>
                <w:szCs w:val="19"/>
              </w:rPr>
              <w:t>新作池、随机探索位和曝光去重</w:t>
            </w:r>
          </w:p>
        </w:tc>
      </w:tr>
      <w:tr w14:paraId="287022A7">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69167BBA">
            <w:pPr>
              <w:keepLines/>
              <w:spacing w:before="40" w:after="40" w:line="300" w:lineRule="auto"/>
              <w:jc w:val="center"/>
            </w:pPr>
            <w:r>
              <w:rPr>
                <w:rFonts w:ascii="微软雅黑" w:hAnsi="微软雅黑" w:eastAsia="微软雅黑" w:cs="微软雅黑"/>
                <w:b w:val="0"/>
                <w:bCs w:val="0"/>
                <w:color w:val="252525"/>
                <w:sz w:val="19"/>
                <w:szCs w:val="19"/>
              </w:rPr>
              <w:t>大规模留存未知</w:t>
            </w:r>
          </w:p>
        </w:tc>
        <w:tc>
          <w:tcPr>
            <w:tcW w:w="1250" w:type="pct"/>
            <w:shd w:val="clear" w:color="auto" w:fill="F8FAFC"/>
            <w:vAlign w:val="center"/>
          </w:tcPr>
          <w:p w14:paraId="3F019A57">
            <w:pPr>
              <w:keepLines/>
              <w:spacing w:before="40" w:after="40" w:line="300" w:lineRule="auto"/>
              <w:jc w:val="center"/>
            </w:pPr>
            <w:r>
              <w:rPr>
                <w:rFonts w:ascii="微软雅黑" w:hAnsi="微软雅黑" w:eastAsia="微软雅黑" w:cs="微软雅黑"/>
                <w:b w:val="0"/>
                <w:bCs w:val="0"/>
                <w:color w:val="252525"/>
                <w:sz w:val="19"/>
                <w:szCs w:val="19"/>
              </w:rPr>
              <w:t>当前测试以功能和自动模拟为主</w:t>
            </w:r>
          </w:p>
        </w:tc>
        <w:tc>
          <w:tcPr>
            <w:tcW w:w="1250" w:type="pct"/>
            <w:shd w:val="clear" w:color="auto" w:fill="F8FAFC"/>
            <w:vAlign w:val="center"/>
          </w:tcPr>
          <w:p w14:paraId="2FB35FA7">
            <w:pPr>
              <w:keepLines/>
              <w:spacing w:before="40" w:after="40" w:line="300" w:lineRule="auto"/>
              <w:jc w:val="center"/>
            </w:pPr>
            <w:r>
              <w:rPr>
                <w:rFonts w:ascii="微软雅黑" w:hAnsi="微软雅黑" w:eastAsia="微软雅黑" w:cs="微软雅黑"/>
                <w:b w:val="0"/>
                <w:bCs w:val="0"/>
                <w:color w:val="252525"/>
                <w:sz w:val="19"/>
                <w:szCs w:val="19"/>
              </w:rPr>
              <w:t>长期循环可能缺乏真实动力</w:t>
            </w:r>
          </w:p>
        </w:tc>
        <w:tc>
          <w:tcPr>
            <w:tcW w:w="1250" w:type="pct"/>
            <w:shd w:val="clear" w:color="auto" w:fill="F8FAFC"/>
            <w:vAlign w:val="center"/>
          </w:tcPr>
          <w:p w14:paraId="5D1BE8CA">
            <w:pPr>
              <w:keepLines/>
              <w:spacing w:before="40" w:after="40" w:line="300" w:lineRule="auto"/>
              <w:jc w:val="center"/>
            </w:pPr>
            <w:r>
              <w:rPr>
                <w:rFonts w:ascii="微软雅黑" w:hAnsi="微软雅黑" w:eastAsia="微软雅黑" w:cs="微软雅黑"/>
                <w:b w:val="0"/>
                <w:bCs w:val="0"/>
                <w:color w:val="252525"/>
                <w:sz w:val="19"/>
                <w:szCs w:val="19"/>
              </w:rPr>
              <w:t>小规模真人测试与转化漏斗分析</w:t>
            </w:r>
          </w:p>
        </w:tc>
      </w:tr>
      <w:tr w14:paraId="7DDD800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vAlign w:val="center"/>
          </w:tcPr>
          <w:p w14:paraId="0B431EE8">
            <w:pPr>
              <w:keepLines/>
              <w:spacing w:before="40" w:after="40" w:line="300" w:lineRule="auto"/>
              <w:jc w:val="center"/>
            </w:pPr>
            <w:r>
              <w:rPr>
                <w:rFonts w:ascii="微软雅黑" w:hAnsi="微软雅黑" w:eastAsia="微软雅黑" w:cs="微软雅黑"/>
                <w:b w:val="0"/>
                <w:bCs w:val="0"/>
                <w:color w:val="252525"/>
                <w:sz w:val="19"/>
                <w:szCs w:val="19"/>
              </w:rPr>
              <w:t>私人灵感泄露</w:t>
            </w:r>
          </w:p>
        </w:tc>
        <w:tc>
          <w:tcPr>
            <w:tcW w:w="1250" w:type="pct"/>
            <w:vAlign w:val="center"/>
          </w:tcPr>
          <w:p w14:paraId="5140CFE8">
            <w:pPr>
              <w:keepLines/>
              <w:spacing w:before="40" w:after="40" w:line="300" w:lineRule="auto"/>
              <w:jc w:val="center"/>
            </w:pPr>
            <w:r>
              <w:rPr>
                <w:rFonts w:ascii="微软雅黑" w:hAnsi="微软雅黑" w:eastAsia="微软雅黑" w:cs="微软雅黑"/>
                <w:b w:val="0"/>
                <w:bCs w:val="0"/>
                <w:color w:val="252525"/>
                <w:sz w:val="19"/>
                <w:szCs w:val="19"/>
              </w:rPr>
              <w:t>状态与内容权限处理不当</w:t>
            </w:r>
          </w:p>
        </w:tc>
        <w:tc>
          <w:tcPr>
            <w:tcW w:w="1250" w:type="pct"/>
            <w:vAlign w:val="center"/>
          </w:tcPr>
          <w:p w14:paraId="5FC5C4F3">
            <w:pPr>
              <w:keepLines/>
              <w:spacing w:before="40" w:after="40" w:line="300" w:lineRule="auto"/>
              <w:jc w:val="center"/>
            </w:pPr>
            <w:r>
              <w:rPr>
                <w:rFonts w:ascii="微软雅黑" w:hAnsi="微软雅黑" w:eastAsia="微软雅黑" w:cs="微软雅黑"/>
                <w:b w:val="0"/>
                <w:bCs w:val="0"/>
                <w:color w:val="252525"/>
                <w:sz w:val="19"/>
                <w:szCs w:val="19"/>
              </w:rPr>
              <w:t>破坏玩家信任与后续表达意愿</w:t>
            </w:r>
          </w:p>
        </w:tc>
        <w:tc>
          <w:tcPr>
            <w:tcW w:w="1250" w:type="pct"/>
            <w:vAlign w:val="center"/>
          </w:tcPr>
          <w:p w14:paraId="1133F8B0">
            <w:pPr>
              <w:keepLines/>
              <w:spacing w:before="40" w:after="40" w:line="300" w:lineRule="auto"/>
              <w:jc w:val="center"/>
            </w:pPr>
            <w:r>
              <w:rPr>
                <w:rFonts w:ascii="微软雅黑" w:hAnsi="微软雅黑" w:eastAsia="微软雅黑" w:cs="微软雅黑"/>
                <w:b w:val="0"/>
                <w:bCs w:val="0"/>
                <w:color w:val="252525"/>
                <w:sz w:val="19"/>
                <w:szCs w:val="19"/>
              </w:rPr>
              <w:t>默认私有、主动公开、服务端权限校验</w:t>
            </w:r>
          </w:p>
        </w:tc>
      </w:tr>
      <w:tr w14:paraId="26875FF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250" w:type="pct"/>
            <w:shd w:val="clear" w:color="auto" w:fill="F8FAFC"/>
            <w:vAlign w:val="center"/>
          </w:tcPr>
          <w:p w14:paraId="6E924DB7">
            <w:pPr>
              <w:keepLines/>
              <w:spacing w:before="40" w:after="40" w:line="300" w:lineRule="auto"/>
              <w:jc w:val="center"/>
            </w:pPr>
            <w:r>
              <w:rPr>
                <w:rFonts w:ascii="微软雅黑" w:hAnsi="微软雅黑" w:eastAsia="微软雅黑" w:cs="微软雅黑"/>
                <w:b w:val="0"/>
                <w:bCs w:val="0"/>
                <w:color w:val="252525"/>
                <w:sz w:val="19"/>
                <w:szCs w:val="19"/>
              </w:rPr>
              <w:t>作弊与客户端篡改</w:t>
            </w:r>
          </w:p>
        </w:tc>
        <w:tc>
          <w:tcPr>
            <w:tcW w:w="1250" w:type="pct"/>
            <w:shd w:val="clear" w:color="auto" w:fill="F8FAFC"/>
            <w:vAlign w:val="center"/>
          </w:tcPr>
          <w:p w14:paraId="2096D18A">
            <w:pPr>
              <w:keepLines/>
              <w:spacing w:before="40" w:after="40" w:line="300" w:lineRule="auto"/>
              <w:jc w:val="center"/>
            </w:pPr>
            <w:r>
              <w:rPr>
                <w:rFonts w:ascii="微软雅黑" w:hAnsi="微软雅黑" w:eastAsia="微软雅黑" w:cs="微软雅黑"/>
                <w:b w:val="0"/>
                <w:bCs w:val="0"/>
                <w:color w:val="252525"/>
                <w:sz w:val="19"/>
                <w:szCs w:val="19"/>
              </w:rPr>
              <w:t>真人联机后隐藏数据可能下发过早</w:t>
            </w:r>
          </w:p>
        </w:tc>
        <w:tc>
          <w:tcPr>
            <w:tcW w:w="1250" w:type="pct"/>
            <w:shd w:val="clear" w:color="auto" w:fill="F8FAFC"/>
            <w:vAlign w:val="center"/>
          </w:tcPr>
          <w:p w14:paraId="46E2EA3A">
            <w:pPr>
              <w:keepLines/>
              <w:spacing w:before="40" w:after="40" w:line="300" w:lineRule="auto"/>
              <w:jc w:val="center"/>
            </w:pPr>
            <w:r>
              <w:rPr>
                <w:rFonts w:ascii="微软雅黑" w:hAnsi="微软雅黑" w:eastAsia="微软雅黑" w:cs="微软雅黑"/>
                <w:b w:val="0"/>
                <w:bCs w:val="0"/>
                <w:color w:val="252525"/>
                <w:sz w:val="19"/>
                <w:szCs w:val="19"/>
              </w:rPr>
              <w:t>提前读取答案、重复提交</w:t>
            </w:r>
          </w:p>
        </w:tc>
        <w:tc>
          <w:tcPr>
            <w:tcW w:w="1250" w:type="pct"/>
            <w:shd w:val="clear" w:color="auto" w:fill="F8FAFC"/>
            <w:vAlign w:val="center"/>
          </w:tcPr>
          <w:p w14:paraId="209F61D5">
            <w:pPr>
              <w:keepLines/>
              <w:spacing w:before="40" w:after="40" w:line="300" w:lineRule="auto"/>
              <w:jc w:val="center"/>
            </w:pPr>
            <w:r>
              <w:rPr>
                <w:rFonts w:ascii="微软雅黑" w:hAnsi="微软雅黑" w:eastAsia="微软雅黑" w:cs="微软雅黑"/>
                <w:b w:val="0"/>
                <w:bCs w:val="0"/>
                <w:color w:val="252525"/>
                <w:sz w:val="19"/>
                <w:szCs w:val="19"/>
              </w:rPr>
              <w:t>服务端权威判定与最小数据下发</w:t>
            </w:r>
          </w:p>
        </w:tc>
      </w:tr>
    </w:tbl>
    <w:p w14:paraId="4E00C0E5">
      <w:pPr>
        <w:spacing w:after="120"/>
      </w:pPr>
    </w:p>
    <w:p w14:paraId="20D78AF5">
      <w:pPr>
        <w:pStyle w:val="3"/>
        <w:keepNext/>
        <w:spacing w:before="260" w:after="140" w:line="360" w:lineRule="auto"/>
      </w:pPr>
      <w:r>
        <w:rPr>
          <w:rFonts w:ascii="微软雅黑" w:hAnsi="微软雅黑" w:eastAsia="微软雅黑" w:cs="微软雅黑"/>
          <w:b/>
          <w:bCs/>
          <w:color w:val="2F5597"/>
          <w:sz w:val="28"/>
          <w:szCs w:val="28"/>
        </w:rPr>
        <w:t>13.1 风险优先级</w:t>
      </w:r>
    </w:p>
    <w:p w14:paraId="41FA549B">
      <w:pPr>
        <w:keepLines/>
        <w:spacing w:before="0" w:after="150" w:line="360" w:lineRule="auto"/>
        <w:jc w:val="both"/>
      </w:pPr>
      <w:r>
        <w:rPr>
          <w:rFonts w:ascii="微软雅黑" w:hAnsi="微软雅黑" w:eastAsia="微软雅黑" w:cs="微软雅黑"/>
          <w:color w:val="252525"/>
          <w:sz w:val="22"/>
          <w:szCs w:val="22"/>
        </w:rPr>
        <w:t>进入真人联机阶段前，优先处理：</w:t>
      </w:r>
    </w:p>
    <w:p w14:paraId="54BB1F5D">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服务端权威状态；</w:t>
      </w:r>
    </w:p>
    <w:p w14:paraId="7EAC5A88">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隐藏信息的最小化下发；</w:t>
      </w:r>
    </w:p>
    <w:p w14:paraId="3BAE9006">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断线重连；</w:t>
      </w:r>
    </w:p>
    <w:p w14:paraId="65B38878">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重复提交和超时托管；</w:t>
      </w:r>
    </w:p>
    <w:p w14:paraId="3B970200">
      <w:pPr>
        <w:pStyle w:val="16"/>
        <w:keepLines/>
        <w:numPr>
          <w:ilvl w:val="0"/>
          <w:numId w:val="2"/>
        </w:numPr>
        <w:spacing w:after="90" w:line="360" w:lineRule="auto"/>
        <w:ind w:left="360" w:hanging="180"/>
      </w:pPr>
      <w:r>
        <w:rPr>
          <w:rFonts w:ascii="微软雅黑" w:hAnsi="微软雅黑" w:eastAsia="微软雅黑" w:cs="微软雅黑"/>
          <w:color w:val="252525"/>
          <w:sz w:val="22"/>
          <w:szCs w:val="22"/>
        </w:rPr>
        <w:t>UGC 内容审核。</w:t>
      </w:r>
    </w:p>
    <w:p w14:paraId="39E0DD4B">
      <w:pPr>
        <w:spacing w:after="40"/>
      </w:pPr>
    </w:p>
    <w:p w14:paraId="604AD66F">
      <w:pPr>
        <w:keepLines/>
        <w:spacing w:before="0" w:after="150" w:line="360" w:lineRule="auto"/>
        <w:jc w:val="both"/>
      </w:pPr>
      <w:r>
        <w:rPr>
          <w:rFonts w:ascii="微软雅黑" w:hAnsi="微软雅黑" w:eastAsia="微软雅黑" w:cs="微软雅黑"/>
          <w:color w:val="252525"/>
          <w:sz w:val="22"/>
          <w:szCs w:val="22"/>
        </w:rPr>
        <w:t>推荐系统、创作者声望和长期曝光平衡应在基础对局和内容安全稳定后再进入验证。</w:t>
      </w:r>
    </w:p>
    <w:p w14:paraId="4BC8FB0E">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14. 后续验证指标</w:t>
      </w:r>
    </w:p>
    <w:p w14:paraId="54DE2B40">
      <w:pPr>
        <w:pStyle w:val="3"/>
        <w:keepNext/>
        <w:spacing w:before="260" w:after="140" w:line="360" w:lineRule="auto"/>
      </w:pPr>
      <w:r>
        <w:rPr>
          <w:rFonts w:ascii="微软雅黑" w:hAnsi="微软雅黑" w:eastAsia="微软雅黑" w:cs="微软雅黑"/>
          <w:b/>
          <w:bCs/>
          <w:color w:val="2F5597"/>
          <w:sz w:val="28"/>
          <w:szCs w:val="28"/>
        </w:rPr>
        <w:t>14.1 新手与流程指标</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2F0EDE01">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35AD4250">
            <w:pPr>
              <w:keepLines/>
              <w:spacing w:before="40" w:after="40" w:line="300" w:lineRule="auto"/>
              <w:jc w:val="center"/>
            </w:pPr>
            <w:r>
              <w:rPr>
                <w:rFonts w:ascii="微软雅黑" w:hAnsi="微软雅黑" w:eastAsia="微软雅黑" w:cs="微软雅黑"/>
                <w:b/>
                <w:bCs/>
                <w:color w:val="17365D"/>
                <w:sz w:val="19"/>
                <w:szCs w:val="19"/>
              </w:rPr>
              <w:t>指标</w:t>
            </w:r>
          </w:p>
        </w:tc>
        <w:tc>
          <w:tcPr>
            <w:tcW w:w="1650" w:type="pct"/>
            <w:shd w:val="clear" w:color="auto" w:fill="D9E1F2"/>
            <w:vAlign w:val="center"/>
          </w:tcPr>
          <w:p w14:paraId="7A1430B9">
            <w:pPr>
              <w:keepLines/>
              <w:spacing w:before="40" w:after="40" w:line="300" w:lineRule="auto"/>
              <w:jc w:val="center"/>
            </w:pPr>
            <w:r>
              <w:rPr>
                <w:rFonts w:ascii="微软雅黑" w:hAnsi="微软雅黑" w:eastAsia="微软雅黑" w:cs="微软雅黑"/>
                <w:b/>
                <w:bCs/>
                <w:color w:val="17365D"/>
                <w:sz w:val="19"/>
                <w:szCs w:val="19"/>
              </w:rPr>
              <w:t>定义</w:t>
            </w:r>
          </w:p>
        </w:tc>
        <w:tc>
          <w:tcPr>
            <w:tcW w:w="1700" w:type="pct"/>
            <w:shd w:val="clear" w:color="auto" w:fill="D9E1F2"/>
            <w:vAlign w:val="center"/>
          </w:tcPr>
          <w:p w14:paraId="303129DC">
            <w:pPr>
              <w:keepLines/>
              <w:spacing w:before="40" w:after="40" w:line="300" w:lineRule="auto"/>
              <w:jc w:val="center"/>
            </w:pPr>
            <w:r>
              <w:rPr>
                <w:rFonts w:ascii="微软雅黑" w:hAnsi="微软雅黑" w:eastAsia="微软雅黑" w:cs="微软雅黑"/>
                <w:b/>
                <w:bCs/>
                <w:color w:val="17365D"/>
                <w:sz w:val="19"/>
                <w:szCs w:val="19"/>
              </w:rPr>
              <w:t>验证目的</w:t>
            </w:r>
          </w:p>
        </w:tc>
      </w:tr>
      <w:tr w14:paraId="6D1C08C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8758566">
            <w:pPr>
              <w:keepLines/>
              <w:spacing w:before="40" w:after="40" w:line="300" w:lineRule="auto"/>
              <w:jc w:val="center"/>
            </w:pPr>
            <w:r>
              <w:rPr>
                <w:rFonts w:ascii="微软雅黑" w:hAnsi="微软雅黑" w:eastAsia="微软雅黑" w:cs="微软雅黑"/>
                <w:b w:val="0"/>
                <w:bCs w:val="0"/>
                <w:color w:val="252525"/>
                <w:sz w:val="19"/>
                <w:szCs w:val="19"/>
              </w:rPr>
              <w:t>首次开局耗时</w:t>
            </w:r>
          </w:p>
        </w:tc>
        <w:tc>
          <w:tcPr>
            <w:tcW w:w="1650" w:type="pct"/>
            <w:vAlign w:val="center"/>
          </w:tcPr>
          <w:p w14:paraId="2D545537">
            <w:pPr>
              <w:keepLines/>
              <w:spacing w:before="40" w:after="40" w:line="300" w:lineRule="auto"/>
              <w:jc w:val="center"/>
            </w:pPr>
            <w:r>
              <w:rPr>
                <w:rFonts w:ascii="微软雅黑" w:hAnsi="微软雅黑" w:eastAsia="微软雅黑" w:cs="微软雅黑"/>
                <w:b w:val="0"/>
                <w:bCs w:val="0"/>
                <w:color w:val="252525"/>
                <w:sz w:val="19"/>
                <w:szCs w:val="19"/>
              </w:rPr>
              <w:t>进入产品至开始首轮的时间</w:t>
            </w:r>
          </w:p>
        </w:tc>
        <w:tc>
          <w:tcPr>
            <w:tcW w:w="1700" w:type="pct"/>
            <w:vAlign w:val="center"/>
          </w:tcPr>
          <w:p w14:paraId="361F02C2">
            <w:pPr>
              <w:keepLines/>
              <w:spacing w:before="40" w:after="40" w:line="300" w:lineRule="auto"/>
              <w:jc w:val="center"/>
            </w:pPr>
            <w:r>
              <w:rPr>
                <w:rFonts w:ascii="微软雅黑" w:hAnsi="微软雅黑" w:eastAsia="微软雅黑" w:cs="微软雅黑"/>
                <w:b w:val="0"/>
                <w:bCs w:val="0"/>
                <w:color w:val="252525"/>
                <w:sz w:val="19"/>
                <w:szCs w:val="19"/>
              </w:rPr>
              <w:t>判断注册、选集和准备流程是否过长</w:t>
            </w:r>
          </w:p>
        </w:tc>
      </w:tr>
      <w:tr w14:paraId="61155EBD">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16F030D">
            <w:pPr>
              <w:keepLines/>
              <w:spacing w:before="40" w:after="40" w:line="300" w:lineRule="auto"/>
              <w:jc w:val="center"/>
            </w:pPr>
            <w:r>
              <w:rPr>
                <w:rFonts w:ascii="微软雅黑" w:hAnsi="微软雅黑" w:eastAsia="微软雅黑" w:cs="微软雅黑"/>
                <w:b w:val="0"/>
                <w:bCs w:val="0"/>
                <w:color w:val="252525"/>
                <w:sz w:val="19"/>
                <w:szCs w:val="19"/>
              </w:rPr>
              <w:t>首轮完成率</w:t>
            </w:r>
          </w:p>
        </w:tc>
        <w:tc>
          <w:tcPr>
            <w:tcW w:w="1650" w:type="pct"/>
            <w:shd w:val="clear" w:color="auto" w:fill="F8FAFC"/>
            <w:vAlign w:val="center"/>
          </w:tcPr>
          <w:p w14:paraId="4E56755C">
            <w:pPr>
              <w:keepLines/>
              <w:spacing w:before="40" w:after="40" w:line="300" w:lineRule="auto"/>
              <w:jc w:val="center"/>
            </w:pPr>
            <w:r>
              <w:rPr>
                <w:rFonts w:ascii="微软雅黑" w:hAnsi="微软雅黑" w:eastAsia="微软雅黑" w:cs="微软雅黑"/>
                <w:b w:val="0"/>
                <w:bCs w:val="0"/>
                <w:color w:val="252525"/>
                <w:sz w:val="19"/>
                <w:szCs w:val="19"/>
              </w:rPr>
              <w:t>开始首轮后成功完成结算的玩家比例</w:t>
            </w:r>
          </w:p>
        </w:tc>
        <w:tc>
          <w:tcPr>
            <w:tcW w:w="1700" w:type="pct"/>
            <w:shd w:val="clear" w:color="auto" w:fill="F8FAFC"/>
            <w:vAlign w:val="center"/>
          </w:tcPr>
          <w:p w14:paraId="441A2CA3">
            <w:pPr>
              <w:keepLines/>
              <w:spacing w:before="40" w:after="40" w:line="300" w:lineRule="auto"/>
              <w:jc w:val="center"/>
            </w:pPr>
            <w:r>
              <w:rPr>
                <w:rFonts w:ascii="微软雅黑" w:hAnsi="微软雅黑" w:eastAsia="微软雅黑" w:cs="微软雅黑"/>
                <w:b w:val="0"/>
                <w:bCs w:val="0"/>
                <w:color w:val="252525"/>
                <w:sz w:val="19"/>
                <w:szCs w:val="19"/>
              </w:rPr>
              <w:t>判断规则和操作是否可理解</w:t>
            </w:r>
          </w:p>
        </w:tc>
      </w:tr>
      <w:tr w14:paraId="4F11356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6709FE60">
            <w:pPr>
              <w:keepLines/>
              <w:spacing w:before="40" w:after="40" w:line="300" w:lineRule="auto"/>
              <w:jc w:val="center"/>
            </w:pPr>
            <w:r>
              <w:rPr>
                <w:rFonts w:ascii="微软雅黑" w:hAnsi="微软雅黑" w:eastAsia="微软雅黑" w:cs="微软雅黑"/>
                <w:b w:val="0"/>
                <w:bCs w:val="0"/>
                <w:color w:val="252525"/>
                <w:sz w:val="19"/>
                <w:szCs w:val="19"/>
              </w:rPr>
              <w:t>阶段误操作率</w:t>
            </w:r>
          </w:p>
        </w:tc>
        <w:tc>
          <w:tcPr>
            <w:tcW w:w="1650" w:type="pct"/>
            <w:vAlign w:val="center"/>
          </w:tcPr>
          <w:p w14:paraId="38DD20DC">
            <w:pPr>
              <w:keepLines/>
              <w:spacing w:before="40" w:after="40" w:line="300" w:lineRule="auto"/>
              <w:jc w:val="center"/>
            </w:pPr>
            <w:r>
              <w:rPr>
                <w:rFonts w:ascii="微软雅黑" w:hAnsi="微软雅黑" w:eastAsia="微软雅黑" w:cs="微软雅黑"/>
                <w:b w:val="0"/>
                <w:bCs w:val="0"/>
                <w:color w:val="252525"/>
                <w:sz w:val="19"/>
                <w:szCs w:val="19"/>
              </w:rPr>
              <w:t>非法出牌、重复提交、自投等次数</w:t>
            </w:r>
          </w:p>
        </w:tc>
        <w:tc>
          <w:tcPr>
            <w:tcW w:w="1700" w:type="pct"/>
            <w:vAlign w:val="center"/>
          </w:tcPr>
          <w:p w14:paraId="4FD7B6E5">
            <w:pPr>
              <w:keepLines/>
              <w:spacing w:before="40" w:after="40" w:line="300" w:lineRule="auto"/>
              <w:jc w:val="center"/>
            </w:pPr>
            <w:r>
              <w:rPr>
                <w:rFonts w:ascii="微软雅黑" w:hAnsi="微软雅黑" w:eastAsia="微软雅黑" w:cs="微软雅黑"/>
                <w:b w:val="0"/>
                <w:bCs w:val="0"/>
                <w:color w:val="252525"/>
                <w:sz w:val="19"/>
                <w:szCs w:val="19"/>
              </w:rPr>
              <w:t>判断规则提示与交互约束是否充分</w:t>
            </w:r>
          </w:p>
        </w:tc>
      </w:tr>
      <w:tr w14:paraId="6F0777F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D1A85C8">
            <w:pPr>
              <w:keepLines/>
              <w:spacing w:before="40" w:after="40" w:line="300" w:lineRule="auto"/>
              <w:jc w:val="center"/>
            </w:pPr>
            <w:r>
              <w:rPr>
                <w:rFonts w:ascii="微软雅黑" w:hAnsi="微软雅黑" w:eastAsia="微软雅黑" w:cs="微软雅黑"/>
                <w:b w:val="0"/>
                <w:bCs w:val="0"/>
                <w:color w:val="252525"/>
                <w:sz w:val="19"/>
                <w:szCs w:val="19"/>
              </w:rPr>
              <w:t>结算理解时间</w:t>
            </w:r>
          </w:p>
        </w:tc>
        <w:tc>
          <w:tcPr>
            <w:tcW w:w="1650" w:type="pct"/>
            <w:shd w:val="clear" w:color="auto" w:fill="F8FAFC"/>
            <w:vAlign w:val="center"/>
          </w:tcPr>
          <w:p w14:paraId="1A647B12">
            <w:pPr>
              <w:keepLines/>
              <w:spacing w:before="40" w:after="40" w:line="300" w:lineRule="auto"/>
              <w:jc w:val="center"/>
            </w:pPr>
            <w:r>
              <w:rPr>
                <w:rFonts w:ascii="微软雅黑" w:hAnsi="微软雅黑" w:eastAsia="微软雅黑" w:cs="微软雅黑"/>
                <w:b w:val="0"/>
                <w:bCs w:val="0"/>
                <w:color w:val="252525"/>
                <w:sz w:val="19"/>
                <w:szCs w:val="19"/>
              </w:rPr>
              <w:t>揭晓后玩家解释得分所需时间</w:t>
            </w:r>
          </w:p>
        </w:tc>
        <w:tc>
          <w:tcPr>
            <w:tcW w:w="1700" w:type="pct"/>
            <w:shd w:val="clear" w:color="auto" w:fill="F8FAFC"/>
            <w:vAlign w:val="center"/>
          </w:tcPr>
          <w:p w14:paraId="4A914C5D">
            <w:pPr>
              <w:keepLines/>
              <w:spacing w:before="40" w:after="40" w:line="300" w:lineRule="auto"/>
              <w:jc w:val="center"/>
            </w:pPr>
            <w:r>
              <w:rPr>
                <w:rFonts w:ascii="微软雅黑" w:hAnsi="微软雅黑" w:eastAsia="微软雅黑" w:cs="微软雅黑"/>
                <w:b w:val="0"/>
                <w:bCs w:val="0"/>
                <w:color w:val="252525"/>
                <w:sz w:val="19"/>
                <w:szCs w:val="19"/>
              </w:rPr>
              <w:t>判断计分反馈是否清晰</w:t>
            </w:r>
          </w:p>
        </w:tc>
      </w:tr>
    </w:tbl>
    <w:p w14:paraId="5CBE611F">
      <w:pPr>
        <w:spacing w:after="120"/>
      </w:pPr>
    </w:p>
    <w:p w14:paraId="0F4054A3">
      <w:pPr>
        <w:pStyle w:val="3"/>
        <w:keepNext/>
        <w:spacing w:before="260" w:after="140" w:line="360" w:lineRule="auto"/>
      </w:pPr>
      <w:r>
        <w:rPr>
          <w:rFonts w:ascii="微软雅黑" w:hAnsi="微软雅黑" w:eastAsia="微软雅黑" w:cs="微软雅黑"/>
          <w:b/>
          <w:bCs/>
          <w:color w:val="2F5597"/>
          <w:sz w:val="28"/>
          <w:szCs w:val="28"/>
        </w:rPr>
        <w:t>14.2 回合与 AI 指标</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32978228">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27A1A58B">
            <w:pPr>
              <w:keepLines/>
              <w:spacing w:before="40" w:after="40" w:line="300" w:lineRule="auto"/>
              <w:jc w:val="center"/>
            </w:pPr>
            <w:r>
              <w:rPr>
                <w:rFonts w:ascii="微软雅黑" w:hAnsi="微软雅黑" w:eastAsia="微软雅黑" w:cs="微软雅黑"/>
                <w:b/>
                <w:bCs/>
                <w:color w:val="17365D"/>
                <w:sz w:val="19"/>
                <w:szCs w:val="19"/>
              </w:rPr>
              <w:t>指标</w:t>
            </w:r>
          </w:p>
        </w:tc>
        <w:tc>
          <w:tcPr>
            <w:tcW w:w="1650" w:type="pct"/>
            <w:shd w:val="clear" w:color="auto" w:fill="D9E1F2"/>
            <w:vAlign w:val="center"/>
          </w:tcPr>
          <w:p w14:paraId="588D1819">
            <w:pPr>
              <w:keepLines/>
              <w:spacing w:before="40" w:after="40" w:line="300" w:lineRule="auto"/>
              <w:jc w:val="center"/>
            </w:pPr>
            <w:r>
              <w:rPr>
                <w:rFonts w:ascii="微软雅黑" w:hAnsi="微软雅黑" w:eastAsia="微软雅黑" w:cs="微软雅黑"/>
                <w:b/>
                <w:bCs/>
                <w:color w:val="17365D"/>
                <w:sz w:val="19"/>
                <w:szCs w:val="19"/>
              </w:rPr>
              <w:t>定义</w:t>
            </w:r>
          </w:p>
        </w:tc>
        <w:tc>
          <w:tcPr>
            <w:tcW w:w="1700" w:type="pct"/>
            <w:shd w:val="clear" w:color="auto" w:fill="D9E1F2"/>
            <w:vAlign w:val="center"/>
          </w:tcPr>
          <w:p w14:paraId="00491004">
            <w:pPr>
              <w:keepLines/>
              <w:spacing w:before="40" w:after="40" w:line="300" w:lineRule="auto"/>
              <w:jc w:val="center"/>
            </w:pPr>
            <w:r>
              <w:rPr>
                <w:rFonts w:ascii="微软雅黑" w:hAnsi="微软雅黑" w:eastAsia="微软雅黑" w:cs="微软雅黑"/>
                <w:b/>
                <w:bCs/>
                <w:color w:val="17365D"/>
                <w:sz w:val="19"/>
                <w:szCs w:val="19"/>
              </w:rPr>
              <w:t>验证目的</w:t>
            </w:r>
          </w:p>
        </w:tc>
      </w:tr>
      <w:tr w14:paraId="271DCD6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2C5E4DAD">
            <w:pPr>
              <w:keepLines/>
              <w:spacing w:before="40" w:after="40" w:line="300" w:lineRule="auto"/>
              <w:jc w:val="center"/>
            </w:pPr>
            <w:r>
              <w:rPr>
                <w:rFonts w:ascii="微软雅黑" w:hAnsi="微软雅黑" w:eastAsia="微软雅黑" w:cs="微软雅黑"/>
                <w:b w:val="0"/>
                <w:bCs w:val="0"/>
                <w:color w:val="252525"/>
                <w:sz w:val="19"/>
                <w:szCs w:val="19"/>
              </w:rPr>
              <w:t>平均回合时长</w:t>
            </w:r>
          </w:p>
        </w:tc>
        <w:tc>
          <w:tcPr>
            <w:tcW w:w="1650" w:type="pct"/>
            <w:vAlign w:val="center"/>
          </w:tcPr>
          <w:p w14:paraId="1241862B">
            <w:pPr>
              <w:keepLines/>
              <w:spacing w:before="40" w:after="40" w:line="300" w:lineRule="auto"/>
              <w:jc w:val="center"/>
            </w:pPr>
            <w:r>
              <w:rPr>
                <w:rFonts w:ascii="微软雅黑" w:hAnsi="微软雅黑" w:eastAsia="微软雅黑" w:cs="微软雅黑"/>
                <w:b w:val="0"/>
                <w:bCs w:val="0"/>
                <w:color w:val="252525"/>
                <w:sz w:val="19"/>
                <w:szCs w:val="19"/>
              </w:rPr>
              <w:t>从说书开始到揭晓结束</w:t>
            </w:r>
          </w:p>
        </w:tc>
        <w:tc>
          <w:tcPr>
            <w:tcW w:w="1700" w:type="pct"/>
            <w:vAlign w:val="center"/>
          </w:tcPr>
          <w:p w14:paraId="3787F4C2">
            <w:pPr>
              <w:keepLines/>
              <w:spacing w:before="40" w:after="40" w:line="300" w:lineRule="auto"/>
              <w:jc w:val="center"/>
            </w:pPr>
            <w:r>
              <w:rPr>
                <w:rFonts w:ascii="微软雅黑" w:hAnsi="微软雅黑" w:eastAsia="微软雅黑" w:cs="微软雅黑"/>
                <w:b w:val="0"/>
                <w:bCs w:val="0"/>
                <w:color w:val="252525"/>
                <w:sz w:val="19"/>
                <w:szCs w:val="19"/>
              </w:rPr>
              <w:t>控制整体节奏</w:t>
            </w:r>
          </w:p>
        </w:tc>
      </w:tr>
      <w:tr w14:paraId="3E125CA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09D602A1">
            <w:pPr>
              <w:keepLines/>
              <w:spacing w:before="40" w:after="40" w:line="300" w:lineRule="auto"/>
              <w:jc w:val="center"/>
            </w:pPr>
            <w:r>
              <w:rPr>
                <w:rFonts w:ascii="微软雅黑" w:hAnsi="微软雅黑" w:eastAsia="微软雅黑" w:cs="微软雅黑"/>
                <w:b w:val="0"/>
                <w:bCs w:val="0"/>
                <w:color w:val="252525"/>
                <w:sz w:val="19"/>
                <w:szCs w:val="19"/>
              </w:rPr>
              <w:t>玩家平均思考时长</w:t>
            </w:r>
          </w:p>
        </w:tc>
        <w:tc>
          <w:tcPr>
            <w:tcW w:w="1650" w:type="pct"/>
            <w:shd w:val="clear" w:color="auto" w:fill="F8FAFC"/>
            <w:vAlign w:val="center"/>
          </w:tcPr>
          <w:p w14:paraId="44C2610F">
            <w:pPr>
              <w:keepLines/>
              <w:spacing w:before="40" w:after="40" w:line="300" w:lineRule="auto"/>
              <w:jc w:val="center"/>
            </w:pPr>
            <w:r>
              <w:rPr>
                <w:rFonts w:ascii="微软雅黑" w:hAnsi="微软雅黑" w:eastAsia="微软雅黑" w:cs="微软雅黑"/>
                <w:b w:val="0"/>
                <w:bCs w:val="0"/>
                <w:color w:val="252525"/>
                <w:sz w:val="19"/>
                <w:szCs w:val="19"/>
              </w:rPr>
              <w:t>玩家进入可操作状态至提交</w:t>
            </w:r>
          </w:p>
        </w:tc>
        <w:tc>
          <w:tcPr>
            <w:tcW w:w="1700" w:type="pct"/>
            <w:shd w:val="clear" w:color="auto" w:fill="F8FAFC"/>
            <w:vAlign w:val="center"/>
          </w:tcPr>
          <w:p w14:paraId="3A7734BC">
            <w:pPr>
              <w:keepLines/>
              <w:spacing w:before="40" w:after="40" w:line="300" w:lineRule="auto"/>
              <w:jc w:val="center"/>
            </w:pPr>
            <w:r>
              <w:rPr>
                <w:rFonts w:ascii="微软雅黑" w:hAnsi="微软雅黑" w:eastAsia="微软雅黑" w:cs="微软雅黑"/>
                <w:b w:val="0"/>
                <w:bCs w:val="0"/>
                <w:color w:val="252525"/>
                <w:sz w:val="19"/>
                <w:szCs w:val="19"/>
              </w:rPr>
              <w:t>区分思考成本和系统等待</w:t>
            </w:r>
          </w:p>
        </w:tc>
      </w:tr>
      <w:tr w14:paraId="52ED37D0">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0DDE83B7">
            <w:pPr>
              <w:keepLines/>
              <w:spacing w:before="40" w:after="40" w:line="300" w:lineRule="auto"/>
              <w:jc w:val="center"/>
            </w:pPr>
            <w:r>
              <w:rPr>
                <w:rFonts w:ascii="微软雅黑" w:hAnsi="微软雅黑" w:eastAsia="微软雅黑" w:cs="微软雅黑"/>
                <w:b w:val="0"/>
                <w:bCs w:val="0"/>
                <w:color w:val="252525"/>
                <w:sz w:val="19"/>
                <w:szCs w:val="19"/>
              </w:rPr>
              <w:t>AI fallback 比例</w:t>
            </w:r>
          </w:p>
        </w:tc>
        <w:tc>
          <w:tcPr>
            <w:tcW w:w="1650" w:type="pct"/>
            <w:vAlign w:val="center"/>
          </w:tcPr>
          <w:p w14:paraId="1984B762">
            <w:pPr>
              <w:keepLines/>
              <w:spacing w:before="40" w:after="40" w:line="300" w:lineRule="auto"/>
              <w:jc w:val="center"/>
            </w:pPr>
            <w:r>
              <w:rPr>
                <w:rFonts w:ascii="微软雅黑" w:hAnsi="微软雅黑" w:eastAsia="微软雅黑" w:cs="微软雅黑"/>
                <w:b w:val="0"/>
                <w:bCs w:val="0"/>
                <w:color w:val="252525"/>
                <w:sz w:val="19"/>
                <w:szCs w:val="19"/>
              </w:rPr>
              <w:t>AI 行为中触发本地降级的占比</w:t>
            </w:r>
          </w:p>
        </w:tc>
        <w:tc>
          <w:tcPr>
            <w:tcW w:w="1700" w:type="pct"/>
            <w:vAlign w:val="center"/>
          </w:tcPr>
          <w:p w14:paraId="5C6B24E7">
            <w:pPr>
              <w:keepLines/>
              <w:spacing w:before="40" w:after="40" w:line="300" w:lineRule="auto"/>
              <w:jc w:val="center"/>
            </w:pPr>
            <w:r>
              <w:rPr>
                <w:rFonts w:ascii="微软雅黑" w:hAnsi="微软雅黑" w:eastAsia="微软雅黑" w:cs="微软雅黑"/>
                <w:b w:val="0"/>
                <w:bCs w:val="0"/>
                <w:color w:val="252525"/>
                <w:sz w:val="19"/>
                <w:szCs w:val="19"/>
              </w:rPr>
              <w:t>判断外部模型稳定性</w:t>
            </w:r>
          </w:p>
        </w:tc>
      </w:tr>
      <w:tr w14:paraId="786661DC">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6B23D74A">
            <w:pPr>
              <w:keepLines/>
              <w:spacing w:before="40" w:after="40" w:line="300" w:lineRule="auto"/>
              <w:jc w:val="center"/>
            </w:pPr>
            <w:r>
              <w:rPr>
                <w:rFonts w:ascii="微软雅黑" w:hAnsi="微软雅黑" w:eastAsia="微软雅黑" w:cs="微软雅黑"/>
                <w:b w:val="0"/>
                <w:bCs w:val="0"/>
                <w:color w:val="252525"/>
                <w:sz w:val="19"/>
                <w:szCs w:val="19"/>
              </w:rPr>
              <w:t>AI P50 / P90 / P95 延迟</w:t>
            </w:r>
          </w:p>
        </w:tc>
        <w:tc>
          <w:tcPr>
            <w:tcW w:w="1650" w:type="pct"/>
            <w:shd w:val="clear" w:color="auto" w:fill="F8FAFC"/>
            <w:vAlign w:val="center"/>
          </w:tcPr>
          <w:p w14:paraId="18EA2075">
            <w:pPr>
              <w:keepLines/>
              <w:spacing w:before="40" w:after="40" w:line="300" w:lineRule="auto"/>
              <w:jc w:val="center"/>
            </w:pPr>
            <w:r>
              <w:rPr>
                <w:rFonts w:ascii="微软雅黑" w:hAnsi="微软雅黑" w:eastAsia="微软雅黑" w:cs="微软雅黑"/>
                <w:b w:val="0"/>
                <w:bCs w:val="0"/>
                <w:color w:val="252525"/>
                <w:sz w:val="19"/>
                <w:szCs w:val="19"/>
              </w:rPr>
              <w:t>AI 请求耗时分位数</w:t>
            </w:r>
          </w:p>
        </w:tc>
        <w:tc>
          <w:tcPr>
            <w:tcW w:w="1700" w:type="pct"/>
            <w:shd w:val="clear" w:color="auto" w:fill="F8FAFC"/>
            <w:vAlign w:val="center"/>
          </w:tcPr>
          <w:p w14:paraId="7EC3C384">
            <w:pPr>
              <w:keepLines/>
              <w:spacing w:before="40" w:after="40" w:line="300" w:lineRule="auto"/>
              <w:jc w:val="center"/>
            </w:pPr>
            <w:r>
              <w:rPr>
                <w:rFonts w:ascii="微软雅黑" w:hAnsi="微软雅黑" w:eastAsia="微软雅黑" w:cs="微软雅黑"/>
                <w:b w:val="0"/>
                <w:bCs w:val="0"/>
                <w:color w:val="252525"/>
                <w:sz w:val="19"/>
                <w:szCs w:val="19"/>
              </w:rPr>
              <w:t>调整超时阈值与模型选择</w:t>
            </w:r>
          </w:p>
        </w:tc>
      </w:tr>
      <w:tr w14:paraId="200E3D4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347D0D51">
            <w:pPr>
              <w:keepLines/>
              <w:spacing w:before="40" w:after="40" w:line="300" w:lineRule="auto"/>
              <w:jc w:val="center"/>
            </w:pPr>
            <w:r>
              <w:rPr>
                <w:rFonts w:ascii="微软雅黑" w:hAnsi="微软雅黑" w:eastAsia="微软雅黑" w:cs="微软雅黑"/>
                <w:b w:val="0"/>
                <w:bCs w:val="0"/>
                <w:color w:val="252525"/>
                <w:sz w:val="19"/>
                <w:szCs w:val="19"/>
              </w:rPr>
              <w:t>提示猜中率分布</w:t>
            </w:r>
          </w:p>
        </w:tc>
        <w:tc>
          <w:tcPr>
            <w:tcW w:w="1650" w:type="pct"/>
            <w:vAlign w:val="center"/>
          </w:tcPr>
          <w:p w14:paraId="15E379DD">
            <w:pPr>
              <w:keepLines/>
              <w:spacing w:before="40" w:after="40" w:line="300" w:lineRule="auto"/>
              <w:jc w:val="center"/>
            </w:pPr>
            <w:r>
              <w:rPr>
                <w:rFonts w:ascii="微软雅黑" w:hAnsi="微软雅黑" w:eastAsia="微软雅黑" w:cs="微软雅黑"/>
                <w:b w:val="0"/>
                <w:bCs w:val="0"/>
                <w:color w:val="252525"/>
                <w:sz w:val="19"/>
                <w:szCs w:val="19"/>
              </w:rPr>
              <w:t>全猜中、全猜错、部分猜中比例</w:t>
            </w:r>
          </w:p>
        </w:tc>
        <w:tc>
          <w:tcPr>
            <w:tcW w:w="1700" w:type="pct"/>
            <w:vAlign w:val="center"/>
          </w:tcPr>
          <w:p w14:paraId="4B1E9C72">
            <w:pPr>
              <w:keepLines/>
              <w:spacing w:before="40" w:after="40" w:line="300" w:lineRule="auto"/>
              <w:jc w:val="center"/>
            </w:pPr>
            <w:r>
              <w:rPr>
                <w:rFonts w:ascii="微软雅黑" w:hAnsi="微软雅黑" w:eastAsia="微软雅黑" w:cs="微软雅黑"/>
                <w:b w:val="0"/>
                <w:bCs w:val="0"/>
                <w:color w:val="252525"/>
                <w:sz w:val="19"/>
                <w:szCs w:val="19"/>
              </w:rPr>
              <w:t>判断提示模糊度是否合理</w:t>
            </w:r>
          </w:p>
        </w:tc>
      </w:tr>
      <w:tr w14:paraId="5286696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5595F1D4">
            <w:pPr>
              <w:keepLines/>
              <w:spacing w:before="40" w:after="40" w:line="300" w:lineRule="auto"/>
              <w:jc w:val="center"/>
            </w:pPr>
            <w:r>
              <w:rPr>
                <w:rFonts w:ascii="微软雅黑" w:hAnsi="微软雅黑" w:eastAsia="微软雅黑" w:cs="微软雅黑"/>
                <w:b w:val="0"/>
                <w:bCs w:val="0"/>
                <w:color w:val="252525"/>
                <w:sz w:val="19"/>
                <w:szCs w:val="19"/>
              </w:rPr>
              <w:t>平均误导票数</w:t>
            </w:r>
          </w:p>
        </w:tc>
        <w:tc>
          <w:tcPr>
            <w:tcW w:w="1650" w:type="pct"/>
            <w:shd w:val="clear" w:color="auto" w:fill="F8FAFC"/>
            <w:vAlign w:val="center"/>
          </w:tcPr>
          <w:p w14:paraId="176D5CDE">
            <w:pPr>
              <w:keepLines/>
              <w:spacing w:before="40" w:after="40" w:line="300" w:lineRule="auto"/>
              <w:jc w:val="center"/>
            </w:pPr>
            <w:r>
              <w:rPr>
                <w:rFonts w:ascii="微软雅黑" w:hAnsi="微软雅黑" w:eastAsia="微软雅黑" w:cs="微软雅黑"/>
                <w:b w:val="0"/>
                <w:bCs w:val="0"/>
                <w:color w:val="252525"/>
                <w:sz w:val="19"/>
                <w:szCs w:val="19"/>
              </w:rPr>
              <w:t>非说书人图片获得的平均票数</w:t>
            </w:r>
          </w:p>
        </w:tc>
        <w:tc>
          <w:tcPr>
            <w:tcW w:w="1700" w:type="pct"/>
            <w:shd w:val="clear" w:color="auto" w:fill="F8FAFC"/>
            <w:vAlign w:val="center"/>
          </w:tcPr>
          <w:p w14:paraId="6C102D6E">
            <w:pPr>
              <w:keepLines/>
              <w:spacing w:before="40" w:after="40" w:line="300" w:lineRule="auto"/>
              <w:jc w:val="center"/>
            </w:pPr>
            <w:r>
              <w:rPr>
                <w:rFonts w:ascii="微软雅黑" w:hAnsi="微软雅黑" w:eastAsia="微软雅黑" w:cs="微软雅黑"/>
                <w:b w:val="0"/>
                <w:bCs w:val="0"/>
                <w:color w:val="252525"/>
                <w:sz w:val="19"/>
                <w:szCs w:val="19"/>
              </w:rPr>
              <w:t>判断跟牌决策是否有效</w:t>
            </w:r>
          </w:p>
        </w:tc>
      </w:tr>
    </w:tbl>
    <w:p w14:paraId="52A0148D">
      <w:pPr>
        <w:spacing w:after="120"/>
      </w:pPr>
    </w:p>
    <w:p w14:paraId="5123AA7E">
      <w:pPr>
        <w:pStyle w:val="3"/>
        <w:keepNext/>
        <w:spacing w:before="260" w:after="140" w:line="360" w:lineRule="auto"/>
      </w:pPr>
      <w:r>
        <w:rPr>
          <w:rFonts w:ascii="微软雅黑" w:hAnsi="微软雅黑" w:eastAsia="微软雅黑" w:cs="微软雅黑"/>
          <w:b/>
          <w:bCs/>
          <w:color w:val="2F5597"/>
          <w:sz w:val="28"/>
          <w:szCs w:val="28"/>
        </w:rPr>
        <w:t>14.3 创作与复盘指标</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381FEAF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0F3BB098">
            <w:pPr>
              <w:keepLines/>
              <w:spacing w:before="40" w:after="40" w:line="300" w:lineRule="auto"/>
              <w:jc w:val="center"/>
            </w:pPr>
            <w:r>
              <w:rPr>
                <w:rFonts w:ascii="微软雅黑" w:hAnsi="微软雅黑" w:eastAsia="微软雅黑" w:cs="微软雅黑"/>
                <w:b/>
                <w:bCs/>
                <w:color w:val="17365D"/>
                <w:sz w:val="19"/>
                <w:szCs w:val="19"/>
              </w:rPr>
              <w:t>指标</w:t>
            </w:r>
          </w:p>
        </w:tc>
        <w:tc>
          <w:tcPr>
            <w:tcW w:w="1650" w:type="pct"/>
            <w:shd w:val="clear" w:color="auto" w:fill="D9E1F2"/>
            <w:vAlign w:val="center"/>
          </w:tcPr>
          <w:p w14:paraId="7D154043">
            <w:pPr>
              <w:keepLines/>
              <w:spacing w:before="40" w:after="40" w:line="300" w:lineRule="auto"/>
              <w:jc w:val="center"/>
            </w:pPr>
            <w:r>
              <w:rPr>
                <w:rFonts w:ascii="微软雅黑" w:hAnsi="微软雅黑" w:eastAsia="微软雅黑" w:cs="微软雅黑"/>
                <w:b/>
                <w:bCs/>
                <w:color w:val="17365D"/>
                <w:sz w:val="19"/>
                <w:szCs w:val="19"/>
              </w:rPr>
              <w:t>定义</w:t>
            </w:r>
          </w:p>
        </w:tc>
        <w:tc>
          <w:tcPr>
            <w:tcW w:w="1700" w:type="pct"/>
            <w:shd w:val="clear" w:color="auto" w:fill="D9E1F2"/>
            <w:vAlign w:val="center"/>
          </w:tcPr>
          <w:p w14:paraId="436B98B4">
            <w:pPr>
              <w:keepLines/>
              <w:spacing w:before="40" w:after="40" w:line="300" w:lineRule="auto"/>
              <w:jc w:val="center"/>
            </w:pPr>
            <w:r>
              <w:rPr>
                <w:rFonts w:ascii="微软雅黑" w:hAnsi="微软雅黑" w:eastAsia="微软雅黑" w:cs="微软雅黑"/>
                <w:b/>
                <w:bCs/>
                <w:color w:val="17365D"/>
                <w:sz w:val="19"/>
                <w:szCs w:val="19"/>
              </w:rPr>
              <w:t>验证目的</w:t>
            </w:r>
          </w:p>
        </w:tc>
      </w:tr>
      <w:tr w14:paraId="1D6D33C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02245D4F">
            <w:pPr>
              <w:keepLines/>
              <w:spacing w:before="40" w:after="40" w:line="300" w:lineRule="auto"/>
              <w:jc w:val="center"/>
            </w:pPr>
            <w:r>
              <w:rPr>
                <w:rFonts w:ascii="微软雅黑" w:hAnsi="微软雅黑" w:eastAsia="微软雅黑" w:cs="微软雅黑"/>
                <w:b w:val="0"/>
                <w:bCs w:val="0"/>
                <w:color w:val="252525"/>
                <w:sz w:val="19"/>
                <w:szCs w:val="19"/>
              </w:rPr>
              <w:t>灵感草稿使用率</w:t>
            </w:r>
          </w:p>
        </w:tc>
        <w:tc>
          <w:tcPr>
            <w:tcW w:w="1650" w:type="pct"/>
            <w:vAlign w:val="center"/>
          </w:tcPr>
          <w:p w14:paraId="5C57C167">
            <w:pPr>
              <w:keepLines/>
              <w:spacing w:before="40" w:after="40" w:line="300" w:lineRule="auto"/>
              <w:jc w:val="center"/>
            </w:pPr>
            <w:r>
              <w:rPr>
                <w:rFonts w:ascii="微软雅黑" w:hAnsi="微软雅黑" w:eastAsia="微软雅黑" w:cs="微软雅黑"/>
                <w:b w:val="0"/>
                <w:bCs w:val="0"/>
                <w:color w:val="252525"/>
                <w:sz w:val="19"/>
                <w:szCs w:val="19"/>
              </w:rPr>
              <w:t>每局创建过草稿的玩家比例</w:t>
            </w:r>
          </w:p>
        </w:tc>
        <w:tc>
          <w:tcPr>
            <w:tcW w:w="1700" w:type="pct"/>
            <w:vAlign w:val="center"/>
          </w:tcPr>
          <w:p w14:paraId="7807917C">
            <w:pPr>
              <w:keepLines/>
              <w:spacing w:before="40" w:after="40" w:line="300" w:lineRule="auto"/>
              <w:jc w:val="center"/>
            </w:pPr>
            <w:r>
              <w:rPr>
                <w:rFonts w:ascii="微软雅黑" w:hAnsi="微软雅黑" w:eastAsia="微软雅黑" w:cs="微软雅黑"/>
                <w:b w:val="0"/>
                <w:bCs w:val="0"/>
                <w:color w:val="252525"/>
                <w:sz w:val="19"/>
                <w:szCs w:val="19"/>
              </w:rPr>
              <w:t>判断等待阶段创作需求是否真实</w:t>
            </w:r>
          </w:p>
        </w:tc>
      </w:tr>
      <w:tr w14:paraId="1170FD05">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0A962CE">
            <w:pPr>
              <w:keepLines/>
              <w:spacing w:before="40" w:after="40" w:line="300" w:lineRule="auto"/>
              <w:jc w:val="center"/>
            </w:pPr>
            <w:r>
              <w:rPr>
                <w:rFonts w:ascii="微软雅黑" w:hAnsi="微软雅黑" w:eastAsia="微软雅黑" w:cs="微软雅黑"/>
                <w:b w:val="0"/>
                <w:bCs w:val="0"/>
                <w:color w:val="252525"/>
                <w:sz w:val="19"/>
                <w:szCs w:val="19"/>
              </w:rPr>
              <w:t>草稿采用率</w:t>
            </w:r>
          </w:p>
        </w:tc>
        <w:tc>
          <w:tcPr>
            <w:tcW w:w="1650" w:type="pct"/>
            <w:shd w:val="clear" w:color="auto" w:fill="F8FAFC"/>
            <w:vAlign w:val="center"/>
          </w:tcPr>
          <w:p w14:paraId="74F0E9C9">
            <w:pPr>
              <w:keepLines/>
              <w:spacing w:before="40" w:after="40" w:line="300" w:lineRule="auto"/>
              <w:jc w:val="center"/>
            </w:pPr>
            <w:r>
              <w:rPr>
                <w:rFonts w:ascii="微软雅黑" w:hAnsi="微软雅黑" w:eastAsia="微软雅黑" w:cs="微软雅黑"/>
                <w:b w:val="0"/>
                <w:bCs w:val="0"/>
                <w:color w:val="252525"/>
                <w:sz w:val="19"/>
                <w:szCs w:val="19"/>
              </w:rPr>
              <w:t>最终提示来自已有草稿的比例</w:t>
            </w:r>
          </w:p>
        </w:tc>
        <w:tc>
          <w:tcPr>
            <w:tcW w:w="1700" w:type="pct"/>
            <w:shd w:val="clear" w:color="auto" w:fill="F8FAFC"/>
            <w:vAlign w:val="center"/>
          </w:tcPr>
          <w:p w14:paraId="7038E335">
            <w:pPr>
              <w:keepLines/>
              <w:spacing w:before="40" w:after="40" w:line="300" w:lineRule="auto"/>
              <w:jc w:val="center"/>
            </w:pPr>
            <w:r>
              <w:rPr>
                <w:rFonts w:ascii="微软雅黑" w:hAnsi="微软雅黑" w:eastAsia="微软雅黑" w:cs="微软雅黑"/>
                <w:b w:val="0"/>
                <w:bCs w:val="0"/>
                <w:color w:val="252525"/>
                <w:sz w:val="19"/>
                <w:szCs w:val="19"/>
              </w:rPr>
              <w:t>判断草稿是否进入核心玩法</w:t>
            </w:r>
          </w:p>
        </w:tc>
      </w:tr>
      <w:tr w14:paraId="3AADD594">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2DD5F2E9">
            <w:pPr>
              <w:keepLines/>
              <w:spacing w:before="40" w:after="40" w:line="300" w:lineRule="auto"/>
              <w:jc w:val="center"/>
            </w:pPr>
            <w:r>
              <w:rPr>
                <w:rFonts w:ascii="微软雅黑" w:hAnsi="微软雅黑" w:eastAsia="微软雅黑" w:cs="微软雅黑"/>
                <w:b w:val="0"/>
                <w:bCs w:val="0"/>
                <w:color w:val="252525"/>
                <w:sz w:val="19"/>
                <w:szCs w:val="19"/>
              </w:rPr>
              <w:t>草稿公开率</w:t>
            </w:r>
          </w:p>
        </w:tc>
        <w:tc>
          <w:tcPr>
            <w:tcW w:w="1650" w:type="pct"/>
            <w:vAlign w:val="center"/>
          </w:tcPr>
          <w:p w14:paraId="376AED1A">
            <w:pPr>
              <w:keepLines/>
              <w:spacing w:before="40" w:after="40" w:line="300" w:lineRule="auto"/>
              <w:jc w:val="center"/>
            </w:pPr>
            <w:r>
              <w:rPr>
                <w:rFonts w:ascii="微软雅黑" w:hAnsi="微软雅黑" w:eastAsia="微软雅黑" w:cs="微软雅黑"/>
                <w:b w:val="0"/>
                <w:bCs w:val="0"/>
                <w:color w:val="252525"/>
                <w:sz w:val="19"/>
                <w:szCs w:val="19"/>
              </w:rPr>
              <w:t>复盘中主动公开草稿的比例</w:t>
            </w:r>
          </w:p>
        </w:tc>
        <w:tc>
          <w:tcPr>
            <w:tcW w:w="1700" w:type="pct"/>
            <w:vAlign w:val="center"/>
          </w:tcPr>
          <w:p w14:paraId="6319169E">
            <w:pPr>
              <w:keepLines/>
              <w:spacing w:before="40" w:after="40" w:line="300" w:lineRule="auto"/>
              <w:jc w:val="center"/>
            </w:pPr>
            <w:r>
              <w:rPr>
                <w:rFonts w:ascii="微软雅黑" w:hAnsi="微软雅黑" w:eastAsia="微软雅黑" w:cs="微软雅黑"/>
                <w:b w:val="0"/>
                <w:bCs w:val="0"/>
                <w:color w:val="252525"/>
                <w:sz w:val="19"/>
                <w:szCs w:val="19"/>
              </w:rPr>
              <w:t>判断玩家分享创作过程的意愿</w:t>
            </w:r>
          </w:p>
        </w:tc>
      </w:tr>
      <w:tr w14:paraId="05BC4E82">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4E292828">
            <w:pPr>
              <w:keepLines/>
              <w:spacing w:before="40" w:after="40" w:line="300" w:lineRule="auto"/>
              <w:jc w:val="center"/>
            </w:pPr>
            <w:r>
              <w:rPr>
                <w:rFonts w:ascii="微软雅黑" w:hAnsi="微软雅黑" w:eastAsia="微软雅黑" w:cs="微软雅黑"/>
                <w:b w:val="0"/>
                <w:bCs w:val="0"/>
                <w:color w:val="252525"/>
                <w:sz w:val="19"/>
                <w:szCs w:val="19"/>
              </w:rPr>
              <w:t>复盘室进入率</w:t>
            </w:r>
          </w:p>
        </w:tc>
        <w:tc>
          <w:tcPr>
            <w:tcW w:w="1650" w:type="pct"/>
            <w:shd w:val="clear" w:color="auto" w:fill="F8FAFC"/>
            <w:vAlign w:val="center"/>
          </w:tcPr>
          <w:p w14:paraId="724AD542">
            <w:pPr>
              <w:keepLines/>
              <w:spacing w:before="40" w:after="40" w:line="300" w:lineRule="auto"/>
              <w:jc w:val="center"/>
            </w:pPr>
            <w:r>
              <w:rPr>
                <w:rFonts w:ascii="微软雅黑" w:hAnsi="微软雅黑" w:eastAsia="微软雅黑" w:cs="微软雅黑"/>
                <w:b w:val="0"/>
                <w:bCs w:val="0"/>
                <w:color w:val="252525"/>
                <w:sz w:val="19"/>
                <w:szCs w:val="19"/>
              </w:rPr>
              <w:t>对局结束后进入复盘室的玩家比例</w:t>
            </w:r>
          </w:p>
        </w:tc>
        <w:tc>
          <w:tcPr>
            <w:tcW w:w="1700" w:type="pct"/>
            <w:shd w:val="clear" w:color="auto" w:fill="F8FAFC"/>
            <w:vAlign w:val="center"/>
          </w:tcPr>
          <w:p w14:paraId="02FB0A65">
            <w:pPr>
              <w:keepLines/>
              <w:spacing w:before="40" w:after="40" w:line="300" w:lineRule="auto"/>
              <w:jc w:val="center"/>
            </w:pPr>
            <w:r>
              <w:rPr>
                <w:rFonts w:ascii="微软雅黑" w:hAnsi="微软雅黑" w:eastAsia="微软雅黑" w:cs="微软雅黑"/>
                <w:b w:val="0"/>
                <w:bCs w:val="0"/>
                <w:color w:val="252525"/>
                <w:sz w:val="19"/>
                <w:szCs w:val="19"/>
              </w:rPr>
              <w:t>判断复盘入口吸引力</w:t>
            </w:r>
          </w:p>
        </w:tc>
      </w:tr>
      <w:tr w14:paraId="519F95B6">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1ECB8276">
            <w:pPr>
              <w:keepLines/>
              <w:spacing w:before="40" w:after="40" w:line="300" w:lineRule="auto"/>
              <w:jc w:val="center"/>
            </w:pPr>
            <w:r>
              <w:rPr>
                <w:rFonts w:ascii="微软雅黑" w:hAnsi="微软雅黑" w:eastAsia="微软雅黑" w:cs="微软雅黑"/>
                <w:b w:val="0"/>
                <w:bCs w:val="0"/>
                <w:color w:val="252525"/>
                <w:sz w:val="19"/>
                <w:szCs w:val="19"/>
              </w:rPr>
              <w:t>复盘停留时间</w:t>
            </w:r>
          </w:p>
        </w:tc>
        <w:tc>
          <w:tcPr>
            <w:tcW w:w="1650" w:type="pct"/>
            <w:vAlign w:val="center"/>
          </w:tcPr>
          <w:p w14:paraId="67550470">
            <w:pPr>
              <w:keepLines/>
              <w:spacing w:before="40" w:after="40" w:line="300" w:lineRule="auto"/>
              <w:jc w:val="center"/>
            </w:pPr>
            <w:r>
              <w:rPr>
                <w:rFonts w:ascii="微软雅黑" w:hAnsi="微软雅黑" w:eastAsia="微软雅黑" w:cs="微软雅黑"/>
                <w:b w:val="0"/>
                <w:bCs w:val="0"/>
                <w:color w:val="252525"/>
                <w:sz w:val="19"/>
                <w:szCs w:val="19"/>
              </w:rPr>
              <w:t>玩家在复盘室的有效停留时长</w:t>
            </w:r>
          </w:p>
        </w:tc>
        <w:tc>
          <w:tcPr>
            <w:tcW w:w="1700" w:type="pct"/>
            <w:vAlign w:val="center"/>
          </w:tcPr>
          <w:p w14:paraId="7B182D7A">
            <w:pPr>
              <w:keepLines/>
              <w:spacing w:before="40" w:after="40" w:line="300" w:lineRule="auto"/>
              <w:jc w:val="center"/>
            </w:pPr>
            <w:r>
              <w:rPr>
                <w:rFonts w:ascii="微软雅黑" w:hAnsi="微软雅黑" w:eastAsia="微软雅黑" w:cs="微软雅黑"/>
                <w:b w:val="0"/>
                <w:bCs w:val="0"/>
                <w:color w:val="252525"/>
                <w:sz w:val="19"/>
                <w:szCs w:val="19"/>
              </w:rPr>
              <w:t>判断讨论内容是否具有价值</w:t>
            </w:r>
          </w:p>
        </w:tc>
      </w:tr>
    </w:tbl>
    <w:p w14:paraId="233B4B09">
      <w:pPr>
        <w:spacing w:after="120"/>
      </w:pPr>
    </w:p>
    <w:p w14:paraId="32DAE959">
      <w:pPr>
        <w:pStyle w:val="3"/>
        <w:keepNext/>
        <w:spacing w:before="260" w:after="140" w:line="360" w:lineRule="auto"/>
      </w:pPr>
      <w:r>
        <w:rPr>
          <w:rFonts w:ascii="微软雅黑" w:hAnsi="微软雅黑" w:eastAsia="微软雅黑" w:cs="微软雅黑"/>
          <w:b/>
          <w:bCs/>
          <w:color w:val="2F5597"/>
          <w:sz w:val="28"/>
          <w:szCs w:val="28"/>
        </w:rPr>
        <w:t>14.4 内容生态指标</w:t>
      </w:r>
    </w:p>
    <w:tbl>
      <w:tblPr>
        <w:tblStyle w:val="11"/>
        <w:tblW w:w="5000" w:type="pct"/>
        <w:tblInd w:w="0" w:type="dxa"/>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Layout w:type="autofit"/>
        <w:tblCellMar>
          <w:top w:w="100" w:type="dxa"/>
          <w:left w:w="120" w:type="dxa"/>
          <w:bottom w:w="100" w:type="dxa"/>
          <w:right w:w="120" w:type="dxa"/>
        </w:tblCellMar>
      </w:tblPr>
      <w:tblGrid>
        <w:gridCol w:w="3166"/>
        <w:gridCol w:w="3166"/>
        <w:gridCol w:w="3262"/>
      </w:tblGrid>
      <w:tr w14:paraId="358AE22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blHeader/>
        </w:trPr>
        <w:tc>
          <w:tcPr>
            <w:tcW w:w="1650" w:type="pct"/>
            <w:shd w:val="clear" w:color="auto" w:fill="D9E1F2"/>
            <w:vAlign w:val="center"/>
          </w:tcPr>
          <w:p w14:paraId="572E8E15">
            <w:pPr>
              <w:keepLines/>
              <w:spacing w:before="40" w:after="40" w:line="300" w:lineRule="auto"/>
              <w:jc w:val="center"/>
            </w:pPr>
            <w:r>
              <w:rPr>
                <w:rFonts w:ascii="微软雅黑" w:hAnsi="微软雅黑" w:eastAsia="微软雅黑" w:cs="微软雅黑"/>
                <w:b/>
                <w:bCs/>
                <w:color w:val="17365D"/>
                <w:sz w:val="19"/>
                <w:szCs w:val="19"/>
              </w:rPr>
              <w:t>指标</w:t>
            </w:r>
          </w:p>
        </w:tc>
        <w:tc>
          <w:tcPr>
            <w:tcW w:w="1650" w:type="pct"/>
            <w:shd w:val="clear" w:color="auto" w:fill="D9E1F2"/>
            <w:vAlign w:val="center"/>
          </w:tcPr>
          <w:p w14:paraId="32B17CAD">
            <w:pPr>
              <w:keepLines/>
              <w:spacing w:before="40" w:after="40" w:line="300" w:lineRule="auto"/>
              <w:jc w:val="center"/>
            </w:pPr>
            <w:r>
              <w:rPr>
                <w:rFonts w:ascii="微软雅黑" w:hAnsi="微软雅黑" w:eastAsia="微软雅黑" w:cs="微软雅黑"/>
                <w:b/>
                <w:bCs/>
                <w:color w:val="17365D"/>
                <w:sz w:val="19"/>
                <w:szCs w:val="19"/>
              </w:rPr>
              <w:t>定义</w:t>
            </w:r>
          </w:p>
        </w:tc>
        <w:tc>
          <w:tcPr>
            <w:tcW w:w="1700" w:type="pct"/>
            <w:shd w:val="clear" w:color="auto" w:fill="D9E1F2"/>
            <w:vAlign w:val="center"/>
          </w:tcPr>
          <w:p w14:paraId="40B098CD">
            <w:pPr>
              <w:keepLines/>
              <w:spacing w:before="40" w:after="40" w:line="300" w:lineRule="auto"/>
              <w:jc w:val="center"/>
            </w:pPr>
            <w:r>
              <w:rPr>
                <w:rFonts w:ascii="微软雅黑" w:hAnsi="微软雅黑" w:eastAsia="微软雅黑" w:cs="微软雅黑"/>
                <w:b/>
                <w:bCs/>
                <w:color w:val="17365D"/>
                <w:sz w:val="19"/>
                <w:szCs w:val="19"/>
              </w:rPr>
              <w:t>验证目的</w:t>
            </w:r>
          </w:p>
        </w:tc>
      </w:tr>
      <w:tr w14:paraId="2F75AC8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771B6553">
            <w:pPr>
              <w:keepLines/>
              <w:spacing w:before="40" w:after="40" w:line="300" w:lineRule="auto"/>
              <w:jc w:val="center"/>
            </w:pPr>
            <w:r>
              <w:rPr>
                <w:rFonts w:ascii="微软雅黑" w:hAnsi="微软雅黑" w:eastAsia="微软雅黑" w:cs="微软雅黑"/>
                <w:b w:val="0"/>
                <w:bCs w:val="0"/>
                <w:color w:val="252525"/>
                <w:sz w:val="19"/>
                <w:szCs w:val="19"/>
              </w:rPr>
              <w:t>收藏转化率</w:t>
            </w:r>
          </w:p>
        </w:tc>
        <w:tc>
          <w:tcPr>
            <w:tcW w:w="1650" w:type="pct"/>
            <w:vAlign w:val="center"/>
          </w:tcPr>
          <w:p w14:paraId="1C9B74B1">
            <w:pPr>
              <w:keepLines/>
              <w:spacing w:before="40" w:after="40" w:line="300" w:lineRule="auto"/>
              <w:jc w:val="center"/>
            </w:pPr>
            <w:r>
              <w:rPr>
                <w:rFonts w:ascii="微软雅黑" w:hAnsi="微软雅黑" w:eastAsia="微软雅黑" w:cs="微软雅黑"/>
                <w:b w:val="0"/>
                <w:bCs w:val="0"/>
                <w:color w:val="252525"/>
                <w:sz w:val="19"/>
                <w:szCs w:val="19"/>
              </w:rPr>
              <w:t>新发现作品中被收藏的比例</w:t>
            </w:r>
          </w:p>
        </w:tc>
        <w:tc>
          <w:tcPr>
            <w:tcW w:w="1700" w:type="pct"/>
            <w:vAlign w:val="center"/>
          </w:tcPr>
          <w:p w14:paraId="506A1A85">
            <w:pPr>
              <w:keepLines/>
              <w:spacing w:before="40" w:after="40" w:line="300" w:lineRule="auto"/>
              <w:jc w:val="center"/>
            </w:pPr>
            <w:r>
              <w:rPr>
                <w:rFonts w:ascii="微软雅黑" w:hAnsi="微软雅黑" w:eastAsia="微软雅黑" w:cs="微软雅黑"/>
                <w:b w:val="0"/>
                <w:bCs w:val="0"/>
                <w:color w:val="252525"/>
                <w:sz w:val="19"/>
                <w:szCs w:val="19"/>
              </w:rPr>
              <w:t>判断作品吸引力</w:t>
            </w:r>
          </w:p>
        </w:tc>
      </w:tr>
      <w:tr w14:paraId="5568B14A">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1A41EB2B">
            <w:pPr>
              <w:keepLines/>
              <w:spacing w:before="40" w:after="40" w:line="300" w:lineRule="auto"/>
              <w:jc w:val="center"/>
            </w:pPr>
            <w:r>
              <w:rPr>
                <w:rFonts w:ascii="微软雅黑" w:hAnsi="微软雅黑" w:eastAsia="微软雅黑" w:cs="微软雅黑"/>
                <w:b w:val="0"/>
                <w:bCs w:val="0"/>
                <w:color w:val="252525"/>
                <w:sz w:val="19"/>
                <w:szCs w:val="19"/>
              </w:rPr>
              <w:t>梦境集创建率</w:t>
            </w:r>
          </w:p>
        </w:tc>
        <w:tc>
          <w:tcPr>
            <w:tcW w:w="1650" w:type="pct"/>
            <w:shd w:val="clear" w:color="auto" w:fill="F8FAFC"/>
            <w:vAlign w:val="center"/>
          </w:tcPr>
          <w:p w14:paraId="4F36A628">
            <w:pPr>
              <w:keepLines/>
              <w:spacing w:before="40" w:after="40" w:line="300" w:lineRule="auto"/>
              <w:jc w:val="center"/>
            </w:pPr>
            <w:r>
              <w:rPr>
                <w:rFonts w:ascii="微软雅黑" w:hAnsi="微软雅黑" w:eastAsia="微软雅黑" w:cs="微软雅黑"/>
                <w:b w:val="0"/>
                <w:bCs w:val="0"/>
                <w:color w:val="252525"/>
                <w:sz w:val="19"/>
                <w:szCs w:val="19"/>
              </w:rPr>
              <w:t>活跃玩家中创建梦境集的比例</w:t>
            </w:r>
          </w:p>
        </w:tc>
        <w:tc>
          <w:tcPr>
            <w:tcW w:w="1700" w:type="pct"/>
            <w:shd w:val="clear" w:color="auto" w:fill="F8FAFC"/>
            <w:vAlign w:val="center"/>
          </w:tcPr>
          <w:p w14:paraId="55694916">
            <w:pPr>
              <w:keepLines/>
              <w:spacing w:before="40" w:after="40" w:line="300" w:lineRule="auto"/>
              <w:jc w:val="center"/>
            </w:pPr>
            <w:r>
              <w:rPr>
                <w:rFonts w:ascii="微软雅黑" w:hAnsi="微软雅黑" w:eastAsia="微软雅黑" w:cs="微软雅黑"/>
                <w:b w:val="0"/>
                <w:bCs w:val="0"/>
                <w:color w:val="252525"/>
                <w:sz w:val="19"/>
                <w:szCs w:val="19"/>
              </w:rPr>
              <w:t>判断策展系统使用意愿</w:t>
            </w:r>
          </w:p>
        </w:tc>
      </w:tr>
      <w:tr w14:paraId="6B24014B">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40FA785A">
            <w:pPr>
              <w:keepLines/>
              <w:spacing w:before="40" w:after="40" w:line="300" w:lineRule="auto"/>
              <w:jc w:val="center"/>
            </w:pPr>
            <w:r>
              <w:rPr>
                <w:rFonts w:ascii="微软雅黑" w:hAnsi="微软雅黑" w:eastAsia="微软雅黑" w:cs="微软雅黑"/>
                <w:b w:val="0"/>
                <w:bCs w:val="0"/>
                <w:color w:val="252525"/>
                <w:sz w:val="19"/>
                <w:szCs w:val="19"/>
              </w:rPr>
              <w:t>收藏入集率</w:t>
            </w:r>
          </w:p>
        </w:tc>
        <w:tc>
          <w:tcPr>
            <w:tcW w:w="1650" w:type="pct"/>
            <w:vAlign w:val="center"/>
          </w:tcPr>
          <w:p w14:paraId="7ED22D6E">
            <w:pPr>
              <w:keepLines/>
              <w:spacing w:before="40" w:after="40" w:line="300" w:lineRule="auto"/>
              <w:jc w:val="center"/>
            </w:pPr>
            <w:r>
              <w:rPr>
                <w:rFonts w:ascii="微软雅黑" w:hAnsi="微软雅黑" w:eastAsia="微软雅黑" w:cs="微软雅黑"/>
                <w:b w:val="0"/>
                <w:bCs w:val="0"/>
                <w:color w:val="252525"/>
                <w:sz w:val="19"/>
                <w:szCs w:val="19"/>
              </w:rPr>
              <w:t>收藏作品进入任意梦境集的比例</w:t>
            </w:r>
          </w:p>
        </w:tc>
        <w:tc>
          <w:tcPr>
            <w:tcW w:w="1700" w:type="pct"/>
            <w:vAlign w:val="center"/>
          </w:tcPr>
          <w:p w14:paraId="4EE1D803">
            <w:pPr>
              <w:keepLines/>
              <w:spacing w:before="40" w:after="40" w:line="300" w:lineRule="auto"/>
              <w:jc w:val="center"/>
            </w:pPr>
            <w:r>
              <w:rPr>
                <w:rFonts w:ascii="微软雅黑" w:hAnsi="微软雅黑" w:eastAsia="微软雅黑" w:cs="微软雅黑"/>
                <w:b w:val="0"/>
                <w:bCs w:val="0"/>
                <w:color w:val="252525"/>
                <w:sz w:val="19"/>
                <w:szCs w:val="19"/>
              </w:rPr>
              <w:t>判断收藏与策展是否形成连接</w:t>
            </w:r>
          </w:p>
        </w:tc>
      </w:tr>
      <w:tr w14:paraId="1AC7FED7">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2F815E60">
            <w:pPr>
              <w:keepLines/>
              <w:spacing w:before="40" w:after="40" w:line="300" w:lineRule="auto"/>
              <w:jc w:val="center"/>
            </w:pPr>
            <w:r>
              <w:rPr>
                <w:rFonts w:ascii="微软雅黑" w:hAnsi="微软雅黑" w:eastAsia="微软雅黑" w:cs="微软雅黑"/>
                <w:b w:val="0"/>
                <w:bCs w:val="0"/>
                <w:color w:val="252525"/>
                <w:sz w:val="19"/>
                <w:szCs w:val="19"/>
              </w:rPr>
              <w:t>作品二次传播率</w:t>
            </w:r>
          </w:p>
        </w:tc>
        <w:tc>
          <w:tcPr>
            <w:tcW w:w="1650" w:type="pct"/>
            <w:shd w:val="clear" w:color="auto" w:fill="F8FAFC"/>
            <w:vAlign w:val="center"/>
          </w:tcPr>
          <w:p w14:paraId="4BCF2F9E">
            <w:pPr>
              <w:keepLines/>
              <w:spacing w:before="40" w:after="40" w:line="300" w:lineRule="auto"/>
              <w:jc w:val="center"/>
            </w:pPr>
            <w:r>
              <w:rPr>
                <w:rFonts w:ascii="微软雅黑" w:hAnsi="微软雅黑" w:eastAsia="微软雅黑" w:cs="微软雅黑"/>
                <w:b w:val="0"/>
                <w:bCs w:val="0"/>
                <w:color w:val="252525"/>
                <w:sz w:val="19"/>
                <w:szCs w:val="19"/>
              </w:rPr>
              <w:t>被其他玩家带入新对局的作品比例</w:t>
            </w:r>
          </w:p>
        </w:tc>
        <w:tc>
          <w:tcPr>
            <w:tcW w:w="1700" w:type="pct"/>
            <w:shd w:val="clear" w:color="auto" w:fill="F8FAFC"/>
            <w:vAlign w:val="center"/>
          </w:tcPr>
          <w:p w14:paraId="2C82BFE0">
            <w:pPr>
              <w:keepLines/>
              <w:spacing w:before="40" w:after="40" w:line="300" w:lineRule="auto"/>
              <w:jc w:val="center"/>
            </w:pPr>
            <w:r>
              <w:rPr>
                <w:rFonts w:ascii="微软雅黑" w:hAnsi="微软雅黑" w:eastAsia="微软雅黑" w:cs="微软雅黑"/>
                <w:b w:val="0"/>
                <w:bCs w:val="0"/>
                <w:color w:val="252525"/>
                <w:sz w:val="19"/>
                <w:szCs w:val="19"/>
              </w:rPr>
              <w:t>判断 UGC 传播循环是否成立</w:t>
            </w:r>
          </w:p>
        </w:tc>
      </w:tr>
      <w:tr w14:paraId="3EA83A79">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vAlign w:val="center"/>
          </w:tcPr>
          <w:p w14:paraId="5BD5C9B8">
            <w:pPr>
              <w:keepLines/>
              <w:spacing w:before="40" w:after="40" w:line="300" w:lineRule="auto"/>
              <w:jc w:val="center"/>
            </w:pPr>
            <w:r>
              <w:rPr>
                <w:rFonts w:ascii="微软雅黑" w:hAnsi="微软雅黑" w:eastAsia="微软雅黑" w:cs="微软雅黑"/>
                <w:b w:val="0"/>
                <w:bCs w:val="0"/>
                <w:color w:val="252525"/>
                <w:sz w:val="19"/>
                <w:szCs w:val="19"/>
              </w:rPr>
              <w:t>新作曝光率</w:t>
            </w:r>
          </w:p>
        </w:tc>
        <w:tc>
          <w:tcPr>
            <w:tcW w:w="1650" w:type="pct"/>
            <w:vAlign w:val="center"/>
          </w:tcPr>
          <w:p w14:paraId="532F5EFA">
            <w:pPr>
              <w:keepLines/>
              <w:spacing w:before="40" w:after="40" w:line="300" w:lineRule="auto"/>
              <w:jc w:val="center"/>
            </w:pPr>
            <w:r>
              <w:rPr>
                <w:rFonts w:ascii="微软雅黑" w:hAnsi="微软雅黑" w:eastAsia="微软雅黑" w:cs="微软雅黑"/>
                <w:b w:val="0"/>
                <w:bCs w:val="0"/>
                <w:color w:val="252525"/>
                <w:sz w:val="19"/>
                <w:szCs w:val="19"/>
              </w:rPr>
              <w:t>新上传作品获得首次对局展示的比例</w:t>
            </w:r>
          </w:p>
        </w:tc>
        <w:tc>
          <w:tcPr>
            <w:tcW w:w="1700" w:type="pct"/>
            <w:vAlign w:val="center"/>
          </w:tcPr>
          <w:p w14:paraId="1DE89DBC">
            <w:pPr>
              <w:keepLines/>
              <w:spacing w:before="40" w:after="40" w:line="300" w:lineRule="auto"/>
              <w:jc w:val="center"/>
            </w:pPr>
            <w:r>
              <w:rPr>
                <w:rFonts w:ascii="微软雅黑" w:hAnsi="微软雅黑" w:eastAsia="微软雅黑" w:cs="微软雅黑"/>
                <w:b w:val="0"/>
                <w:bCs w:val="0"/>
                <w:color w:val="252525"/>
                <w:sz w:val="19"/>
                <w:szCs w:val="19"/>
              </w:rPr>
              <w:t>判断内容分发公平性</w:t>
            </w:r>
          </w:p>
        </w:tc>
      </w:tr>
      <w:tr w14:paraId="0D97FC13">
        <w:tblPrEx>
          <w:tblBorders>
            <w:top w:val="single" w:color="B7C3D0" w:sz="6" w:space="0"/>
            <w:left w:val="single" w:color="B7C3D0" w:sz="6" w:space="0"/>
            <w:bottom w:val="single" w:color="B7C3D0" w:sz="6" w:space="0"/>
            <w:right w:val="single" w:color="B7C3D0" w:sz="6" w:space="0"/>
            <w:insideH w:val="single" w:color="D9E0E7" w:sz="4" w:space="0"/>
            <w:insideV w:val="single" w:color="D9E0E7" w:sz="4" w:space="0"/>
          </w:tblBorders>
          <w:tblCellMar>
            <w:top w:w="100" w:type="dxa"/>
            <w:left w:w="120" w:type="dxa"/>
            <w:bottom w:w="100" w:type="dxa"/>
            <w:right w:w="120" w:type="dxa"/>
          </w:tblCellMar>
        </w:tblPrEx>
        <w:trPr>
          <w:cantSplit/>
        </w:trPr>
        <w:tc>
          <w:tcPr>
            <w:tcW w:w="1650" w:type="pct"/>
            <w:shd w:val="clear" w:color="auto" w:fill="F8FAFC"/>
            <w:vAlign w:val="center"/>
          </w:tcPr>
          <w:p w14:paraId="4086E25D">
            <w:pPr>
              <w:keepLines/>
              <w:spacing w:before="40" w:after="40" w:line="300" w:lineRule="auto"/>
              <w:jc w:val="center"/>
            </w:pPr>
            <w:r>
              <w:rPr>
                <w:rFonts w:ascii="微软雅黑" w:hAnsi="微软雅黑" w:eastAsia="微软雅黑" w:cs="微软雅黑"/>
                <w:b w:val="0"/>
                <w:bCs w:val="0"/>
                <w:color w:val="252525"/>
                <w:sz w:val="19"/>
                <w:szCs w:val="19"/>
              </w:rPr>
              <w:t>单作联想沉淀量</w:t>
            </w:r>
          </w:p>
        </w:tc>
        <w:tc>
          <w:tcPr>
            <w:tcW w:w="1650" w:type="pct"/>
            <w:shd w:val="clear" w:color="auto" w:fill="F8FAFC"/>
            <w:vAlign w:val="center"/>
          </w:tcPr>
          <w:p w14:paraId="6A443CBA">
            <w:pPr>
              <w:keepLines/>
              <w:spacing w:before="40" w:after="40" w:line="300" w:lineRule="auto"/>
              <w:jc w:val="center"/>
            </w:pPr>
            <w:r>
              <w:rPr>
                <w:rFonts w:ascii="微软雅黑" w:hAnsi="微软雅黑" w:eastAsia="微软雅黑" w:cs="微软雅黑"/>
                <w:b w:val="0"/>
                <w:bCs w:val="0"/>
                <w:color w:val="252525"/>
                <w:sz w:val="19"/>
                <w:szCs w:val="19"/>
              </w:rPr>
              <w:t>每张作品获得的公开提示或故事数量</w:t>
            </w:r>
          </w:p>
        </w:tc>
        <w:tc>
          <w:tcPr>
            <w:tcW w:w="1700" w:type="pct"/>
            <w:shd w:val="clear" w:color="auto" w:fill="F8FAFC"/>
            <w:vAlign w:val="center"/>
          </w:tcPr>
          <w:p w14:paraId="327EB4EF">
            <w:pPr>
              <w:keepLines/>
              <w:spacing w:before="40" w:after="40" w:line="300" w:lineRule="auto"/>
              <w:jc w:val="center"/>
            </w:pPr>
            <w:r>
              <w:rPr>
                <w:rFonts w:ascii="微软雅黑" w:hAnsi="微软雅黑" w:eastAsia="微软雅黑" w:cs="微软雅黑"/>
                <w:b w:val="0"/>
                <w:bCs w:val="0"/>
                <w:color w:val="252525"/>
                <w:sz w:val="19"/>
                <w:szCs w:val="19"/>
              </w:rPr>
              <w:t>判断档案馆是否持续生长</w:t>
            </w:r>
          </w:p>
        </w:tc>
      </w:tr>
    </w:tbl>
    <w:p w14:paraId="64AAE7AD">
      <w:pPr>
        <w:spacing w:after="120"/>
      </w:pPr>
    </w:p>
    <w:p w14:paraId="1592CD90">
      <w:pPr>
        <w:pStyle w:val="2"/>
        <w:keepNext/>
        <w:pBdr>
          <w:bottom w:val="single" w:color="2F5597" w:sz="12" w:space="6"/>
        </w:pBdr>
        <w:spacing w:before="300" w:after="180" w:line="360" w:lineRule="auto"/>
      </w:pPr>
      <w:r>
        <w:rPr>
          <w:rFonts w:ascii="微软雅黑" w:hAnsi="微软雅黑" w:eastAsia="微软雅黑" w:cs="微软雅黑"/>
          <w:b/>
          <w:bCs/>
          <w:color w:val="17365D"/>
          <w:sz w:val="32"/>
          <w:szCs w:val="32"/>
        </w:rPr>
        <w:t>15. 系统策划总结</w:t>
      </w:r>
    </w:p>
    <w:p w14:paraId="442BE045">
      <w:pPr>
        <w:keepLines/>
        <w:spacing w:before="0" w:after="150" w:line="360" w:lineRule="auto"/>
        <w:jc w:val="both"/>
      </w:pPr>
      <w:r>
        <w:rPr>
          <w:rFonts w:ascii="微软雅黑" w:hAnsi="微软雅黑" w:eastAsia="微软雅黑" w:cs="微软雅黑"/>
          <w:color w:val="252525"/>
          <w:sz w:val="22"/>
          <w:szCs w:val="22"/>
        </w:rPr>
        <w:t>DreamCards 的目标不是简单复现一个图片联想桌游，而是通过系统设计，将一次性的回合体验扩展为四个相互连接的方向：</w:t>
      </w:r>
    </w:p>
    <w:p w14:paraId="7753A113">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可持续内容生态</w:t>
      </w:r>
      <w:r>
        <w:rPr>
          <w:rFonts w:ascii="微软雅黑" w:hAnsi="微软雅黑" w:eastAsia="微软雅黑" w:cs="微软雅黑"/>
          <w:color w:val="252525"/>
          <w:sz w:val="22"/>
          <w:szCs w:val="22"/>
        </w:rPr>
        <w:t>：作品从创作、发现、收藏到对局传播形成循环。</w:t>
      </w:r>
    </w:p>
    <w:p w14:paraId="5BA20AAC">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逐玩家异步实时桌游</w:t>
      </w:r>
      <w:r>
        <w:rPr>
          <w:rFonts w:ascii="微软雅黑" w:hAnsi="微软雅黑" w:eastAsia="微软雅黑" w:cs="微软雅黑"/>
          <w:color w:val="252525"/>
          <w:sz w:val="22"/>
          <w:szCs w:val="22"/>
        </w:rPr>
        <w:t>：个人行为立即反馈，全局阶段按条件推进。</w:t>
      </w:r>
    </w:p>
    <w:p w14:paraId="2212BC2D">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AI 视觉联想实验场</w:t>
      </w:r>
      <w:r>
        <w:rPr>
          <w:rFonts w:ascii="微软雅黑" w:hAnsi="微软雅黑" w:eastAsia="微软雅黑" w:cs="微软雅黑"/>
          <w:color w:val="252525"/>
          <w:sz w:val="22"/>
          <w:szCs w:val="22"/>
        </w:rPr>
        <w:t>：AI 在统一规则和信息边界内完成主观联想。</w:t>
      </w:r>
    </w:p>
    <w:p w14:paraId="111A72A1">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图片故事档案馆</w:t>
      </w:r>
      <w:r>
        <w:rPr>
          <w:rFonts w:ascii="微软雅黑" w:hAnsi="微软雅黑" w:eastAsia="微软雅黑" w:cs="微软雅黑"/>
          <w:color w:val="252525"/>
          <w:sz w:val="22"/>
          <w:szCs w:val="22"/>
        </w:rPr>
        <w:t>：提示、误读、草稿和故事成为作品的长期内容。</w:t>
      </w:r>
    </w:p>
    <w:p w14:paraId="6CEE98FC">
      <w:pPr>
        <w:pStyle w:val="16"/>
        <w:keepLines/>
        <w:numPr>
          <w:ilvl w:val="0"/>
          <w:numId w:val="1"/>
        </w:numPr>
        <w:spacing w:after="90" w:line="360" w:lineRule="auto"/>
        <w:ind w:left="360" w:hanging="180"/>
      </w:pPr>
      <w:r>
        <w:rPr>
          <w:rFonts w:ascii="微软雅黑" w:hAnsi="微软雅黑" w:eastAsia="微软雅黑" w:cs="微软雅黑"/>
          <w:b/>
          <w:bCs/>
          <w:color w:val="252525"/>
          <w:sz w:val="22"/>
          <w:szCs w:val="22"/>
        </w:rPr>
        <w:t>玩家策展与创作社区</w:t>
      </w:r>
      <w:r>
        <w:rPr>
          <w:rFonts w:ascii="微软雅黑" w:hAnsi="微软雅黑" w:eastAsia="微软雅黑" w:cs="微软雅黑"/>
          <w:color w:val="252525"/>
          <w:sz w:val="22"/>
          <w:szCs w:val="22"/>
        </w:rPr>
        <w:t>：玩家不仅消费图片，也组织、解释和传播图片。</w:t>
      </w:r>
    </w:p>
    <w:p w14:paraId="04171225">
      <w:pPr>
        <w:spacing w:after="40"/>
      </w:pPr>
    </w:p>
    <w:p w14:paraId="395A717F">
      <w:pPr>
        <w:keepLines/>
        <w:spacing w:before="0" w:after="150" w:line="360" w:lineRule="auto"/>
        <w:jc w:val="both"/>
      </w:pPr>
      <w:r>
        <w:rPr>
          <w:rFonts w:ascii="微软雅黑" w:hAnsi="微软雅黑" w:eastAsia="微软雅黑" w:cs="微软雅黑"/>
          <w:color w:val="252525"/>
          <w:sz w:val="22"/>
          <w:szCs w:val="22"/>
        </w:rPr>
        <w:t>当前版本最关键的系统迭代，是将“整组结果完成”拆解为“逐玩家行为完成”。这一调整进一步带动了：</w:t>
      </w:r>
    </w:p>
    <w:p w14:paraId="4CB8BFC5">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回合状态机重构；</w:t>
      </w:r>
    </w:p>
    <w:p w14:paraId="5768F4FB">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AI 局部降级；</w:t>
      </w:r>
    </w:p>
    <w:p w14:paraId="0F6BBA10">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投票目标保密；</w:t>
      </w:r>
    </w:p>
    <w:p w14:paraId="4D38C046">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桌面行为反馈；</w:t>
      </w:r>
    </w:p>
    <w:p w14:paraId="4025A120">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重复提交控制；</w:t>
      </w:r>
    </w:p>
    <w:p w14:paraId="4861E1A2">
      <w:pPr>
        <w:pStyle w:val="16"/>
        <w:keepLines/>
        <w:numPr>
          <w:ilvl w:val="0"/>
          <w:numId w:val="1"/>
        </w:numPr>
        <w:spacing w:after="90" w:line="360" w:lineRule="auto"/>
        <w:ind w:left="360" w:hanging="180"/>
      </w:pPr>
      <w:r>
        <w:rPr>
          <w:rFonts w:ascii="微软雅黑" w:hAnsi="微软雅黑" w:eastAsia="微软雅黑" w:cs="微软雅黑"/>
          <w:color w:val="252525"/>
          <w:sz w:val="22"/>
          <w:szCs w:val="22"/>
        </w:rPr>
        <w:t>真人联机的状态基础。</w:t>
      </w:r>
    </w:p>
    <w:p w14:paraId="36020865">
      <w:pPr>
        <w:spacing w:after="40"/>
      </w:pPr>
    </w:p>
    <w:p w14:paraId="0DABBBD4">
      <w:pPr>
        <w:keepLines/>
        <w:spacing w:before="0" w:after="150" w:line="360" w:lineRule="auto"/>
        <w:jc w:val="both"/>
      </w:pPr>
      <w:r>
        <w:rPr>
          <w:rFonts w:ascii="微软雅黑" w:hAnsi="微软雅黑" w:eastAsia="微软雅黑" w:cs="微软雅黑"/>
          <w:color w:val="252525"/>
          <w:sz w:val="22"/>
          <w:szCs w:val="22"/>
        </w:rPr>
        <w:t>项目目前已完成从问题发现、规则抽象、系统拆解、状态机调整、信息权限控制到测试验证的基本闭环。</w:t>
      </w:r>
    </w:p>
    <w:p w14:paraId="2B74898B">
      <w:pPr>
        <w:keepLines/>
        <w:spacing w:before="0" w:after="150" w:line="360" w:lineRule="auto"/>
        <w:jc w:val="both"/>
      </w:pPr>
      <w:r>
        <w:rPr>
          <w:rFonts w:ascii="微软雅黑" w:hAnsi="微软雅黑" w:eastAsia="微软雅黑" w:cs="微软雅黑"/>
          <w:color w:val="252525"/>
          <w:sz w:val="22"/>
          <w:szCs w:val="22"/>
        </w:rPr>
        <w:t>同时，报告保留明确结论边界：当前数据能够证明 Demo 的规则与流程可运行，但尚不足以证明长期平衡、多人网络体验和内容生态留存。下一阶段的重点应从“功能是否存在”转向“玩家是否理解、是否持续使用，以及系统循环是否真正发生”。</w:t>
      </w:r>
    </w:p>
    <w:sectPr>
      <w:headerReference r:id="rId3" w:type="default"/>
      <w:footerReference r:id="rId4" w:type="default"/>
      <w:pgSz w:w="11906" w:h="16838"/>
      <w:pgMar w:top="1134" w:right="1276" w:bottom="1134" w:left="1276" w:header="567" w:footer="567"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E1AC6">
    <w:pPr>
      <w:jc w:val="center"/>
    </w:pPr>
    <w:r>
      <w:rPr>
        <w:rFonts w:ascii="微软雅黑" w:hAnsi="微软雅黑" w:eastAsia="微软雅黑" w:cs="微软雅黑"/>
        <w:color w:val="666666"/>
        <w:sz w:val="18"/>
        <w:szCs w:val="18"/>
      </w:rPr>
      <w:t xml:space="preserve">第 </w:t>
    </w:r>
    <w:r>
      <w:rPr>
        <w:rFonts w:ascii="微软雅黑" w:hAnsi="微软雅黑" w:eastAsia="微软雅黑" w:cs="微软雅黑"/>
        <w:color w:val="666666"/>
        <w:sz w:val="18"/>
        <w:szCs w:val="18"/>
      </w:rPr>
      <w:fldChar w:fldCharType="begin"/>
    </w:r>
    <w:r>
      <w:rPr>
        <w:rFonts w:ascii="微软雅黑" w:hAnsi="微软雅黑" w:eastAsia="微软雅黑" w:cs="微软雅黑"/>
        <w:color w:val="666666"/>
        <w:sz w:val="18"/>
        <w:szCs w:val="18"/>
      </w:rPr>
      <w:instrText xml:space="preserve">PAGE</w:instrText>
    </w:r>
    <w:r>
      <w:rPr>
        <w:rFonts w:ascii="微软雅黑" w:hAnsi="微软雅黑" w:eastAsia="微软雅黑" w:cs="微软雅黑"/>
        <w:color w:val="666666"/>
        <w:sz w:val="18"/>
        <w:szCs w:val="18"/>
      </w:rPr>
      <w:fldChar w:fldCharType="separate"/>
    </w:r>
    <w:r>
      <w:rPr>
        <w:rFonts w:ascii="微软雅黑" w:hAnsi="微软雅黑" w:eastAsia="微软雅黑" w:cs="微软雅黑"/>
        <w:color w:val="666666"/>
        <w:sz w:val="18"/>
        <w:szCs w:val="18"/>
      </w:rPr>
      <w:fldChar w:fldCharType="end"/>
    </w:r>
    <w:r>
      <w:rPr>
        <w:rFonts w:ascii="微软雅黑" w:hAnsi="微软雅黑" w:eastAsia="微软雅黑" w:cs="微软雅黑"/>
        <w:color w:val="666666"/>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CCA12">
    <w:pPr>
      <w:pBdr>
        <w:bottom w:val="single" w:color="C7D2DE" w:sz="4" w:space="4"/>
      </w:pBdr>
      <w:spacing w:after="0"/>
      <w:jc w:val="right"/>
    </w:pPr>
    <w:r>
      <w:rPr>
        <w:rFonts w:ascii="微软雅黑" w:hAnsi="微软雅黑" w:eastAsia="微软雅黑" w:cs="微软雅黑"/>
        <w:color w:val="666666"/>
        <w:sz w:val="18"/>
        <w:szCs w:val="18"/>
      </w:rPr>
      <w:t>DreamCards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55B1E"/>
    <w:multiLevelType w:val="multilevel"/>
    <w:tmpl w:val="2D955B1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4145864"/>
    <w:multiLevelType w:val="singleLevel"/>
    <w:tmpl w:val="34145864"/>
    <w:lvl w:ilvl="0" w:tentative="0">
      <w:start w:val="1"/>
      <w:numFmt w:val="decimal"/>
      <w:lvlText w:val="%1."/>
      <w:lvlJc w:val="left"/>
      <w:pPr>
        <w:ind w:left="360" w:hanging="180"/>
      </w:pPr>
      <w:rPr>
        <w:rFonts w:ascii="微软雅黑" w:hAnsi="微软雅黑" w:eastAsia="微软雅黑" w:cs="微软雅黑"/>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isplayBackgroundShape w:val="1"/>
  <w:documentProtection w:enforcement="0"/>
  <w:compat>
    <w:useFELayout/>
    <w:compatSetting w:name="compatibilityMode" w:uri="http://schemas.microsoft.com/office/word" w:val="15"/>
  </w:compat>
  <w:rsids>
    <w:rsidRoot w:val="00000000"/>
    <w:rsid w:val="226B5A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252525"/>
      <w:sz w:val="22"/>
      <w:szCs w:val="22"/>
    </w:rPr>
  </w:style>
  <w:style w:type="paragraph" w:styleId="2">
    <w:name w:val="heading 1"/>
    <w:next w:val="1"/>
    <w:qFormat/>
    <w:uiPriority w:val="0"/>
    <w:pPr>
      <w:keepNext/>
      <w:spacing w:before="300" w:after="180" w:line="360" w:lineRule="auto"/>
    </w:pPr>
    <w:rPr>
      <w:rFonts w:ascii="微软雅黑" w:hAnsi="微软雅黑" w:eastAsia="微软雅黑" w:cs="微软雅黑"/>
      <w:b/>
      <w:bCs/>
      <w:color w:val="17365D"/>
      <w:sz w:val="32"/>
      <w:szCs w:val="32"/>
    </w:rPr>
  </w:style>
  <w:style w:type="paragraph" w:styleId="3">
    <w:name w:val="heading 2"/>
    <w:next w:val="1"/>
    <w:qFormat/>
    <w:uiPriority w:val="0"/>
    <w:pPr>
      <w:keepNext/>
      <w:spacing w:before="260" w:after="140" w:line="360" w:lineRule="auto"/>
    </w:pPr>
    <w:rPr>
      <w:rFonts w:ascii="微软雅黑" w:hAnsi="微软雅黑" w:eastAsia="微软雅黑" w:cs="微软雅黑"/>
      <w:b/>
      <w:bCs/>
      <w:color w:val="2F5597"/>
      <w:sz w:val="28"/>
      <w:szCs w:val="28"/>
    </w:rPr>
  </w:style>
  <w:style w:type="paragraph" w:styleId="4">
    <w:name w:val="heading 3"/>
    <w:next w:val="1"/>
    <w:qFormat/>
    <w:uiPriority w:val="0"/>
    <w:pPr>
      <w:keepNext/>
      <w:spacing w:before="220" w:after="120" w:line="360" w:lineRule="auto"/>
    </w:pPr>
    <w:rPr>
      <w:rFonts w:ascii="微软雅黑" w:hAnsi="微软雅黑" w:eastAsia="微软雅黑" w:cs="微软雅黑"/>
      <w:b/>
      <w:bCs/>
      <w:color w:val="252525"/>
      <w:sz w:val="24"/>
      <w:szCs w:val="24"/>
    </w:rPr>
  </w:style>
  <w:style w:type="paragraph" w:styleId="5">
    <w:name w:val="heading 4"/>
    <w:next w:val="1"/>
    <w:qFormat/>
    <w:uiPriority w:val="0"/>
    <w:pPr>
      <w:spacing w:after="150" w:line="360" w:lineRule="auto"/>
    </w:pPr>
    <w:rPr>
      <w:rFonts w:ascii="微软雅黑" w:hAnsi="微软雅黑" w:eastAsia="微软雅黑" w:cs="微软雅黑"/>
      <w:i/>
      <w:iCs/>
      <w:color w:val="2E74B5"/>
      <w:sz w:val="22"/>
      <w:szCs w:val="22"/>
    </w:rPr>
  </w:style>
  <w:style w:type="paragraph" w:styleId="6">
    <w:name w:val="heading 5"/>
    <w:next w:val="1"/>
    <w:qFormat/>
    <w:uiPriority w:val="0"/>
    <w:pPr>
      <w:spacing w:after="150" w:line="360" w:lineRule="auto"/>
    </w:pPr>
    <w:rPr>
      <w:rFonts w:ascii="微软雅黑" w:hAnsi="微软雅黑" w:eastAsia="微软雅黑" w:cs="微软雅黑"/>
      <w:color w:val="2E74B5"/>
      <w:sz w:val="22"/>
      <w:szCs w:val="22"/>
    </w:rPr>
  </w:style>
  <w:style w:type="paragraph" w:styleId="7">
    <w:name w:val="heading 6"/>
    <w:next w:val="1"/>
    <w:qFormat/>
    <w:uiPriority w:val="0"/>
    <w:pPr>
      <w:spacing w:after="150" w:line="360" w:lineRule="auto"/>
    </w:pPr>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color w:val="252525"/>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color w:val="252525"/>
      <w:sz w:val="20"/>
      <w:szCs w:val="20"/>
    </w:rPr>
  </w:style>
  <w:style w:type="paragraph" w:styleId="10">
    <w:name w:val="Title"/>
    <w:qFormat/>
    <w:uiPriority w:val="0"/>
    <w:pPr>
      <w:spacing w:after="150" w:line="360" w:lineRule="auto"/>
    </w:pPr>
    <w:rPr>
      <w:rFonts w:ascii="微软雅黑" w:hAnsi="微软雅黑" w:eastAsia="微软雅黑" w:cs="微软雅黑"/>
      <w:color w:val="252525"/>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after="150" w:line="360" w:lineRule="auto"/>
    </w:pPr>
    <w:rPr>
      <w:rFonts w:ascii="微软雅黑" w:hAnsi="微软雅黑" w:eastAsia="微软雅黑" w:cs="微软雅黑"/>
      <w:color w:val="252525"/>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2440</Words>
  <Characters>2560</Characters>
  <TotalTime>0</TotalTime>
  <ScaleCrop>false</ScaleCrop>
  <LinksUpToDate>false</LinksUpToDate>
  <CharactersWithSpaces>2614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2026-06-12T08:29:00Z</dcterms:created>
  <dc:creator>Chen Ming</dc:creator>
  <dc:description>DreamCards 系统分析报告</dc:description>
  <cp:keywords>DreamCards, 游戏系统策划, 游戏设计文档, 系统分析报告</cp:keywords>
  <cp:lastModifiedBy>WPS_1666569743</cp:lastModifiedBy>
  <dcterms:modified xsi:type="dcterms:W3CDTF">2026-06-12T08:35:22Z</dcterms:modified>
  <dc:subject>DreamCards 游戏系统策划校招作品集文档</dc:subject>
  <dc:title>系统分析报告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eyJoZGlkIjoiMjRmNGQ5MzI1Y2JiNTE3NGIxMmEwMGUzZDFkMWUyMmQiLCJ1c2VySWQiOiIxNDMxNDg1NzUzIn0=</vt:lpwstr>
  </property>
  <property fmtid="{D5CDD505-2E9C-101B-9397-08002B2CF9AE}" pid="3" name="KSOProductBuildVer">
    <vt:lpwstr>2052-12.1.0.26375</vt:lpwstr>
  </property>
  <property fmtid="{D5CDD505-2E9C-101B-9397-08002B2CF9AE}" pid="4" name="ICV">
    <vt:lpwstr>94CFB81E993641AAA3410642537D50AE_12</vt:lpwstr>
  </property>
</Properties>
</file>