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xmlns:w10="urn:schemas-microsoft-com:office:word" xmlns:wp="http://schemas.openxmlformats.org/drawingml/2006/wordprocessingDrawing">
  <w:body>
    <w:p>
      <w:pPr>
        <w:pageBreakBefore/>
        <w:spacing w:line="190" w:lineRule="exact"/>
        <w:ind w:right="6240" w:left="0"/>
        <w:jc w:val="left"/>
        <w:sectPr>
          <w:type w:val="continuous"/>
          <w:pgSz w:w="11900" w:h="17700"/>
          <w:pgMar w:top="660" w:left="1020" w:right="980"/>
          <w:cols w:num="1">
            <w:col w:w="9900"/>
          </w:cols>
        </w:sectPr>
      </w:pPr>
      <w:r>
        <w:rPr>
          <w:rFonts w:ascii="Times New Roman" w:hAnsi="宋体" w:cs="宋体" w:eastAsia="宋体"/>
          <w:b w:val="false"/>
          <w:i w:val="false"/>
          <w:color w:val="000000"/>
          <w:w w:val="90"/>
          <w:sz w:val="17"/>
        </w:rPr>
        <w:t xml:space="preserve">信号处理系统学报(2021)93:323-332 https://doi.org/10.1007/s11265-020-01529-y</w:t>
      </w:r>
      <w:r>
        <w:rPr>
          <w:rFonts w:ascii="Times New Roman" w:hAnsi="Times New Roman" w:cs="Times New Roman" w:eastAsia="Times New Roman"/>
          <w:b w:val="false"/>
          <w:i w:val="false"/>
          <w:color w:val="1D1D1A"/>
          <w:w w:val="90"/>
          <w:sz w:val="17"/>
        </w:rPr>
        <w:t xml:space="preserve"/>
      </w:r>
      <w:r>
        <w:rPr>
          <w:rFonts w:ascii="Times New Roman" w:hAnsi="Times New Roman" w:cs="Times New Roman" w:eastAsia="Times New Roman"/>
          <w:b w:val="false"/>
          <w:i w:val="false"/>
          <w:color w:val="000000"/>
          <w:w w:val="90"/>
          <w:sz w:val="17"/>
        </w:rPr>
        <w:t/>
      </w:r>
    </w:p>
    <w:p>
      <w:pPr>
        <w:pBdr>
          <w:top w:color="FFFFFF" w:val="single" w:space="6"/>
        </w:pBdr>
        <w:ind w:left="0"/>
        <w:sectPr>
          <w:type w:val="continuous"/>
          <w:pgSz w:w="11900" w:h="17700"/>
          <w:pgMar w:top="660" w:left="1020" w:right="980"/>
          <w:cols w:num="1">
            <w:col w:w="9900"/>
          </w:cols>
        </w:sectPr>
      </w:pPr>
      <w:r>
        <w:pict>
          <v:group coordorigin="0,0" coordsize="9880,1620" style="mso-position-horizontal-relative:char;mso-position-vertical-relative:line;width:494.0pt;height:81.0pt">
            <v:shape style="position:absolute;mso-width-relative:margin;mso-height-relative:margin;z-index:-12345;left:0;top:0;width:9880;height:1260" stroked="f">
              <o:lock aspectratio="t"/>
              <v:imagedata r:id="rId3" o:title="IMAGE"/>
            </v:shape>
            <v:shape style="position:absolute;mso-width-relative:margin;mso-height-relative:margin;z-index:0;left:0;top:960;width:7100;height:660" type="#_x0000_t202" stroked="f" filled="f">
              <o:lock aspectratio="t"/>
              <v:textbox inset="0,0,0,0">
                <w:txbxContent>
                  <w:p>
                    <w:pPr>
                      <w:spacing w:line="320" w:lineRule="exact"/>
                      <w:ind w:left="0"/>
                      <w:jc w:val="left"/>
                    </w:pPr>
                    <w:r>
                      <w:rPr>
                        <w:rFonts w:ascii="Times New Roman" w:hAnsi="宋体" w:cs="宋体" w:eastAsia="宋体"/>
                        <w:b w:val="true"/>
                        <w:i w:val="false"/>
                        <w:color w:val="000000"/>
                        <w:w w:val="85"/>
                        <w:sz w:val="32"/>
                      </w:rPr>
                      <w:t>致力于安全高效的科学研究项目</w:t>
                    </w:r>
                    <w:r>
                      <w:rPr>
                        <w:rFonts w:ascii="宋体" w:hAnsi="宋体" w:cs="宋体" w:eastAsia="宋体"/>
                        <w:b w:val="true"/>
                        <w:i w:val="false"/>
                        <w:color w:val="000000"/>
                        <w:w w:val="85"/>
                        <w:sz w:val="32"/>
                      </w:rPr>
                      <w:t/>
                    </w:r>
                    <w:r>
                      <w:rPr>
                        <w:rFonts w:ascii="Times New Roman" w:hAnsi="Times New Roman" w:cs="Times New Roman" w:eastAsia="Times New Roman"/>
                        <w:b w:val="true"/>
                        <w:i w:val="false"/>
                        <w:color w:val="000000"/>
                        <w:w w:val="85"/>
                        <w:sz w:val="32"/>
                      </w:rPr>
                      <w:t/>
                    </w:r>
                    <w:r>
                      <w:rPr>
                        <w:rFonts w:ascii="宋体" w:hAnsi="宋体" w:cs="宋体" w:eastAsia="宋体"/>
                        <w:b w:val="true"/>
                        <w:i w:val="false"/>
                        <w:color w:val="000000"/>
                        <w:w w:val="85"/>
                        <w:sz w:val="32"/>
                      </w:rPr>
                      <w:t/>
                    </w:r>
                    <w:r>
                      <w:rPr>
                        <w:rFonts w:ascii="Times New Roman" w:hAnsi="Times New Roman" w:cs="Times New Roman" w:eastAsia="Times New Roman"/>
                        <w:b w:val="true"/>
                        <w:i w:val="false"/>
                        <w:color w:val="000000"/>
                        <w:w w:val="85"/>
                        <w:sz w:val="32"/>
                      </w:rPr>
                      <w:t/>
                      <w:br/>
                    </w:r>
                    <w:r>
                      <w:rPr>
                        <w:rFonts w:ascii="Times New Roman" w:hAnsi="宋体" w:cs="宋体" w:eastAsia="宋体"/>
                        <w:b w:val="true"/>
                        <w:i w:val="false"/>
                        <w:color w:val="000000"/>
                        <w:w w:val="85"/>
                        <w:sz w:val="32"/>
                      </w:rPr>
                      <w:t>使用联盟区块链进行管理</w:t>
                    </w:r>
                  </w:p>
                </w:txbxContent>
              </v:textbox>
            </v:shape>
            <w10:wrap type="none"/>
            <w10:anchorlock/>
          </v:group>
        </w:pict>
      </w:r>
    </w:p>
    <w:p>
      <w:pPr>
        <w:pBdr>
          <w:top w:color="FFFFFF" w:val="single" w:space="17"/>
        </w:pBdr>
        <w:spacing w:line="192" w:lineRule="exact"/>
        <w:ind w:right="6920" w:left="0"/>
        <w:jc w:val="left"/>
        <w:sectPr>
          <w:type w:val="continuous"/>
          <w:pgSz w:w="11900" w:h="17700"/>
          <w:pgMar w:top="660" w:left="1020" w:right="980"/>
          <w:cols w:num="1">
            <w:col w:w="9900"/>
          </w:cols>
        </w:sectPr>
      </w:pPr>
      <w:r>
        <w:rPr>
          <w:rFonts w:ascii="Times New Roman" w:hAnsi="宋体" w:cs="宋体" w:eastAsia="宋体"/>
          <w:b w:val="true"/>
          <w:i w:val="false"/>
          <w:color w:val="000000"/>
          <w:w w:val="90"/>
          <w:sz w:val="20"/>
        </w:rPr>
        <w:t>孟庆峰1,2·孙润耕3 .</w:t>
      </w:r>
      <w:r>
        <w:rPr>
          <w:rFonts w:ascii="Times New Roman" w:hAnsi="Times New Roman" w:cs="Times New Roman" w:eastAsia="Times New Roman"/>
          <w:b w:val="true"/>
          <w:i w:val="false"/>
          <w:color w:val="000000"/>
          <w:w w:val="90"/>
          <w:sz w:val="15"/>
        </w:rPr>
        <w:t xml:space="preserve"/>
      </w:r>
      <w:r>
        <w:rPr>
          <w:rFonts w:ascii="Times New Roman" w:hAnsi="Times New Roman" w:cs="Times New Roman" w:eastAsia="Times New Roman"/>
          <w:b w:val="true"/>
          <w:i w:val="false"/>
          <w:color w:val="000000"/>
          <w:w w:val="90"/>
          <w:sz w:val="20"/>
        </w:rPr>
        <w:t/>
      </w:r>
      <w:r>
        <w:rPr>
          <w:rFonts w:ascii="Times New Roman" w:hAnsi="Times New Roman" w:cs="Times New Roman" w:eastAsia="Times New Roman"/>
          <w:b w:val="true"/>
          <w:i w:val="false"/>
          <w:color w:val="000000"/>
          <w:w w:val="90"/>
          <w:sz w:val="15"/>
        </w:rPr>
        <w:t/>
      </w:r>
    </w:p>
    <w:p>
      <w:pPr>
        <w:pBdr>
          <w:top w:color="FFFFFF" w:val="single" w:space="18"/>
        </w:pBdr>
        <w:spacing w:line="170" w:lineRule="exact"/>
        <w:ind w:right="2620" w:left="0"/>
        <w:jc w:val="left"/>
        <w:sectPr>
          <w:type w:val="continuous"/>
          <w:pgSz w:w="11900" w:h="17700"/>
          <w:pgMar w:top="660" w:left="1020" w:right="980"/>
          <w:cols w:num="1">
            <w:col w:w="9900"/>
          </w:cols>
        </w:sectPr>
      </w:pPr>
      <w:r>
        <w:rPr>
          <w:rFonts w:ascii="Times New Roman" w:hAnsi="宋体" w:cs="宋体" w:eastAsia="宋体"/>
          <w:b w:val="false"/>
          <w:i w:val="false"/>
          <w:color w:val="000000"/>
          <w:w w:val="87"/>
          <w:sz w:val="17"/>
        </w:rPr>
        <w:t xml:space="preserve">收到日期:2020年1月15日/修订日期:2020年2月16日/接受日期:2020年3月3日/在线发布日期:2020年4月7日©施普林格Science+Business Media, LLC，施普林格Nature 2020的一部分</w:t>
      </w:r>
      <w:r>
        <w:rPr>
          <w:rFonts w:ascii="Times New Roman" w:hAnsi="Times New Roman" w:cs="Times New Roman" w:eastAsia="Times New Roman"/>
          <w:b w:val="false"/>
          <w:i w:val="false"/>
          <w:color w:val="1D1D1A"/>
          <w:w w:val="87"/>
          <w:sz w:val="17"/>
        </w:rPr>
        <w:t xml:space="preserve"/>
      </w:r>
      <w:r>
        <w:rPr>
          <w:rFonts w:ascii="Times New Roman" w:hAnsi="Times New Roman" w:cs="Times New Roman" w:eastAsia="Times New Roman"/>
          <w:b w:val="false"/>
          <w:i w:val="false"/>
          <w:color w:val="000000"/>
          <w:w w:val="87"/>
          <w:sz w:val="17"/>
        </w:rPr>
        <w:t/>
      </w:r>
    </w:p>
    <w:p>
      <w:pPr>
        <w:pBdr>
          <w:top w:color="FFFFFF" w:val="single" w:space="16"/>
        </w:pBdr>
        <w:spacing w:line="180" w:lineRule="exact"/>
        <w:ind w:right="9120" w:left="0"/>
        <w:jc w:val="both"/>
      </w:pPr>
      <w:r>
        <w:rPr>
          <w:rFonts w:ascii="Times New Roman" w:hAnsi="宋体" w:cs="宋体" w:eastAsia="宋体"/>
          <w:b w:val="true"/>
          <w:i w:val="false"/>
          <w:color w:val="000000"/>
          <w:w w:val="111"/>
          <w:sz w:val="18"/>
        </w:rPr>
        <w:t>摘要</w:t>
      </w:r>
    </w:p>
    <w:p>
      <w:pPr>
        <w:spacing w:before="80" w:line="245" w:lineRule="exact"/>
        <w:ind w:left="0"/>
        <w:jc w:val="both"/>
      </w:pPr>
      <w:r>
        <w:rPr>
          <w:rFonts w:ascii="Times New Roman" w:hAnsi="宋体" w:cs="宋体" w:eastAsia="宋体"/>
          <w:b w:val="false"/>
          <w:i w:val="false"/>
          <w:color w:val="000000"/>
          <w:w w:val="95"/>
          <w:sz w:val="20"/>
        </w:rPr>
        <w:t>随着知识经济的发展，科学技术在社会发展中发挥着越来越重要的作用。政府和企业对科研的投入明显增加，科研项目数量也呈现出明显的上升趋势。由于缺乏规范统一的科研项目管理方案，导致不少项目逾期甚至失败，项目资金管理混乱。此外，产出成果有限，实际转化率低。本文提出了一种基于联盟区块链的科研项目管理系统。首先科研项目管理流程规范化。然后根据这个规范，我们设计了一个符合联盟区块链、智能合约、IPFS系统的科研项目管理系统。通过使用这些技术，我们解决了传统科研项目管理中的两大问题:违约和保密。仿真结果表明，与传统的科研项目管理相比，本文提出的方案能够显著提升项目的效率和成功率，减少项目实施过程中所消耗的时间和人力。</w:t>
      </w:r>
    </w:p>
    <w:p>
      <w:pPr>
        <w:spacing w:before="0" w:after="0" w:line="14" w:lineRule="exact"/>
        <w:sectPr>
          <w:type w:val="continuous"/>
          <w:pgSz w:w="11900" w:h="17700"/>
          <w:pgMar w:top="660" w:left="1020" w:right="980"/>
          <w:cols w:num="1">
            <w:col w:w="9900"/>
          </w:cols>
        </w:sectPr>
      </w:pPr>
    </w:p>
    <w:p>
      <w:pPr>
        <w:pBdr>
          <w:top w:color="FFFFFF" w:val="single" w:space="12"/>
        </w:pBdr>
        <w:spacing w:line="200" w:lineRule="exact"/>
        <w:ind w:right="2080" w:left="0"/>
        <w:jc w:val="left"/>
        <w:sectPr>
          <w:type w:val="continuous"/>
          <w:pgSz w:w="11900" w:h="17700"/>
          <w:pgMar w:top="660" w:left="1020" w:right="980"/>
          <w:cols w:num="1">
            <w:col w:w="9900"/>
          </w:cols>
        </w:sectPr>
      </w:pPr>
      <w:r>
        <w:rPr>
          <w:rFonts w:ascii="Times New Roman" w:hAnsi="宋体" w:cs="宋体" w:eastAsia="宋体"/>
          <w:b w:val="true"/>
          <w:i w:val="false"/>
          <w:color w:val="000000"/>
          <w:w w:val="85"/>
          <w:sz w:val="20"/>
        </w:rPr>
        <w:t xml:space="preserve">关键词科研项目管理区块链智能合约联盟区块链</w:t>
      </w:r>
      <w:r>
        <w:rPr>
          <w:rFonts w:ascii="Times New Roman" w:hAnsi="Times New Roman" w:cs="Times New Roman" w:eastAsia="Times New Roman"/>
          <w:b w:val="false"/>
          <w:i w:val="false"/>
          <w:color w:val="000000"/>
          <w:w w:val="92"/>
          <w:sz w:val="20"/>
        </w:rPr>
        <w:t/>
      </w:r>
    </w:p>
    <w:p>
      <w:pPr>
        <w:pBdr>
          <w:top w:color="FFFFFF" w:val="single" w:space="17"/>
        </w:pBdr>
        <w:spacing w:line="220" w:lineRule="exact"/>
        <w:ind w:right="3220" w:left="0"/>
        <w:jc w:val="left"/>
      </w:pPr>
      <w:r>
        <w:rPr>
          <w:rFonts w:ascii="Times New Roman" w:hAnsi="宋体" w:cs="宋体" w:eastAsia="宋体"/>
          <w:b w:val="true"/>
          <w:i w:val="false"/>
          <w:color w:val="000000"/>
          <w:w w:val="108"/>
          <w:sz w:val="22"/>
        </w:rPr>
        <w:t>1介绍</w:t>
      </w:r>
    </w:p>
    <w:p>
      <w:pPr>
        <w:spacing w:before="300" w:line="242" w:lineRule="exact"/>
        <w:ind w:left="0"/>
        <w:jc w:val="both"/>
      </w:pPr>
      <w:r>
        <w:rPr>
          <w:rFonts w:ascii="Times New Roman" w:hAnsi="宋体" w:cs="宋体" w:eastAsia="宋体"/>
          <w:b w:val="false"/>
          <w:i w:val="false"/>
          <w:color w:val="000000"/>
          <w:w w:val="98"/>
          <w:sz w:val="20"/>
        </w:rPr>
        <w:t>由于社会经济的发展和国家政策的支持，近年来高校、科研院所、企业的科研项目数量逐渐增加。而且，涉及科研项目的领域越来越广，科研经费也在不断增加，导致项目管理过程中的人力沟通和监督成本越来越高。目前，科研项目管理的观念比较落后，缺乏科学的和</w:t>
      </w:r>
    </w:p>
    <w:p>
      <w:pPr>
        <w:spacing w:before="340" w:after="0" w:line="14" w:lineRule="exact"/>
        <w:ind w:left="0"/>
      </w:pPr>
      <w:r>
        <w:pict>
          <v:group coordorigin="0,0" coordsize="1000,8" style="mso-position-horizontal-relative:char;mso-position-vertical-relative:line;width:238.0pt;height:0.4pt">
            <v:line strokecolor="000000" stroked="t" strokeweight="0.4pt" style="position:absolute" from="0,4" to="1000,4">
              <v:stroke dashstyle="solid"/>
            </v:line>
          </v:group>
        </w:pict>
      </w:r>
    </w:p>
    <w:p>
      <w:pPr>
        <w:spacing w:before="60" w:line="180" w:lineRule="exact"/>
        <w:ind w:right="3020" w:hanging="280" w:left="280"/>
        <w:jc w:val="left"/>
      </w:pPr>
      <w:r>
        <w:rPr>
          <w:rFonts w:ascii="宋体" w:hAnsi="宋体" w:cs="宋体" w:eastAsia="宋体"/>
          <w:b w:val="false"/>
          <w:i w:val="false"/>
          <w:color w:val="000000"/>
          <w:w w:val="98"/>
          <w:sz w:val="15"/>
        </w:rPr>
        <w:t xml:space="preserve">吗?</w:t>
      </w:r>
      <w:r>
        <w:rPr>
          <w:rFonts w:ascii="Times New Roman" w:hAnsi="宋体" w:cs="宋体" w:eastAsia="宋体"/>
          <w:b w:val="false"/>
          <w:i w:val="false"/>
          <w:color w:val="000000"/>
          <w:w w:val="98"/>
          <w:sz w:val="17"/>
        </w:rPr>
        <w:t>庆丰孟mengqf@nsfc.gov.cn</w:t>
      </w:r>
    </w:p>
    <w:p>
      <w:pPr>
        <w:spacing w:before="240" w:line="140" w:lineRule="exact"/>
        <w:ind w:right="3560" w:left="280"/>
        <w:jc w:val="left"/>
      </w:pPr>
      <w:r>
        <w:rPr>
          <w:rFonts w:ascii="Times New Roman" w:hAnsi="宋体" w:cs="宋体" w:eastAsia="宋体"/>
          <w:b w:val="false"/>
          <w:i w:val="false"/>
          <w:color w:val="000000"/>
          <w:w w:val="115"/>
          <w:sz w:val="14"/>
        </w:rPr>
        <w:t>Rungeng太阳</w:t>
      </w:r>
    </w:p>
    <w:p>
      <w:pPr>
        <w:spacing w:before="60" w:line="140" w:lineRule="exact"/>
        <w:ind w:right="2680" w:left="280"/>
        <w:jc w:val="left"/>
      </w:pPr>
      <w:r>
        <w:rPr>
          <w:rFonts w:ascii="Times New Roman" w:hAnsi="宋体" w:cs="宋体" w:eastAsia="宋体"/>
          <w:b w:val="false"/>
          <w:i w:val="false"/>
          <w:color w:val="000000"/>
          <w:w w:val="119"/>
          <w:sz w:val="14"/>
        </w:rPr>
        <w:t>sunrungeng@outlook.com</w:t>
      </w:r>
    </w:p>
    <w:p>
      <w:pPr>
        <w:spacing w:before="400"/>
        <w:ind w:left="0"/>
      </w:pPr>
      <w:r>
        <w:pict>
          <v:group coordorigin="0,0" coordsize="2600,200" style="mso-position-horizontal-relative:char;mso-position-vertical-relative:line;width:130.0pt;height:10.0pt">
            <v:shape style="position:absolute;mso-width-relative:margin;mso-height-relative:margin;z-index:0;left:280;top:40;width:232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15"/>
                        <w:sz w:val="14"/>
                      </w:rPr>
                      <w:t>中国新疆塔里木大学</w:t>
                    </w:r>
                  </w:p>
                </w:txbxContent>
              </v:textbox>
            </v:shape>
            <v:shape style="position:absolute;mso-width-relative:margin;mso-height-relative:margin;z-index:0;left:0;top:0;width:80;height:120" type="#_x0000_t202" stroked="f" filled="f">
              <o:lock aspectratio="t"/>
              <v:textbox inset="0,0,0,0">
                <w:txbxContent>
                  <w:p>
                    <w:pPr>
                      <w:spacing w:line="100" w:lineRule="exact"/>
                      <w:ind w:left="0"/>
                      <w:jc w:val="left"/>
                    </w:pPr>
                    <w:r>
                      <w:rPr>
                        <w:rFonts w:ascii="Times New Roman" w:hAnsi="宋体" w:cs="宋体" w:eastAsia="宋体"/>
                        <w:b w:val="false"/>
                        <w:i w:val="false"/>
                        <w:color w:val="000000"/>
                        <w:w w:val="120"/>
                        <w:sz w:val="10"/>
                      </w:rPr>
                      <w:t>1</w:t>
                    </w:r>
                  </w:p>
                </w:txbxContent>
              </v:textbox>
            </v:shape>
            <w10:wrap type="none"/>
            <w10:anchorlock/>
          </v:group>
        </w:pict>
      </w:r>
    </w:p>
    <w:p>
      <w:pPr>
        <w:spacing w:before="100"/>
        <w:ind w:left="0"/>
      </w:pPr>
      <w:r>
        <w:pict>
          <v:group coordorigin="0,0" coordsize="4480,700" style="mso-position-horizontal-relative:char;mso-position-vertical-relative:line;width:224.0pt;height:35.0pt">
            <v:shape style="position:absolute;mso-width-relative:margin;mso-height-relative:margin;z-index:0;left:280;top:40;width:4200;height:660" type="#_x0000_t202" stroked="f" filled="f">
              <o:lock aspectratio="t"/>
              <v:textbox inset="0,0,0,0">
                <w:txbxContent>
                  <w:p>
                    <w:pPr>
                      <w:spacing w:line="213" w:lineRule="exact"/>
                      <w:ind w:left="0"/>
                      <w:jc w:val="left"/>
                    </w:pPr>
                    <w:r>
                      <w:rPr>
                        <w:rFonts w:ascii="Times New Roman" w:hAnsi="宋体" w:cs="宋体" w:eastAsia="宋体"/>
                        <w:b w:val="false"/>
                        <w:i w:val="false"/>
                        <w:color w:val="000000"/>
                        <w:w w:val="93"/>
                        <w:sz w:val="17"/>
                      </w:rPr>
                      <w:t>国家自然科学基金，北京，中国北京北京理工大学计算机科学学院，中国北京</w:t>
                    </w:r>
                  </w:p>
                </w:txbxContent>
              </v:textbox>
            </v:shape>
            <v:shape style="position:absolute;mso-width-relative:margin;mso-height-relative:margin;z-index:0;left:0;top:0;width:80;height:420" type="#_x0000_t202" stroked="f" filled="f">
              <o:lock aspectratio="t"/>
              <v:textbox inset="0,0,0,0">
                <w:txbxContent>
                  <w:p>
                    <w:pPr>
                      <w:spacing w:line="100" w:lineRule="exact"/>
                      <w:ind w:left="0"/>
                      <w:jc w:val="left"/>
                    </w:pPr>
                    <w:r>
                      <w:rPr>
                        <w:rFonts w:ascii="Times New Roman" w:hAnsi="宋体" w:cs="宋体" w:eastAsia="宋体"/>
                        <w:b w:val="false"/>
                        <w:i w:val="false"/>
                        <w:color w:val="000000"/>
                        <w:w w:val="120"/>
                        <w:sz w:val="10"/>
                      </w:rPr>
                      <w:t>2</w:t>
                    </w:r>
                  </w:p>
                  <w:p>
                    <w:pPr>
                      <w:spacing w:before="200" w:line="100" w:lineRule="exact"/>
                      <w:ind w:left="0"/>
                      <w:jc w:val="left"/>
                    </w:pPr>
                    <w:r>
                      <w:rPr>
                        <w:rFonts w:ascii="Times New Roman" w:hAnsi="宋体" w:cs="宋体" w:eastAsia="宋体"/>
                        <w:b w:val="false"/>
                        <w:i w:val="false"/>
                        <w:color w:val="000000"/>
                        <w:w w:val="120"/>
                        <w:sz w:val="10"/>
                      </w:rPr>
                      <w:t>3.</w:t>
                    </w:r>
                  </w:p>
                </w:txbxContent>
              </v:textbox>
            </v:shape>
            <w10:wrap type="none"/>
            <w10:anchorlock/>
          </v:group>
        </w:pict>
      </w:r>
    </w:p>
    <w:p>
      <w:pPr>
        <w:pBdr>
          <w:top w:color="FFFFFF" w:val="single" w:space="19"/>
        </w:pBdr>
        <w:spacing w:line="246" w:lineRule="exact"/>
        <w:ind w:left="0"/>
        <w:jc w:val="both"/>
      </w:pPr>
      <w:r>
        <w:br w:type="column"/>
      </w:r>
      <w:r>
        <w:rPr>
          <w:rFonts w:ascii="Times New Roman" w:hAnsi="宋体" w:cs="宋体" w:eastAsia="宋体"/>
          <w:b w:val="false"/>
          <w:i w:val="false"/>
          <w:color w:val="000000"/>
          <w:w w:val="96"/>
          <w:sz w:val="20"/>
        </w:rPr>
        <w:t>规范的科研项目管理制度。此外，科研管理的信息化水平不高。容易出现以下问题:科研项目逾期甚至终止失败、科研项目资金违规使用、科研项目外泄、科研项目转化率低。因此，建立完整、科学、规范、保密的科研项目管理制度具有十分重要的意义。</w:t>
      </w:r>
    </w:p>
    <w:p>
      <w:pPr>
        <w:spacing w:before="60" w:line="248" w:lineRule="exact"/>
        <w:ind w:firstLine="220" w:left="0"/>
        <w:jc w:val="both"/>
      </w:pPr>
      <w:r>
        <w:rPr>
          <w:rFonts w:ascii="Times New Roman" w:hAnsi="宋体" w:cs="宋体" w:eastAsia="宋体"/>
          <w:b w:val="false"/>
          <w:i w:val="false"/>
          <w:color w:val="000000"/>
          <w:w w:val="101"/>
          <w:sz w:val="20"/>
        </w:rPr>
        <w:t>一个高效的科研项目管理体系，必须具备以下特点:首先要规范，将项目管理划分为流程，严格按照流程开展科研，防止科研项目延迟甚至失败的发生。其次，需要有一套完整的量化体系，对科研项目的各项指标和预期完成目标进行量化。从而更科学地解释项目在阶段检查和最终结果验收中是否达到预期。值得注意的是，保密性也非常重要。符合《条例》上的规定</w:t>
      </w:r>
    </w:p>
    <w:p>
      <w:pPr>
        <w:spacing w:before="0" w:after="0" w:line="14" w:lineRule="exact"/>
        <w:sectPr>
          <w:type w:val="continuous"/>
          <w:pgSz w:w="11900" w:h="17700"/>
          <w:pgMar w:top="660" w:left="1020" w:right="980"/>
          <w:cols w:num="2" w:equalWidth="off">
            <w:col w:w="4780" w:space="320"/>
            <w:col w:w="4800"/>
          </w:cols>
        </w:sectPr>
      </w:pPr>
    </w:p>
    <w:p>
      <w:pPr>
        <w:pBdr>
          <w:top w:color="FFFFFF" w:val="single" w:space="20"/>
        </w:pBdr>
        <w:ind w:left="9080"/>
        <w:sectPr>
          <w:type w:val="continuous"/>
          <w:pgSz w:w="11900" w:h="17700"/>
          <w:pgMar w:top="660" w:left="1020" w:right="980"/>
          <w:cols w:num="1">
            <w:col w:w="9900"/>
          </w:cols>
        </w:sectPr>
      </w:pPr>
      <w:r>
        <w:drawing>
          <wp:inline distT="0" distR="0" distB="0" distL="0">
            <wp:extent cx="495300" cy="1524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4"/>
                    <a:stretch>
                      <a:fillRect/>
                    </a:stretch>
                  </pic:blipFill>
                  <pic:spPr>
                    <a:xfrm>
                      <a:off x="0" y="0"/>
                      <a:ext cx="495300" cy="152400"/>
                    </a:xfrm>
                    <a:prstGeom prst="rect">
                      <a:avLst/>
                    </a:prstGeom>
                  </pic:spPr>
                </pic:pic>
              </a:graphicData>
            </a:graphic>
          </wp:inline>
        </w:drawing>
      </w:r>
    </w:p>
    <w:p>
      <w:pPr>
        <w:pageBreakBefore/>
        <w:ind w:left="0"/>
        <w:sectPr>
          <w:type w:val="continuous"/>
          <w:pgSz w:w="11900" w:h="17700"/>
          <w:pgMar w:top="660" w:left="1020" w:right="980"/>
          <w:cols w:num="1">
            <w:col w:w="9900"/>
          </w:cols>
        </w:sectPr>
      </w:pPr>
      <w:r>
        <w:pict>
          <v:group coordorigin="0,0" coordsize="9860,160" style="mso-position-horizontal-relative:char;mso-position-vertical-relative:line;width:493.0pt;height:8.0pt">
            <v:shape style="position:absolute;mso-width-relative:margin;mso-height-relative:margin;z-index:0;left:7400;top:0;width:246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4"/>
                        <w:sz w:val="14"/>
                      </w:rPr>
                      <w:t xml:space="preserve">J Sign Process Syst (2021) 93:323-332</w:t>
                    </w:r>
                    <w:r>
                      <w:rPr>
                        <w:rFonts w:ascii="Times New Roman" w:hAnsi="Times New Roman" w:cs="Times New Roman" w:eastAsia="Times New Roman"/>
                        <w:b w:val="false"/>
                        <w:i w:val="false"/>
                        <w:color w:val="1D1D1A"/>
                        <w:w w:val="104"/>
                        <w:sz w:val="14"/>
                      </w:rPr>
                      <w:t/>
                    </w:r>
                  </w:p>
                </w:txbxContent>
              </v:textbox>
            </v:shape>
            <v:shape style="position:absolute;mso-width-relative:margin;mso-height-relative:margin;z-index:0;left:0;top:0;width:22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1D1D1A"/>
                        <w:w w:val="95"/>
                        <w:sz w:val="14"/>
                      </w:rPr>
                      <w:t>324</w:t>
                    </w:r>
                  </w:p>
                </w:txbxContent>
              </v:textbox>
            </v:shape>
            <w10:wrap type="none"/>
            <w10:anchorlock/>
          </v:group>
        </w:pict>
      </w:r>
    </w:p>
    <w:p>
      <w:pPr>
        <w:pBdr>
          <w:top w:color="FFFFFF" w:val="single" w:space="5"/>
        </w:pBdr>
        <w:spacing w:before="0" w:after="0" w:line="14" w:lineRule="exact"/>
        <w:ind w:left="0"/>
        <w:sectPr>
          <w:type w:val="continuous"/>
          <w:pgSz w:w="11900" w:h="17700"/>
          <w:pgMar w:top="66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12"/>
        </w:pBdr>
        <w:spacing w:line="235" w:lineRule="exact"/>
        <w:ind w:left="0"/>
        <w:jc w:val="both"/>
      </w:pPr>
      <w:r>
        <w:rPr>
          <w:rFonts w:ascii="Times New Roman" w:hAnsi="宋体" w:cs="宋体" w:eastAsia="宋体"/>
          <w:b w:val="false"/>
          <w:i w:val="false"/>
          <w:color w:val="000000"/>
          <w:w w:val="96"/>
          <w:sz w:val="20"/>
        </w:rPr>
        <w:t>国家保密局秘密科学研究项目的管理，项目单位必须有健全的保密制度和组织，防止科研项目外泄等现象。</w:t>
      </w:r>
    </w:p>
    <w:p>
      <w:pPr>
        <w:spacing w:before="60" w:line="242" w:lineRule="exact"/>
        <w:ind w:firstLine="220" w:left="0"/>
        <w:jc w:val="both"/>
      </w:pPr>
      <w:r>
        <w:rPr>
          <w:rFonts w:ascii="Times New Roman" w:hAnsi="宋体" w:cs="宋体" w:eastAsia="宋体"/>
          <w:b w:val="false"/>
          <w:i w:val="false"/>
          <w:color w:val="000000"/>
          <w:sz w:val="20"/>
        </w:rPr>
        <w:t>目前，主流的项目管理方法有项目管理学会发布的《项目管理知识体系》(PMBOK)、英国商务部(OGC)的《受控环境中的项目(PRINCE2)》[19]、《全球项目管理方法论》(WW- PMM)[16]。</w:t>
      </w:r>
      <w:r>
        <w:rPr>
          <w:rFonts w:ascii="Times New Roman" w:hAnsi="Times New Roman" w:cs="Times New Roman" w:eastAsia="Times New Roman"/>
          <w:b w:val="false"/>
          <w:i w:val="false"/>
          <w:color w:val="0000FF"/>
          <w:sz w:val="20"/>
        </w:rPr>
        <w:t/>
      </w:r>
      <w:r>
        <w:rPr>
          <w:rFonts w:ascii="Times New Roman" w:hAnsi="Times New Roman" w:cs="Times New Roman" w:eastAsia="Times New Roman"/>
          <w:b w:val="false"/>
          <w:i w:val="false"/>
          <w:color w:val="000000"/>
          <w:sz w:val="20"/>
        </w:rPr>
        <w:t/>
      </w:r>
      <w:r>
        <w:rPr>
          <w:rFonts w:ascii="Times New Roman" w:hAnsi="Times New Roman" w:cs="Times New Roman" w:eastAsia="Times New Roman"/>
          <w:b w:val="false"/>
          <w:i w:val="false"/>
          <w:color w:val="0000FF"/>
          <w:sz w:val="20"/>
        </w:rPr>
        <w:t/>
      </w:r>
      <w:r>
        <w:rPr>
          <w:rFonts w:ascii="Times New Roman" w:hAnsi="宋体" w:cs="宋体" w:eastAsia="宋体"/>
          <w:b w:val="false"/>
          <w:i w:val="false"/>
          <w:color w:val="000000"/>
          <w:sz w:val="20"/>
        </w:rPr>
        <w:t>这些方法试图使项目团队的活动标准化，从而使预测、管理和跟踪更容易。</w:t>
      </w:r>
    </w:p>
    <w:p>
      <w:pPr>
        <w:spacing w:before="60" w:line="244" w:lineRule="exact"/>
        <w:ind w:firstLine="220" w:left="0"/>
        <w:jc w:val="both"/>
      </w:pPr>
      <w:r>
        <w:rPr>
          <w:rFonts w:ascii="Times New Roman" w:hAnsi="宋体" w:cs="宋体" w:eastAsia="宋体"/>
          <w:b w:val="false"/>
          <w:i w:val="false"/>
          <w:color w:val="000000"/>
          <w:w w:val="96"/>
          <w:sz w:val="20"/>
        </w:rPr>
        <w:t>本文提出了一种基于联盟区块链的科研项目管理系统，旨在规范科研项目管理，减少科研项目管理中出现的一系列问题。在该系统中，提出了对科研项目各项指标进行量化的方案，可以更方便、直观地查看项目进展情况。结合联盟区块链和智能合约的特点，我们认为该系统可以最大程度地节省传统科研项目管理的人力和时间成本。同时，采用星际文件系统(InterPlanetary File System, IPFS)对科研项目产生的文件进行管理，在降低成本的同时保证了数据的安全。</w:t>
      </w:r>
    </w:p>
    <w:p>
      <w:pPr>
        <w:spacing w:before="60" w:line="180" w:lineRule="exact"/>
        <w:ind w:right="180" w:left="220"/>
        <w:jc w:val="left"/>
      </w:pPr>
      <w:r>
        <w:rPr>
          <w:rFonts w:ascii="Times New Roman" w:hAnsi="宋体" w:cs="宋体" w:eastAsia="宋体"/>
          <w:b w:val="false"/>
          <w:i w:val="false"/>
          <w:color w:val="000000"/>
          <w:w w:val="104"/>
          <w:sz w:val="18"/>
        </w:rPr>
        <w:t>本文的主要贡献如下:</w:t>
      </w:r>
    </w:p>
    <w:p>
      <w:pPr>
        <w:spacing w:before="180" w:line="232" w:lineRule="exact"/>
        <w:ind w:hanging="340" w:left="340"/>
        <w:jc w:val="both"/>
      </w:pPr>
      <w:r>
        <w:rPr>
          <w:rFonts w:ascii="Times New Roman" w:hAnsi="宋体" w:cs="宋体" w:eastAsia="宋体"/>
          <w:b w:val="false"/>
          <w:i w:val="false"/>
          <w:color w:val="000000"/>
          <w:w w:val="94"/>
          <w:sz w:val="20"/>
        </w:rPr>
        <w:t>1.结合现有项目管理流程体系，提出了科研项目指标量化方案，并给出了可以近似项目完成系数的算法。</w:t>
      </w:r>
    </w:p>
    <w:p>
      <w:pPr>
        <w:spacing w:before="80" w:line="240" w:lineRule="exact"/>
        <w:ind w:hanging="340" w:left="340"/>
        <w:jc w:val="both"/>
      </w:pPr>
      <w:r>
        <w:rPr>
          <w:rFonts w:ascii="Times New Roman" w:hAnsi="宋体" w:cs="宋体" w:eastAsia="宋体"/>
          <w:b w:val="false"/>
          <w:i w:val="false"/>
          <w:color w:val="000000"/>
          <w:w w:val="96"/>
          <w:sz w:val="20"/>
        </w:rPr>
        <w:t>2.设计了符合联盟区块链和IPFS的科研项目管理系统，利用智能合约规范科研项目管理流程，利用IPFS系统解决科研项目管理中的数据存储和隐私保护问题。</w:t>
      </w:r>
    </w:p>
    <w:p>
      <w:pPr>
        <w:spacing w:before="60" w:line="230" w:lineRule="exact"/>
        <w:ind w:hanging="340" w:left="340"/>
        <w:jc w:val="both"/>
      </w:pPr>
      <w:r>
        <w:rPr>
          <w:rFonts w:ascii="Times New Roman" w:hAnsi="宋体" w:cs="宋体" w:eastAsia="宋体"/>
          <w:b w:val="false"/>
          <w:i w:val="false"/>
          <w:color w:val="000000"/>
          <w:w w:val="97"/>
          <w:sz w:val="20"/>
        </w:rPr>
        <w:t>3.在做了一个实验来测试系统的时间消耗后，我们得到的结果是时间消耗只与请求次数相关，而与文件大小无关。</w:t>
      </w:r>
    </w:p>
    <w:p>
      <w:pPr>
        <w:spacing w:before="180" w:line="240" w:lineRule="exact"/>
        <w:ind w:firstLine="220" w:left="0"/>
        <w:jc w:val="both"/>
      </w:pPr>
      <w:r>
        <w:rPr>
          <w:rFonts w:ascii="Times New Roman" w:hAnsi="宋体" w:cs="宋体" w:eastAsia="宋体"/>
          <w:b w:val="false"/>
          <w:i w:val="false"/>
          <w:color w:val="000000"/>
          <w:w w:val="98"/>
          <w:sz w:val="20"/>
        </w:rPr>
        <w:t xml:space="preserve">论文的其余部分组织如下。第2节主要介绍现阶段国内外的相关研究工作。</w:t>
      </w:r>
      <w:r>
        <w:rPr>
          <w:rFonts w:ascii="Times New Roman" w:hAnsi="Times New Roman" w:cs="Times New Roman" w:eastAsia="Times New Roman"/>
          <w:b w:val="false"/>
          <w:i w:val="false"/>
          <w:color w:val="0000FF"/>
          <w:w w:val="98"/>
          <w:sz w:val="20"/>
        </w:rPr>
        <w:t/>
      </w:r>
      <w:r>
        <w:rPr>
          <w:rFonts w:ascii="Times New Roman" w:hAnsi="宋体" w:cs="宋体" w:eastAsia="宋体"/>
          <w:b w:val="false"/>
          <w:i w:val="false"/>
          <w:color w:val="000000"/>
          <w:w w:val="98"/>
          <w:sz w:val="20"/>
        </w:rPr>
        <w:t xml:space="preserve">第三部分介绍了相关背景知识，包括科研项目管理、区块链、智能合约和IPFS。</w:t>
      </w:r>
      <w:r>
        <w:rPr>
          <w:rFonts w:ascii="Times New Roman" w:hAnsi="Times New Roman" w:cs="Times New Roman" w:eastAsia="Times New Roman"/>
          <w:b w:val="false"/>
          <w:i w:val="false"/>
          <w:color w:val="0000FF"/>
          <w:w w:val="98"/>
          <w:sz w:val="20"/>
        </w:rPr>
        <w:t/>
      </w:r>
      <w:r>
        <w:rPr>
          <w:rFonts w:ascii="Times New Roman" w:hAnsi="宋体" w:cs="宋体" w:eastAsia="宋体"/>
          <w:b w:val="false"/>
          <w:i w:val="false"/>
          <w:color w:val="000000"/>
          <w:w w:val="98"/>
          <w:sz w:val="20"/>
        </w:rPr>
        <w:t xml:space="preserve">此外，我们定义了问题;在第4节介绍了系统模型和设计目标。</w:t>
      </w:r>
      <w:r>
        <w:rPr>
          <w:rFonts w:ascii="Times New Roman" w:hAnsi="Times New Roman" w:cs="Times New Roman" w:eastAsia="Times New Roman"/>
          <w:b w:val="false"/>
          <w:i w:val="false"/>
          <w:color w:val="0000FF"/>
          <w:w w:val="98"/>
          <w:sz w:val="20"/>
        </w:rPr>
        <w:t/>
      </w:r>
      <w:r>
        <w:rPr>
          <w:rFonts w:ascii="Times New Roman" w:hAnsi="Times New Roman" w:cs="Times New Roman" w:eastAsia="Times New Roman"/>
          <w:b w:val="false"/>
          <w:i w:val="false"/>
          <w:color w:val="000000"/>
          <w:w w:val="98"/>
          <w:sz w:val="20"/>
        </w:rPr>
        <w:t/>
      </w:r>
    </w:p>
    <w:p>
      <w:pPr>
        <w:spacing w:before="0" w:after="0" w:line="14" w:lineRule="exact"/>
      </w:pPr>
    </w:p>
    <w:p>
      <w:pPr>
        <w:pBdr>
          <w:top w:color="FFFFFF" w:val="single" w:space="12"/>
        </w:pBdr>
        <w:spacing w:line="236" w:lineRule="exact"/>
        <w:ind w:left="0"/>
        <w:jc w:val="both"/>
      </w:pPr>
      <w:r>
        <w:br w:type="column"/>
      </w:r>
      <w:r>
        <w:rPr>
          <w:rFonts w:ascii="Times New Roman" w:hAnsi="宋体" w:cs="宋体" w:eastAsia="宋体"/>
          <w:b w:val="false"/>
          <w:i w:val="false"/>
          <w:color w:val="000000"/>
          <w:w w:val="96"/>
          <w:sz w:val="20"/>
        </w:rPr>
        <w:t xml:space="preserve">第五节详细介绍了按照联合体区块链设计的科研项目管理系统。</w:t>
      </w:r>
      <w:r>
        <w:rPr>
          <w:rFonts w:ascii="Times New Roman" w:hAnsi="Times New Roman" w:cs="Times New Roman" w:eastAsia="Times New Roman"/>
          <w:b w:val="false"/>
          <w:i w:val="false"/>
          <w:color w:val="0000FF"/>
          <w:w w:val="96"/>
          <w:sz w:val="20"/>
        </w:rPr>
        <w:t xml:space="preserve"/>
      </w:r>
      <w:r>
        <w:rPr>
          <w:rFonts w:ascii="Times New Roman" w:hAnsi="宋体" w:cs="宋体" w:eastAsia="宋体"/>
          <w:b w:val="false"/>
          <w:i w:val="false"/>
          <w:color w:val="000000"/>
          <w:w w:val="96"/>
          <w:sz w:val="20"/>
        </w:rPr>
        <w:t xml:space="preserve">在第6节中，我们使用仿真实验来验证我们的系统的性能。</w:t>
      </w:r>
      <w:r>
        <w:rPr>
          <w:rFonts w:ascii="Times New Roman" w:hAnsi="Times New Roman" w:cs="Times New Roman" w:eastAsia="Times New Roman"/>
          <w:b w:val="false"/>
          <w:i w:val="false"/>
          <w:color w:val="0000FF"/>
          <w:w w:val="96"/>
          <w:sz w:val="20"/>
        </w:rPr>
        <w:t/>
      </w:r>
      <w:r>
        <w:rPr>
          <w:rFonts w:ascii="Times New Roman" w:hAnsi="宋体" w:cs="宋体" w:eastAsia="宋体"/>
          <w:b w:val="false"/>
          <w:i w:val="false"/>
          <w:color w:val="000000"/>
          <w:w w:val="96"/>
          <w:sz w:val="20"/>
        </w:rPr>
        <w:t xml:space="preserve">最后，我们在第7节总结了我们的论文。</w:t>
      </w:r>
      <w:r>
        <w:rPr>
          <w:rFonts w:ascii="Times New Roman" w:hAnsi="Times New Roman" w:cs="Times New Roman" w:eastAsia="Times New Roman"/>
          <w:b w:val="false"/>
          <w:i w:val="false"/>
          <w:color w:val="0000FF"/>
          <w:w w:val="96"/>
          <w:sz w:val="20"/>
        </w:rPr>
        <w:t/>
      </w:r>
      <w:r>
        <w:rPr>
          <w:rFonts w:ascii="Times New Roman" w:hAnsi="Times New Roman" w:cs="Times New Roman" w:eastAsia="Times New Roman"/>
          <w:b w:val="false"/>
          <w:i w:val="false"/>
          <w:color w:val="000000"/>
          <w:w w:val="96"/>
          <w:sz w:val="20"/>
        </w:rPr>
        <w:t/>
      </w:r>
    </w:p>
    <w:p>
      <w:pPr>
        <w:spacing w:before="520" w:line="220" w:lineRule="exact"/>
        <w:ind w:right="3160" w:left="0"/>
        <w:jc w:val="left"/>
      </w:pPr>
      <w:r>
        <w:rPr>
          <w:rFonts w:ascii="Times New Roman" w:hAnsi="宋体" w:cs="宋体" w:eastAsia="宋体"/>
          <w:b w:val="true"/>
          <w:i w:val="false"/>
          <w:color w:val="000000"/>
          <w:w w:val="100"/>
          <w:sz w:val="22"/>
        </w:rPr>
        <w:t>2相关工作</w:t>
      </w:r>
    </w:p>
    <w:p>
      <w:pPr>
        <w:spacing w:before="280" w:line="242" w:lineRule="exact"/>
        <w:ind w:left="0"/>
        <w:jc w:val="both"/>
      </w:pPr>
      <w:r>
        <w:rPr>
          <w:rFonts w:ascii="Times New Roman" w:hAnsi="宋体" w:cs="宋体" w:eastAsia="宋体"/>
          <w:b w:val="false"/>
          <w:i w:val="false"/>
          <w:color w:val="000000"/>
          <w:w w:val="95"/>
          <w:sz w:val="20"/>
        </w:rPr>
        <w:t>目前，在国际上有两种广为人知的项目管理研究体系:国际项目管理协会(International project management Association, IPMA)和美国项目管理学会(American project management Institute，PMI)[8,27,35,36]。</w:t>
      </w:r>
      <w:r>
        <w:rPr>
          <w:rFonts w:ascii="Times New Roman" w:hAnsi="Times New Roman" w:cs="Times New Roman" w:eastAsia="Times New Roman"/>
          <w:b w:val="false"/>
          <w:i w:val="false"/>
          <w:color w:val="0000F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0000F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0000F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0000FF"/>
          <w:w w:val="95"/>
          <w:sz w:val="20"/>
        </w:rPr>
        <w:t/>
      </w:r>
      <w:r>
        <w:rPr>
          <w:rFonts w:ascii="Times New Roman" w:hAnsi="宋体" w:cs="宋体" w:eastAsia="宋体"/>
          <w:b w:val="false"/>
          <w:i w:val="false"/>
          <w:color w:val="000000"/>
          <w:w w:val="95"/>
          <w:sz w:val="20"/>
        </w:rPr>
        <w:t>1996年，PMI发布了项目管理知识体系(PMBOK)，并于2017年更新到第六版。此外，中国的中国项目管理知识体系(C-PMBOK)已经更新到第二版，内容得到了扩展和加强。</w:t>
      </w:r>
    </w:p>
    <w:p>
      <w:pPr>
        <w:spacing w:before="80" w:line="237" w:lineRule="exact"/>
        <w:ind w:firstLine="220" w:left="0"/>
        <w:jc w:val="both"/>
      </w:pPr>
      <w:r>
        <w:rPr>
          <w:rFonts w:ascii="Times New Roman" w:hAnsi="宋体" w:cs="宋体" w:eastAsia="宋体"/>
          <w:b w:val="false"/>
          <w:i w:val="false"/>
          <w:color w:val="000000"/>
          <w:sz w:val="20"/>
        </w:rPr>
        <w:t>基于对现有项目管理文献和其他成功学科的回顾和分析，Frederik Ahlemann等人开发了一个框架，为基于理论的规定性项目管理提供指导，这可能有助于建立可行的规定性研究设计[1]。</w:t>
      </w:r>
      <w:r>
        <w:rPr>
          <w:rFonts w:ascii="Times New Roman" w:hAnsi="Times New Roman" w:cs="Times New Roman" w:eastAsia="Times New Roman"/>
          <w:b w:val="false"/>
          <w:i w:val="false"/>
          <w:color w:val="0000FF"/>
          <w:sz w:val="20"/>
        </w:rPr>
        <w:t/>
      </w:r>
      <w:r>
        <w:rPr>
          <w:rFonts w:ascii="Times New Roman" w:hAnsi="Times New Roman" w:cs="Times New Roman" w:eastAsia="Times New Roman"/>
          <w:b w:val="false"/>
          <w:i w:val="false"/>
          <w:color w:val="000000"/>
          <w:sz w:val="20"/>
        </w:rPr>
        <w:t/>
      </w:r>
    </w:p>
    <w:p>
      <w:pPr>
        <w:spacing w:before="80" w:line="240" w:lineRule="exact"/>
        <w:ind w:firstLine="220" w:left="0"/>
        <w:jc w:val="both"/>
      </w:pPr>
      <w:r>
        <w:rPr>
          <w:rFonts w:ascii="Times New Roman" w:hAnsi="宋体" w:cs="宋体" w:eastAsia="宋体"/>
          <w:b w:val="false"/>
          <w:i w:val="false"/>
          <w:color w:val="000000"/>
          <w:w w:val="101"/>
          <w:sz w:val="20"/>
        </w:rPr>
        <w:t>Farzana Asad Mir等人利用阿联酋项目组织中项目管理专业人员的经验，研究了项目管理绩效与项目成功之间的关系。研究表明，项目管理绩效与项目的成功存在一定的关系，组织可以通过更加重视这种关系[21]来提高项目的成功率。</w:t>
      </w:r>
      <w:r>
        <w:rPr>
          <w:rFonts w:ascii="Times New Roman" w:hAnsi="Times New Roman" w:cs="Times New Roman" w:eastAsia="Times New Roman"/>
          <w:b w:val="false"/>
          <w:i w:val="false"/>
          <w:color w:val="0000FF"/>
          <w:w w:val="101"/>
          <w:sz w:val="20"/>
        </w:rPr>
        <w:t/>
      </w:r>
      <w:r>
        <w:rPr>
          <w:rFonts w:ascii="Times New Roman" w:hAnsi="Times New Roman" w:cs="Times New Roman" w:eastAsia="Times New Roman"/>
          <w:b w:val="false"/>
          <w:i w:val="false"/>
          <w:color w:val="000000"/>
          <w:w w:val="101"/>
          <w:sz w:val="20"/>
        </w:rPr>
        <w:t/>
      </w:r>
    </w:p>
    <w:p>
      <w:pPr>
        <w:spacing w:before="60" w:line="240" w:lineRule="exact"/>
        <w:ind w:firstLine="220" w:left="0"/>
        <w:jc w:val="both"/>
      </w:pPr>
      <w:r>
        <w:rPr>
          <w:rFonts w:ascii="Times New Roman" w:hAnsi="宋体" w:cs="宋体" w:eastAsia="宋体"/>
          <w:b w:val="false"/>
          <w:i w:val="false"/>
          <w:color w:val="000000"/>
          <w:w w:val="98"/>
          <w:sz w:val="20"/>
        </w:rPr>
        <w:t>此外，区块链以其不可驯服、匿名、去中心化、无信任等独特特性，在许多应用领域大放异彩。国内外很多基于区块链的应用覆盖了金融行业、安全问题、物联网(IoT)、能源等诸多领域[10,13,25,28,32]。</w:t>
      </w:r>
      <w:r>
        <w:rPr>
          <w:rFonts w:ascii="Times New Roman" w:hAnsi="Times New Roman" w:cs="Times New Roman" w:eastAsia="Times New Roman"/>
          <w:b w:val="false"/>
          <w:i w:val="false"/>
          <w:color w:val="0000FF"/>
          <w:w w:val="98"/>
          <w:sz w:val="20"/>
        </w:rPr>
        <w:t/>
      </w:r>
      <w:r>
        <w:rPr>
          <w:rFonts w:ascii="Times New Roman" w:hAnsi="Times New Roman" w:cs="Times New Roman" w:eastAsia="Times New Roman"/>
          <w:b w:val="false"/>
          <w:i w:val="false"/>
          <w:color w:val="000000"/>
          <w:w w:val="98"/>
          <w:sz w:val="20"/>
        </w:rPr>
        <w:t xml:space="preserve"/>
      </w:r>
      <w:r>
        <w:rPr>
          <w:rFonts w:ascii="Times New Roman" w:hAnsi="Times New Roman" w:cs="Times New Roman" w:eastAsia="Times New Roman"/>
          <w:b w:val="false"/>
          <w:i w:val="false"/>
          <w:color w:val="0000FF"/>
          <w:w w:val="98"/>
          <w:sz w:val="20"/>
        </w:rPr>
        <w:t/>
      </w:r>
      <w:r>
        <w:rPr>
          <w:rFonts w:ascii="Times New Roman" w:hAnsi="Times New Roman" w:cs="Times New Roman" w:eastAsia="Times New Roman"/>
          <w:b w:val="false"/>
          <w:i w:val="false"/>
          <w:color w:val="000000"/>
          <w:w w:val="98"/>
          <w:sz w:val="20"/>
        </w:rPr>
        <w:t xml:space="preserve"/>
      </w:r>
      <w:r>
        <w:rPr>
          <w:rFonts w:ascii="Times New Roman" w:hAnsi="Times New Roman" w:cs="Times New Roman" w:eastAsia="Times New Roman"/>
          <w:b w:val="false"/>
          <w:i w:val="false"/>
          <w:color w:val="0000FF"/>
          <w:w w:val="98"/>
          <w:sz w:val="20"/>
        </w:rPr>
        <w:t/>
      </w:r>
      <w:r>
        <w:rPr>
          <w:rFonts w:ascii="Times New Roman" w:hAnsi="Times New Roman" w:cs="Times New Roman" w:eastAsia="Times New Roman"/>
          <w:b w:val="false"/>
          <w:i w:val="false"/>
          <w:color w:val="000000"/>
          <w:w w:val="98"/>
          <w:sz w:val="20"/>
        </w:rPr>
        <w:t xml:space="preserve"/>
      </w:r>
      <w:r>
        <w:rPr>
          <w:rFonts w:ascii="Times New Roman" w:hAnsi="Times New Roman" w:cs="Times New Roman" w:eastAsia="Times New Roman"/>
          <w:b w:val="false"/>
          <w:i w:val="false"/>
          <w:color w:val="0000FF"/>
          <w:w w:val="98"/>
          <w:sz w:val="20"/>
        </w:rPr>
        <w:t/>
      </w:r>
      <w:r>
        <w:rPr>
          <w:rFonts w:ascii="Times New Roman" w:hAnsi="Times New Roman" w:cs="Times New Roman" w:eastAsia="Times New Roman"/>
          <w:b w:val="false"/>
          <w:i w:val="false"/>
          <w:color w:val="000000"/>
          <w:w w:val="98"/>
          <w:sz w:val="20"/>
        </w:rPr>
        <w:t xml:space="preserve"/>
      </w:r>
      <w:r>
        <w:rPr>
          <w:rFonts w:ascii="Times New Roman" w:hAnsi="Times New Roman" w:cs="Times New Roman" w:eastAsia="Times New Roman"/>
          <w:b w:val="false"/>
          <w:i w:val="false"/>
          <w:color w:val="0000FF"/>
          <w:w w:val="98"/>
          <w:sz w:val="20"/>
        </w:rPr>
        <w:t/>
      </w:r>
      <w:r>
        <w:rPr>
          <w:rFonts w:ascii="Times New Roman" w:hAnsi="Times New Roman" w:cs="Times New Roman" w:eastAsia="Times New Roman"/>
          <w:b w:val="false"/>
          <w:i w:val="false"/>
          <w:color w:val="000000"/>
          <w:w w:val="98"/>
          <w:sz w:val="20"/>
        </w:rPr>
        <w:t/>
      </w:r>
    </w:p>
    <w:p>
      <w:pPr>
        <w:spacing w:before="60" w:line="242" w:lineRule="exact"/>
        <w:ind w:firstLine="220" w:left="0"/>
        <w:jc w:val="both"/>
      </w:pPr>
      <w:r>
        <w:rPr>
          <w:rFonts w:ascii="Times New Roman" w:hAnsi="宋体" w:cs="宋体" w:eastAsia="宋体"/>
          <w:b w:val="false"/>
          <w:i w:val="false"/>
          <w:color w:val="000000"/>
          <w:w w:val="96"/>
          <w:sz w:val="20"/>
        </w:rPr>
        <w:t>在麻省理工学院(Massachusetts Institute of Technology)，学生可以使用区块链技术来管理自己的学习记录，他们只需要下载一个名为Blockcerts Wallet的APP。在这个APP中，学生不仅可以查看毕业卡，还可以看到学分、专业证书和成绩单。在发布区块链号学术证书blockcerts开放标准[12,17]之前，该APP源自MIT媒体实验室，该标准由颁发者、证书、验证者和钱包四个组件组成。</w:t>
      </w:r>
      <w:r>
        <w:rPr>
          <w:rFonts w:ascii="Times New Roman" w:hAnsi="Times New Roman" w:cs="Times New Roman" w:eastAsia="Times New Roman"/>
          <w:b w:val="false"/>
          <w:i w:val="false"/>
          <w:color w:val="0000FF"/>
          <w:w w:val="96"/>
          <w:sz w:val="20"/>
        </w:rPr>
        <w:t/>
      </w:r>
      <w:r>
        <w:rPr>
          <w:rFonts w:ascii="Times New Roman" w:hAnsi="Times New Roman" w:cs="Times New Roman" w:eastAsia="Times New Roman"/>
          <w:b w:val="false"/>
          <w:i w:val="false"/>
          <w:color w:val="000000"/>
          <w:w w:val="96"/>
          <w:sz w:val="20"/>
        </w:rPr>
        <w:t xml:space="preserve"/>
      </w:r>
      <w:r>
        <w:rPr>
          <w:rFonts w:ascii="Times New Roman" w:hAnsi="Times New Roman" w:cs="Times New Roman" w:eastAsia="Times New Roman"/>
          <w:b w:val="false"/>
          <w:i w:val="false"/>
          <w:color w:val="0000FF"/>
          <w:w w:val="96"/>
          <w:sz w:val="20"/>
        </w:rPr>
        <w:t/>
      </w:r>
      <w:r>
        <w:rPr>
          <w:rFonts w:ascii="Times New Roman" w:hAnsi="Times New Roman" w:cs="Times New Roman" w:eastAsia="Times New Roman"/>
          <w:b w:val="false"/>
          <w:i w:val="false"/>
          <w:color w:val="000000"/>
          <w:w w:val="96"/>
          <w:sz w:val="20"/>
        </w:rPr>
        <w:t/>
      </w:r>
    </w:p>
    <w:p>
      <w:pPr>
        <w:spacing w:before="80" w:line="230" w:lineRule="exact"/>
        <w:ind w:firstLine="220" w:left="0"/>
        <w:jc w:val="both"/>
      </w:pPr>
      <w:r>
        <w:rPr>
          <w:rFonts w:ascii="Times New Roman" w:hAnsi="宋体" w:cs="宋体" w:eastAsia="宋体"/>
          <w:b w:val="false"/>
          <w:i w:val="false"/>
          <w:color w:val="000000"/>
          <w:w w:val="99"/>
          <w:sz w:val="20"/>
        </w:rPr>
        <w:t>Al-bassam, Mustafa基于区块链设计了一个名为SCPKI的系统，以取代传统的公钥基础设施(PKI)系统[20]。</w:t>
      </w:r>
      <w:r>
        <w:rPr>
          <w:rFonts w:ascii="Times New Roman" w:hAnsi="Times New Roman" w:cs="Times New Roman" w:eastAsia="Times New Roman"/>
          <w:b w:val="false"/>
          <w:i w:val="false"/>
          <w:color w:val="0000FF"/>
          <w:w w:val="99"/>
          <w:sz w:val="20"/>
        </w:rPr>
        <w:t/>
      </w:r>
      <w:r>
        <w:rPr>
          <w:rFonts w:ascii="Times New Roman" w:hAnsi="宋体" w:cs="宋体" w:eastAsia="宋体"/>
          <w:b w:val="false"/>
          <w:i w:val="false"/>
          <w:color w:val="000000"/>
          <w:w w:val="99"/>
          <w:sz w:val="20"/>
        </w:rPr>
        <w:t>由于其透明和去中心化的设计，该系统可以很容易地验证</w:t>
      </w:r>
    </w:p>
    <w:p>
      <w:pPr>
        <w:spacing w:before="0" w:after="0" w:line="14" w:lineRule="exact"/>
        <w:sectPr>
          <w:type w:val="continuous"/>
          <w:pgSz w:w="11900" w:h="17700"/>
          <w:pgMar w:top="660" w:left="1020" w:right="980"/>
          <w:cols w:num="2" w:equalWidth="off">
            <w:col w:w="4780" w:space="320"/>
            <w:col w:w="4800"/>
          </w:cols>
        </w:sectPr>
      </w:pPr>
    </w:p>
    <w:p>
      <w:pPr>
        <w:pBdr>
          <w:top w:color="FFFFFF" w:val="single" w:space="20"/>
        </w:pBdr>
        <w:ind w:left="0"/>
        <w:sectPr>
          <w:type w:val="continuous"/>
          <w:pgSz w:w="11900" w:h="17700"/>
          <w:pgMar w:top="660" w:left="1020" w:right="980"/>
          <w:cols w:num="1">
            <w:col w:w="9900"/>
          </w:cols>
        </w:sectPr>
      </w:pPr>
      <w:r>
        <w:drawing>
          <wp:inline distT="0" distR="0" distB="0" distL="0">
            <wp:extent cx="495300" cy="1524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5"/>
                    <a:stretch>
                      <a:fillRect/>
                    </a:stretch>
                  </pic:blipFill>
                  <pic:spPr>
                    <a:xfrm>
                      <a:off x="0" y="0"/>
                      <a:ext cx="495300" cy="152400"/>
                    </a:xfrm>
                    <a:prstGeom prst="rect">
                      <a:avLst/>
                    </a:prstGeom>
                  </pic:spPr>
                </pic:pic>
              </a:graphicData>
            </a:graphic>
          </wp:inline>
        </w:drawing>
      </w:r>
    </w:p>
    <w:p>
      <w:pPr>
        <w:pageBreakBefore/>
        <w:ind w:left="0"/>
        <w:sectPr>
          <w:type w:val="continuous"/>
          <w:pgSz w:w="11900" w:h="17700"/>
          <w:pgMar w:top="660" w:left="1020" w:right="980"/>
          <w:cols w:num="1">
            <w:col w:w="9900"/>
          </w:cols>
        </w:sectPr>
      </w:pPr>
      <w:r>
        <w:pict>
          <v:group coordorigin="0,0" coordsize="9860,160" style="mso-position-horizontal-relative:char;mso-position-vertical-relative:line;width:493.0pt;height:8.0pt">
            <v:shape style="position:absolute;mso-width-relative:margin;mso-height-relative:margin;z-index:0;left:0;top:0;width:246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4"/>
                        <w:sz w:val="14"/>
                      </w:rPr>
                      <w:t xml:space="preserve">J Sign Process Syst (2021) 93:323-332</w:t>
                    </w:r>
                    <w:r>
                      <w:rPr>
                        <w:rFonts w:ascii="Times New Roman" w:hAnsi="Times New Roman" w:cs="Times New Roman" w:eastAsia="Times New Roman"/>
                        <w:b w:val="false"/>
                        <w:i w:val="false"/>
                        <w:color w:val="1D1D1A"/>
                        <w:w w:val="104"/>
                        <w:sz w:val="14"/>
                      </w:rPr>
                      <w:t/>
                    </w:r>
                  </w:p>
                </w:txbxContent>
              </v:textbox>
            </v:shape>
            <v:shape style="position:absolute;mso-width-relative:margin;mso-height-relative:margin;z-index:0;left:9620;top:0;width:24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1D1D1A"/>
                        <w:w w:val="104"/>
                        <w:sz w:val="14"/>
                      </w:rPr>
                      <w:t>325</w:t>
                    </w:r>
                  </w:p>
                </w:txbxContent>
              </v:textbox>
            </v:shape>
            <w10:wrap type="none"/>
            <w10:anchorlock/>
          </v:group>
        </w:pict>
      </w:r>
    </w:p>
    <w:p>
      <w:pPr>
        <w:pBdr>
          <w:top w:color="FFFFFF" w:val="single" w:space="5"/>
        </w:pBdr>
        <w:spacing w:before="0" w:after="0" w:line="14" w:lineRule="exact"/>
        <w:ind w:left="0"/>
        <w:sectPr>
          <w:type w:val="continuous"/>
          <w:pgSz w:w="11900" w:h="17700"/>
          <w:pgMar w:top="66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12"/>
        </w:pBdr>
        <w:spacing w:line="235" w:lineRule="exact"/>
        <w:ind w:left="0"/>
        <w:jc w:val="both"/>
      </w:pPr>
      <w:r>
        <w:rPr>
          <w:rFonts w:ascii="Times New Roman" w:hAnsi="宋体" w:cs="宋体" w:eastAsia="宋体"/>
          <w:b w:val="false"/>
          <w:i w:val="false"/>
          <w:color w:val="000000"/>
          <w:w w:val="96"/>
          <w:sz w:val="20"/>
        </w:rPr>
        <w:t>在以太坊上使用智能合约是否盗版证书。由此可见，这个去中心化设计的系统可以有效防止证书颁发机构向目标发放流氓证书。</w:t>
      </w:r>
    </w:p>
    <w:p>
      <w:pPr>
        <w:spacing w:before="60" w:line="227" w:lineRule="exact"/>
        <w:ind w:firstLine="220" w:left="0"/>
        <w:jc w:val="both"/>
      </w:pPr>
      <w:r>
        <w:rPr>
          <w:rFonts w:ascii="Times New Roman" w:hAnsi="宋体" w:cs="宋体" w:eastAsia="宋体"/>
          <w:b w:val="false"/>
          <w:i w:val="false"/>
          <w:color w:val="000000"/>
          <w:w w:val="97"/>
          <w:sz w:val="20"/>
        </w:rPr>
        <w:t>区块链与隐私保护结合后，孟Shen等人将其应用于医疗数据保护、物联网等领域[9,14,18,29,30,34]</w:t>
      </w:r>
      <w:r>
        <w:rPr>
          <w:rFonts w:ascii="Times New Roman" w:hAnsi="Times New Roman" w:cs="Times New Roman" w:eastAsia="Times New Roman"/>
          <w:b w:val="false"/>
          <w:i w:val="false"/>
          <w:color w:val="0000FF"/>
          <w:w w:val="97"/>
          <w:sz w:val="20"/>
        </w:rPr>
        <w:t/>
      </w:r>
      <w:r>
        <w:rPr>
          <w:rFonts w:ascii="Times New Roman" w:hAnsi="Times New Roman" w:cs="Times New Roman" w:eastAsia="Times New Roman"/>
          <w:b w:val="false"/>
          <w:i w:val="false"/>
          <w:color w:val="000000"/>
          <w:w w:val="97"/>
          <w:sz w:val="20"/>
        </w:rPr>
        <w:t xml:space="preserve"/>
      </w:r>
      <w:r>
        <w:rPr>
          <w:rFonts w:ascii="Times New Roman" w:hAnsi="Times New Roman" w:cs="Times New Roman" w:eastAsia="Times New Roman"/>
          <w:b w:val="false"/>
          <w:i w:val="false"/>
          <w:color w:val="0000FF"/>
          <w:w w:val="97"/>
          <w:sz w:val="20"/>
        </w:rPr>
        <w:t/>
      </w:r>
      <w:r>
        <w:rPr>
          <w:rFonts w:ascii="Times New Roman" w:hAnsi="Times New Roman" w:cs="Times New Roman" w:eastAsia="Times New Roman"/>
          <w:b w:val="false"/>
          <w:i w:val="false"/>
          <w:color w:val="000000"/>
          <w:w w:val="97"/>
          <w:sz w:val="20"/>
        </w:rPr>
        <w:t xml:space="preserve"/>
      </w:r>
      <w:r>
        <w:rPr>
          <w:rFonts w:ascii="Times New Roman" w:hAnsi="Times New Roman" w:cs="Times New Roman" w:eastAsia="Times New Roman"/>
          <w:b w:val="false"/>
          <w:i w:val="false"/>
          <w:color w:val="0000FF"/>
          <w:w w:val="97"/>
          <w:sz w:val="20"/>
        </w:rPr>
        <w:t/>
      </w:r>
      <w:r>
        <w:rPr>
          <w:rFonts w:ascii="Times New Roman" w:hAnsi="Times New Roman" w:cs="Times New Roman" w:eastAsia="Times New Roman"/>
          <w:b w:val="false"/>
          <w:i w:val="false"/>
          <w:color w:val="000000"/>
          <w:w w:val="97"/>
          <w:sz w:val="20"/>
        </w:rPr>
        <w:t xml:space="preserve"/>
      </w:r>
      <w:r>
        <w:rPr>
          <w:rFonts w:ascii="Times New Roman" w:hAnsi="Times New Roman" w:cs="Times New Roman" w:eastAsia="Times New Roman"/>
          <w:b w:val="false"/>
          <w:i w:val="false"/>
          <w:color w:val="0000FF"/>
          <w:w w:val="97"/>
          <w:sz w:val="20"/>
        </w:rPr>
        <w:t/>
      </w:r>
      <w:r>
        <w:rPr>
          <w:rFonts w:ascii="Times New Roman" w:hAnsi="Times New Roman" w:cs="Times New Roman" w:eastAsia="Times New Roman"/>
          <w:b w:val="false"/>
          <w:i w:val="false"/>
          <w:color w:val="000000"/>
          <w:w w:val="97"/>
          <w:sz w:val="20"/>
        </w:rPr>
        <w:t xml:space="preserve"/>
      </w:r>
      <w:r>
        <w:rPr>
          <w:rFonts w:ascii="Times New Roman" w:hAnsi="Times New Roman" w:cs="Times New Roman" w:eastAsia="Times New Roman"/>
          <w:b w:val="false"/>
          <w:i w:val="false"/>
          <w:color w:val="0000FF"/>
          <w:w w:val="97"/>
          <w:sz w:val="20"/>
        </w:rPr>
        <w:t/>
      </w:r>
      <w:r>
        <w:rPr>
          <w:rFonts w:ascii="Times New Roman" w:hAnsi="Times New Roman" w:cs="Times New Roman" w:eastAsia="Times New Roman"/>
          <w:b w:val="false"/>
          <w:i w:val="false"/>
          <w:color w:val="000000"/>
          <w:w w:val="97"/>
          <w:sz w:val="20"/>
        </w:rPr>
        <w:t xml:space="preserve"/>
      </w:r>
      <w:r>
        <w:rPr>
          <w:rFonts w:ascii="Times New Roman" w:hAnsi="Times New Roman" w:cs="Times New Roman" w:eastAsia="Times New Roman"/>
          <w:b w:val="false"/>
          <w:i w:val="false"/>
          <w:color w:val="0000FF"/>
          <w:w w:val="97"/>
          <w:sz w:val="20"/>
        </w:rPr>
        <w:t/>
      </w:r>
      <w:r>
        <w:rPr>
          <w:rFonts w:ascii="Times New Roman" w:hAnsi="Times New Roman" w:cs="Times New Roman" w:eastAsia="Times New Roman"/>
          <w:b w:val="false"/>
          <w:i w:val="false"/>
          <w:color w:val="000000"/>
          <w:w w:val="97"/>
          <w:sz w:val="20"/>
        </w:rPr>
        <w:t/>
      </w:r>
    </w:p>
    <w:p>
      <w:pPr>
        <w:spacing w:before="520" w:line="220" w:lineRule="exact"/>
        <w:ind w:right="3260" w:left="0"/>
        <w:jc w:val="left"/>
      </w:pPr>
      <w:r>
        <w:rPr>
          <w:rFonts w:ascii="Times New Roman" w:hAnsi="宋体" w:cs="宋体" w:eastAsia="宋体"/>
          <w:b w:val="true"/>
          <w:i w:val="false"/>
          <w:color w:val="000000"/>
          <w:w w:val="106"/>
          <w:sz w:val="22"/>
        </w:rPr>
        <w:t>3背景</w:t>
      </w:r>
    </w:p>
    <w:p>
      <w:pPr>
        <w:spacing w:before="260" w:line="200" w:lineRule="exact"/>
        <w:ind w:right="1660" w:left="0"/>
        <w:jc w:val="left"/>
      </w:pPr>
      <w:r>
        <w:rPr>
          <w:rFonts w:ascii="Times New Roman" w:hAnsi="宋体" w:cs="宋体" w:eastAsia="宋体"/>
          <w:b w:val="true"/>
          <w:i w:val="false"/>
          <w:color w:val="000000"/>
          <w:w w:val="99"/>
          <w:sz w:val="20"/>
        </w:rPr>
        <w:t>3.1科研项目管理</w:t>
      </w:r>
    </w:p>
    <w:p>
      <w:pPr>
        <w:spacing w:before="300" w:line="240" w:lineRule="exact"/>
        <w:ind w:left="0"/>
        <w:jc w:val="both"/>
      </w:pPr>
      <w:r>
        <w:rPr>
          <w:rFonts w:ascii="Times New Roman" w:hAnsi="宋体" w:cs="宋体" w:eastAsia="宋体"/>
          <w:b w:val="false"/>
          <w:i w:val="false"/>
          <w:color w:val="000000"/>
          <w:w w:val="98"/>
          <w:sz w:val="20"/>
        </w:rPr>
        <w:t>项目管理起源于美国，其中以关键路径法(CPM)和项目评估与评审技术(PERT)为代表。随着时间的推移，出现了越来越多的标准化项目管理方法，例如PMBOK、PRICNCE2和WWPMM。</w:t>
      </w:r>
    </w:p>
    <w:p>
      <w:pPr>
        <w:spacing w:before="280" w:line="180" w:lineRule="exact"/>
        <w:ind w:right="3740" w:left="0"/>
        <w:jc w:val="left"/>
      </w:pPr>
      <w:r>
        <w:rPr>
          <w:rFonts w:ascii="Times New Roman" w:hAnsi="宋体" w:cs="宋体" w:eastAsia="宋体"/>
          <w:b w:val="true"/>
          <w:i w:val="false"/>
          <w:color w:val="000000"/>
          <w:w w:val="85"/>
          <w:sz w:val="18"/>
        </w:rPr>
        <w:t>3.1.1 PMBOK</w:t>
      </w:r>
    </w:p>
    <w:p>
      <w:pPr>
        <w:spacing w:before="300" w:line="242" w:lineRule="exact"/>
        <w:ind w:left="0"/>
        <w:jc w:val="both"/>
      </w:pPr>
      <w:r>
        <w:rPr>
          <w:rFonts w:ascii="Times New Roman" w:hAnsi="宋体" w:cs="宋体" w:eastAsia="宋体"/>
          <w:b w:val="false"/>
          <w:i w:val="false"/>
          <w:color w:val="000000"/>
          <w:w w:val="98"/>
          <w:sz w:val="20"/>
        </w:rPr>
        <w:t>根据美国项目管理学会(PMI)提出的项目管理知识体系(PM- BOK)，项目管理分为五个主要过程和十个知识领域。这十大知识领域分别是:项目集成管理、项目范围管理、项目时间管理、项目成本管理、项目质量管理、项目人力资源管理、项目沟通管理、项目风险管理、项目采购管理、项目利益相关者管理。</w:t>
      </w:r>
    </w:p>
    <w:p>
      <w:pPr>
        <w:spacing w:before="300" w:line="180" w:lineRule="exact"/>
        <w:ind w:right="3660" w:left="0"/>
        <w:jc w:val="left"/>
      </w:pPr>
      <w:r>
        <w:rPr>
          <w:rFonts w:ascii="Times New Roman" w:hAnsi="宋体" w:cs="宋体" w:eastAsia="宋体"/>
          <w:b w:val="true"/>
          <w:i w:val="false"/>
          <w:color w:val="000000"/>
          <w:w w:val="85"/>
          <w:sz w:val="18"/>
        </w:rPr>
        <w:t>3.1.2PRINCE2</w:t>
      </w:r>
    </w:p>
    <w:p>
      <w:pPr>
        <w:spacing w:before="300" w:line="240" w:lineRule="exact"/>
        <w:ind w:left="0"/>
        <w:jc w:val="both"/>
      </w:pPr>
      <w:r>
        <w:rPr>
          <w:rFonts w:ascii="Times New Roman" w:hAnsi="宋体" w:cs="宋体" w:eastAsia="宋体"/>
          <w:b w:val="false"/>
          <w:i w:val="false"/>
          <w:color w:val="000000"/>
          <w:w w:val="96"/>
          <w:sz w:val="20"/>
        </w:rPr>
        <w:t>PRINCE2是受控环境项目(Project IN Controlled Environment)的缩写。隶属于政府商务办公室(Office of Government Commerce, OGC)，于1996年引入，是一个结构化的项目管理流程。主要流程如下:指导项目(DP)、启动项目(SU)、引入项目(IP)、控制阶段(CS)、管理产品交付(MP)、管理阶段边界(SB)、关闭项目(CP)[15]。</w:t>
      </w:r>
      <w:r>
        <w:rPr>
          <w:rFonts w:ascii="Times New Roman" w:hAnsi="Times New Roman" w:cs="Times New Roman" w:eastAsia="Times New Roman"/>
          <w:b w:val="false"/>
          <w:i w:val="false"/>
          <w:color w:val="0000FF"/>
          <w:w w:val="96"/>
          <w:sz w:val="20"/>
        </w:rPr>
        <w:t/>
      </w:r>
      <w:r>
        <w:rPr>
          <w:rFonts w:ascii="Times New Roman" w:hAnsi="Times New Roman" w:cs="Times New Roman" w:eastAsia="Times New Roman"/>
          <w:b w:val="false"/>
          <w:i w:val="false"/>
          <w:color w:val="000000"/>
          <w:w w:val="96"/>
          <w:sz w:val="20"/>
        </w:rPr>
        <w:t/>
      </w:r>
    </w:p>
    <w:p>
      <w:pPr>
        <w:spacing w:before="80" w:line="242" w:lineRule="exact"/>
        <w:ind w:firstLine="220" w:left="0"/>
        <w:jc w:val="both"/>
      </w:pPr>
      <w:r>
        <w:rPr>
          <w:rFonts w:ascii="Times New Roman" w:hAnsi="宋体" w:cs="宋体" w:eastAsia="宋体"/>
          <w:b w:val="false"/>
          <w:i w:val="false"/>
          <w:color w:val="000000"/>
          <w:w w:val="101"/>
          <w:sz w:val="20"/>
        </w:rPr>
        <w:t>虽然使用的术语不同，但PMBOK和PRINCE2是高度兼容和互补的。将这两个项目管理标准结合起来，可以为我们的项目管理提供更有效的方法。我们将项目管理流程概括为:项目启动、项目申报、项目执行、阶段控制、项目收尾。此外，还涉及到项目时间管理、项目成本管理和项目质量管理。</w:t>
      </w:r>
    </w:p>
    <w:p>
      <w:pPr>
        <w:spacing w:before="0" w:after="0" w:line="14" w:lineRule="exact"/>
      </w:pPr>
    </w:p>
    <w:p>
      <w:pPr>
        <w:pBdr>
          <w:top w:color="FFFFFF" w:val="single" w:space="11"/>
        </w:pBdr>
        <w:spacing w:line="200" w:lineRule="exact"/>
        <w:ind w:right="1640" w:left="0"/>
        <w:jc w:val="left"/>
      </w:pPr>
      <w:r>
        <w:br w:type="column"/>
      </w:r>
      <w:r>
        <w:rPr>
          <w:rFonts w:ascii="Times New Roman" w:hAnsi="宋体" w:cs="宋体" w:eastAsia="宋体"/>
          <w:b w:val="true"/>
          <w:i w:val="false"/>
          <w:color w:val="000000"/>
          <w:w w:val="97"/>
          <w:sz w:val="20"/>
        </w:rPr>
        <w:t>3.2区块链和智能合约</w:t>
      </w:r>
    </w:p>
    <w:p>
      <w:pPr>
        <w:spacing w:before="300" w:line="180" w:lineRule="exact"/>
        <w:ind w:right="3480" w:left="0"/>
        <w:jc w:val="left"/>
      </w:pPr>
      <w:r>
        <w:rPr>
          <w:rFonts w:ascii="Times New Roman" w:hAnsi="宋体" w:cs="宋体" w:eastAsia="宋体"/>
          <w:b w:val="true"/>
          <w:i w:val="false"/>
          <w:color w:val="000000"/>
          <w:w w:val="94"/>
          <w:sz w:val="18"/>
        </w:rPr>
        <w:t>3.2.1区块链</w:t>
      </w:r>
    </w:p>
    <w:p>
      <w:pPr>
        <w:spacing w:before="300" w:line="237" w:lineRule="exact"/>
        <w:ind w:left="0"/>
        <w:jc w:val="both"/>
      </w:pPr>
      <w:r>
        <w:rPr>
          <w:rFonts w:ascii="Times New Roman" w:hAnsi="宋体" w:cs="宋体" w:eastAsia="宋体"/>
          <w:b w:val="false"/>
          <w:i w:val="false"/>
          <w:color w:val="000000"/>
          <w:w w:val="97"/>
          <w:sz w:val="20"/>
        </w:rPr>
        <w:t>区块链是一个全局维护和共享的分布式分类账，或者是一个仅可添加和查看[6]的分布式全局数据库。</w:t>
      </w:r>
      <w:r>
        <w:rPr>
          <w:rFonts w:ascii="Times New Roman" w:hAnsi="Times New Roman" w:cs="Times New Roman" w:eastAsia="Times New Roman"/>
          <w:b w:val="false"/>
          <w:i w:val="false"/>
          <w:color w:val="0000FF"/>
          <w:w w:val="97"/>
          <w:sz w:val="20"/>
        </w:rPr>
        <w:t/>
      </w:r>
      <w:r>
        <w:rPr>
          <w:rFonts w:ascii="Times New Roman" w:hAnsi="宋体" w:cs="宋体" w:eastAsia="宋体"/>
          <w:b w:val="false"/>
          <w:i w:val="false"/>
          <w:color w:val="000000"/>
          <w:w w:val="97"/>
          <w:sz w:val="20"/>
        </w:rPr>
        <w:t>交易一旦写入数据库，就不能删除或修改。区块链包括去中心化、不信任、数据共享、匿名和非干扰等特性。</w:t>
      </w:r>
    </w:p>
    <w:p>
      <w:pPr>
        <w:spacing w:before="80" w:line="243" w:lineRule="exact"/>
        <w:ind w:firstLine="220" w:left="0"/>
        <w:jc w:val="both"/>
      </w:pPr>
      <w:r>
        <w:rPr>
          <w:rFonts w:ascii="Times New Roman" w:hAnsi="宋体" w:cs="宋体" w:eastAsia="宋体"/>
          <w:b w:val="false"/>
          <w:i w:val="false"/>
          <w:color w:val="000000"/>
          <w:sz w:val="20"/>
        </w:rPr>
        <w:t>区块链技术起源于比特币。2008年11月，一个自称“中本聪”的人发表了《比特币:对等电子现金系统》(Bitcoin: a peer-to-peer electronic cash system)一文[22]，阐述了如何在没有信任体系的情况下建立一个去中心化的对等交易系统。</w:t>
      </w:r>
      <w:r>
        <w:rPr>
          <w:rFonts w:ascii="Times New Roman" w:hAnsi="Times New Roman" w:cs="Times New Roman" w:eastAsia="Times New Roman"/>
          <w:b w:val="false"/>
          <w:i w:val="false"/>
          <w:color w:val="0000FF"/>
          <w:sz w:val="20"/>
        </w:rPr>
        <w:t/>
      </w:r>
      <w:r>
        <w:rPr>
          <w:rFonts w:ascii="Times New Roman" w:hAnsi="宋体" w:cs="宋体" w:eastAsia="宋体"/>
          <w:b w:val="false"/>
          <w:i w:val="false"/>
          <w:color w:val="000000"/>
          <w:sz w:val="20"/>
        </w:rPr>
        <w:t>从此，区块链进入了公众的视野。截至7月30日，比特币的总市值已达到1690亿美元，占所有数字加密货币总市值的64%以上。虽然密码学本身争议很大，但底层的区块链技术非常有价值，因此目前[24]被广泛应用于多个领域。</w:t>
      </w:r>
      <w:r>
        <w:rPr>
          <w:rFonts w:ascii="Times New Roman" w:hAnsi="Times New Roman" w:cs="Times New Roman" w:eastAsia="Times New Roman"/>
          <w:b w:val="false"/>
          <w:i w:val="false"/>
          <w:color w:val="0000FF"/>
          <w:sz w:val="20"/>
        </w:rPr>
        <w:t/>
      </w:r>
      <w:r>
        <w:rPr>
          <w:rFonts w:ascii="Times New Roman" w:hAnsi="Times New Roman" w:cs="Times New Roman" w:eastAsia="Times New Roman"/>
          <w:b w:val="false"/>
          <w:i w:val="false"/>
          <w:color w:val="000000"/>
          <w:sz w:val="20"/>
        </w:rPr>
        <w:t/>
      </w:r>
    </w:p>
    <w:p>
      <w:pPr>
        <w:spacing w:before="80" w:line="236" w:lineRule="exact"/>
        <w:ind w:right="20" w:firstLine="220" w:left="0"/>
        <w:jc w:val="both"/>
      </w:pPr>
      <w:r>
        <w:rPr>
          <w:rFonts w:ascii="Times New Roman" w:hAnsi="宋体" w:cs="宋体" w:eastAsia="宋体"/>
          <w:b w:val="false"/>
          <w:i w:val="false"/>
          <w:color w:val="000000"/>
          <w:w w:val="99"/>
          <w:sz w:val="20"/>
        </w:rPr>
        <w:t xml:space="preserve">根据访问机制的不同，区块链可以分为三类:公有区块链、联盟区块链和私有区块链。在表1中，我们对这三种区块链进行了详细的比较[32,33]</w:t>
      </w:r>
      <w:r>
        <w:rPr>
          <w:rFonts w:ascii="Times New Roman" w:hAnsi="Times New Roman" w:cs="Times New Roman" w:eastAsia="Times New Roman"/>
          <w:b w:val="false"/>
          <w:i w:val="false"/>
          <w:color w:val="0000FF"/>
          <w:w w:val="99"/>
          <w:sz w:val="20"/>
        </w:rPr>
        <w:t/>
      </w:r>
      <w:r>
        <w:rPr>
          <w:rFonts w:ascii="Times New Roman" w:hAnsi="Times New Roman" w:cs="Times New Roman" w:eastAsia="Times New Roman"/>
          <w:b w:val="false"/>
          <w:i w:val="false"/>
          <w:color w:val="000000"/>
          <w:w w:val="99"/>
          <w:sz w:val="20"/>
        </w:rPr>
        <w:t/>
      </w:r>
      <w:r>
        <w:rPr>
          <w:rFonts w:ascii="Times New Roman" w:hAnsi="Times New Roman" w:cs="Times New Roman" w:eastAsia="Times New Roman"/>
          <w:b w:val="false"/>
          <w:i w:val="false"/>
          <w:color w:val="0000FF"/>
          <w:w w:val="99"/>
          <w:sz w:val="20"/>
        </w:rPr>
        <w:t/>
      </w:r>
      <w:r>
        <w:rPr>
          <w:rFonts w:ascii="Times New Roman" w:hAnsi="Times New Roman" w:cs="Times New Roman" w:eastAsia="Times New Roman"/>
          <w:b w:val="false"/>
          <w:i w:val="false"/>
          <w:color w:val="000000"/>
          <w:w w:val="99"/>
          <w:sz w:val="20"/>
        </w:rPr>
        <w:t xml:space="preserve"/>
      </w:r>
      <w:r>
        <w:rPr>
          <w:rFonts w:ascii="Times New Roman" w:hAnsi="Times New Roman" w:cs="Times New Roman" w:eastAsia="Times New Roman"/>
          <w:b w:val="false"/>
          <w:i w:val="false"/>
          <w:color w:val="0000FF"/>
          <w:w w:val="99"/>
          <w:sz w:val="20"/>
        </w:rPr>
        <w:t/>
      </w:r>
      <w:r>
        <w:rPr>
          <w:rFonts w:ascii="Times New Roman" w:hAnsi="Times New Roman" w:cs="Times New Roman" w:eastAsia="Times New Roman"/>
          <w:b w:val="false"/>
          <w:i w:val="false"/>
          <w:color w:val="000000"/>
          <w:w w:val="99"/>
          <w:sz w:val="20"/>
        </w:rPr>
        <w:t/>
      </w:r>
    </w:p>
    <w:p>
      <w:pPr>
        <w:spacing w:before="60" w:line="240" w:lineRule="exact"/>
        <w:ind w:right="20" w:firstLine="220" w:left="0"/>
        <w:jc w:val="both"/>
      </w:pPr>
      <w:r>
        <w:rPr>
          <w:rFonts w:ascii="Times New Roman" w:hAnsi="宋体" w:cs="宋体" w:eastAsia="宋体"/>
          <w:b w:val="false"/>
          <w:i w:val="false"/>
          <w:color w:val="000000"/>
          <w:w w:val="99"/>
          <w:sz w:val="20"/>
        </w:rPr>
        <w:t>从三种不同的区块链的特点可以看出，财团区块链非常适合参与科研项目的有两个或数量有限的组织的活动。联盟区块链的准入机制和去中心化，可以在很大程度上增加科研项目过程中的保密性。</w:t>
      </w:r>
    </w:p>
    <w:p>
      <w:pPr>
        <w:spacing w:before="280" w:line="180" w:lineRule="exact"/>
        <w:ind w:right="3120" w:left="0"/>
        <w:jc w:val="left"/>
      </w:pPr>
      <w:r>
        <w:rPr>
          <w:rFonts w:ascii="Times New Roman" w:hAnsi="宋体" w:cs="宋体" w:eastAsia="宋体"/>
          <w:b w:val="true"/>
          <w:i w:val="false"/>
          <w:color w:val="000000"/>
          <w:w w:val="97"/>
          <w:sz w:val="18"/>
        </w:rPr>
        <w:t>3.2.2智能合约</w:t>
      </w:r>
    </w:p>
    <w:p>
      <w:pPr>
        <w:spacing w:before="320" w:line="243" w:lineRule="exact"/>
        <w:ind w:left="0"/>
        <w:jc w:val="both"/>
      </w:pPr>
      <w:r>
        <w:rPr>
          <w:rFonts w:ascii="Times New Roman" w:hAnsi="宋体" w:cs="宋体" w:eastAsia="宋体"/>
          <w:b w:val="false"/>
          <w:i w:val="false"/>
          <w:color w:val="000000"/>
          <w:w w:val="96"/>
          <w:sz w:val="20"/>
        </w:rPr>
        <w:t>实际上，智能合约的概念早于区块链，区块链最早是由计算机科学家和密码学家Nick Szabo在1994年[5]提出的。</w:t>
      </w:r>
      <w:r>
        <w:rPr>
          <w:rFonts w:ascii="Times New Roman" w:hAnsi="Times New Roman" w:cs="Times New Roman" w:eastAsia="Times New Roman"/>
          <w:b w:val="false"/>
          <w:i w:val="false"/>
          <w:color w:val="0000FF"/>
          <w:w w:val="96"/>
          <w:sz w:val="20"/>
        </w:rPr>
        <w:t/>
      </w:r>
      <w:r>
        <w:rPr>
          <w:rFonts w:ascii="Times New Roman" w:hAnsi="宋体" w:cs="宋体" w:eastAsia="宋体"/>
          <w:b w:val="false"/>
          <w:i w:val="false"/>
          <w:color w:val="000000"/>
          <w:w w:val="96"/>
          <w:sz w:val="20"/>
        </w:rPr>
        <w:t>它被描述为一系列以数字方式指定的承诺，包括各方要履行的协议。直到2008年区块链的概念被提出，智能合约才有可能发挥作用。然而，随着以太坊(Ethereum)的诞生，智能合约在2013年首次得到广泛认可。在以太坊白皮书中，智能合约被描述为”涉及由一段实现管理规则的代码直接控制数字资产的复杂应用程序”[20]。</w:t>
      </w:r>
      <w:r>
        <w:rPr>
          <w:rFonts w:ascii="Times New Roman" w:hAnsi="Times New Roman" w:cs="Times New Roman" w:eastAsia="Times New Roman"/>
          <w:b w:val="false"/>
          <w:i w:val="false"/>
          <w:color w:val="0000FF"/>
          <w:w w:val="96"/>
          <w:sz w:val="20"/>
        </w:rPr>
        <w:t/>
      </w:r>
      <w:r>
        <w:rPr>
          <w:rFonts w:ascii="Times New Roman" w:hAnsi="Times New Roman" w:cs="Times New Roman" w:eastAsia="Times New Roman"/>
          <w:b w:val="false"/>
          <w:i w:val="false"/>
          <w:color w:val="000000"/>
          <w:w w:val="96"/>
          <w:sz w:val="20"/>
        </w:rPr>
        <w:t/>
      </w:r>
    </w:p>
    <w:p>
      <w:pPr>
        <w:spacing w:before="60" w:line="210" w:lineRule="exact"/>
        <w:ind w:right="20" w:firstLine="220" w:left="0"/>
        <w:jc w:val="both"/>
      </w:pPr>
      <w:r>
        <w:rPr>
          <w:rFonts w:ascii="Times New Roman" w:hAnsi="宋体" w:cs="宋体" w:eastAsia="宋体"/>
          <w:b w:val="false"/>
          <w:i w:val="false"/>
          <w:color w:val="000000"/>
          <w:w w:val="98"/>
          <w:sz w:val="20"/>
        </w:rPr>
        <w:t>从技术上讲，智能合约是一种计算机程序，它在发布之前设定了所有的程序</w:t>
      </w:r>
    </w:p>
    <w:p>
      <w:pPr>
        <w:spacing w:before="0" w:after="0" w:line="14" w:lineRule="exact"/>
        <w:sectPr>
          <w:type w:val="continuous"/>
          <w:pgSz w:w="11900" w:h="17700"/>
          <w:pgMar w:top="660" w:left="1020" w:right="980"/>
          <w:cols w:num="2" w:equalWidth="off">
            <w:col w:w="4780" w:space="320"/>
            <w:col w:w="4800"/>
          </w:cols>
        </w:sectPr>
      </w:pPr>
    </w:p>
    <w:p>
      <w:pPr>
        <w:pBdr>
          <w:top w:color="FFFFFF" w:val="single" w:space="31"/>
        </w:pBdr>
        <w:spacing w:before="20"/>
        <w:ind w:left="9080"/>
        <w:sectPr>
          <w:type w:val="continuous"/>
          <w:pgSz w:w="11900" w:h="17700"/>
          <w:pgMar w:top="660" w:left="1020" w:right="980"/>
          <w:cols w:num="1">
            <w:col w:w="9900"/>
          </w:cols>
        </w:sectPr>
      </w:pPr>
      <w:r>
        <w:drawing>
          <wp:inline distT="0" distR="0" distB="0" distL="0">
            <wp:extent cx="495300" cy="152400"/>
            <wp:docPr id="4" name="Drawing 4" descr="IMAGE"/>
            <a:graphic xmlns:a="http://schemas.openxmlformats.org/drawingml/2006/main">
              <a:graphicData uri="http://schemas.openxmlformats.org/drawingml/2006/picture">
                <pic:pic xmlns:pic="http://schemas.openxmlformats.org/drawingml/2006/picture">
                  <pic:nvPicPr>
                    <pic:cNvPr id="0" name="Picture 4" descr="IMAGE"/>
                    <pic:cNvPicPr>
                      <a:picLocks noChangeAspect="true"/>
                    </pic:cNvPicPr>
                  </pic:nvPicPr>
                  <pic:blipFill>
                    <a:blip r:embed="rId4"/>
                    <a:stretch>
                      <a:fillRect/>
                    </a:stretch>
                  </pic:blipFill>
                  <pic:spPr>
                    <a:xfrm>
                      <a:off x="0" y="0"/>
                      <a:ext cx="495300" cy="152400"/>
                    </a:xfrm>
                    <a:prstGeom prst="rect">
                      <a:avLst/>
                    </a:prstGeom>
                  </pic:spPr>
                </pic:pic>
              </a:graphicData>
            </a:graphic>
          </wp:inline>
        </w:drawing>
      </w:r>
    </w:p>
    <w:p>
      <w:pPr>
        <w:pageBreakBefore/>
        <w:ind w:left="0"/>
        <w:sectPr>
          <w:type w:val="continuous"/>
          <w:pgSz w:w="11900" w:h="17700"/>
          <w:pgMar w:top="660" w:left="1020" w:right="980"/>
          <w:cols w:num="1">
            <w:col w:w="9900"/>
          </w:cols>
        </w:sectPr>
      </w:pPr>
      <w:r>
        <w:pict>
          <v:group coordorigin="0,0" coordsize="9860,160" style="mso-position-horizontal-relative:char;mso-position-vertical-relative:line;width:493.0pt;height:8.0pt">
            <v:shape style="position:absolute;mso-width-relative:margin;mso-height-relative:margin;z-index:0;left:7400;top:0;width:246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4"/>
                        <w:sz w:val="14"/>
                      </w:rPr>
                      <w:t xml:space="preserve">J Sign Process Syst (2021) 93:323-332</w:t>
                    </w:r>
                    <w:r>
                      <w:rPr>
                        <w:rFonts w:ascii="Times New Roman" w:hAnsi="Times New Roman" w:cs="Times New Roman" w:eastAsia="Times New Roman"/>
                        <w:b w:val="false"/>
                        <w:i w:val="false"/>
                        <w:color w:val="1D1D1A"/>
                        <w:w w:val="104"/>
                        <w:sz w:val="14"/>
                      </w:rPr>
                      <w:t/>
                    </w:r>
                  </w:p>
                </w:txbxContent>
              </v:textbox>
            </v:shape>
            <v:shape style="position:absolute;mso-width-relative:margin;mso-height-relative:margin;z-index:0;left:0;top:0;width:22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1D1D1A"/>
                        <w:w w:val="95"/>
                        <w:sz w:val="14"/>
                      </w:rPr>
                      <w:t>326</w:t>
                    </w:r>
                  </w:p>
                </w:txbxContent>
              </v:textbox>
            </v:shape>
            <w10:wrap type="none"/>
            <w10:anchorlock/>
          </v:group>
        </w:pict>
      </w:r>
    </w:p>
    <w:p>
      <w:pPr>
        <w:pBdr>
          <w:top w:color="FFFFFF" w:val="single" w:space="5"/>
        </w:pBdr>
        <w:spacing w:before="0" w:after="0" w:line="14" w:lineRule="exact"/>
      </w:pPr>
    </w:p>
    <w:tbl>
      <w:tblPr>
        <w:tblW w:w="0" w:type="auto"/>
        <w:tblBorders>
          <w:top w:val="single"/>
          <w:left w:val="single"/>
          <w:bottom w:val="single"/>
          <w:right w:val="single"/>
          <w:insideH w:val="single"/>
          <w:insideV w:val="single"/>
        </w:tblBorders>
      </w:tblPr>
      <w:tblGrid>
        <w:gridCol w:w="2160"/>
        <w:gridCol w:w="1740"/>
        <w:gridCol w:w="3540"/>
        <w:gridCol w:w="2440"/>
      </w:tblGrid>
      <w:tr>
        <w:trPr>
          <w:trHeight w:hRule="atLeast" w:val="520"/>
        </w:trPr>
        <w:tc>
          <w:tcPr>
            <w:tcW w:w="3900" w:type="dxa"/>
            <w:gridSpan w:val="2"/>
            <w:tcBorders>
              <w:left w:val="nil"/>
              <w:right w:val="nil"/>
              <w:right w:val="nil"/>
            </w:tcBorders>
          </w:tcPr>
          <w:p>
            <w:pPr>
              <w:spacing w:before="260" w:line="140" w:lineRule="exact"/>
              <w:ind w:right="440" w:left="0"/>
              <w:jc w:val="left"/>
            </w:pPr>
            <w:r>
              <w:rPr>
                <w:rFonts w:ascii="Times New Roman" w:hAnsi="宋体" w:cs="宋体" w:eastAsia="宋体"/>
                <w:b w:val="true"/>
                <w:i w:val="false"/>
                <w:color w:val="000000"/>
                <w:w w:val="106"/>
                <w:sz w:val="14"/>
              </w:rPr>
              <w:t xml:space="preserve">表1三种区块链的比较</w:t>
            </w:r>
            <w:r>
              <w:rPr>
                <w:rFonts w:ascii="Times New Roman" w:hAnsi="Times New Roman" w:cs="Times New Roman" w:eastAsia="Times New Roman"/>
                <w:b w:val="false"/>
                <w:i w:val="false"/>
                <w:color w:val="000000"/>
                <w:w w:val="116"/>
                <w:sz w:val="14"/>
              </w:rPr>
              <w:t/>
            </w:r>
          </w:p>
        </w:tc>
        <w:tc>
          <w:tcPr>
            <w:tcW w:w="3540" w:type="dxa"/>
            <w:tcBorders>
              <w:left w:val="nil"/>
              <w:right w:val="nil"/>
            </w:tcBorders>
          </w:tcPr>
          <w:p>
            <w:pPr>
              <w:spacing w:before="0" w:after="0" w:line="14" w:lineRule="exact"/>
            </w:pPr>
          </w:p>
        </w:tc>
        <w:tc>
          <w:tcPr>
            <w:tcW w:w="2440" w:type="dxa"/>
            <w:tcBorders>
              <w:left w:val="nil"/>
              <w:right w:val="nil"/>
            </w:tcBorders>
          </w:tcPr>
          <w:p>
            <w:pPr>
              <w:spacing w:before="0" w:after="0" w:line="14" w:lineRule="exact"/>
            </w:pPr>
          </w:p>
        </w:tc>
      </w:tr>
      <w:tr>
        <w:trPr>
          <w:trHeight w:hRule="atLeast" w:val="400"/>
        </w:trPr>
        <w:tc>
          <w:tcPr>
            <w:tcW w:w="2160" w:type="dxa"/>
            <w:tcBorders>
              <w:left w:val="nil"/>
              <w:right w:val="nil"/>
            </w:tcBorders>
          </w:tcPr>
          <w:p>
            <w:pPr>
              <w:spacing w:before="120" w:line="140" w:lineRule="exact"/>
              <w:ind w:right="1540" w:left="0"/>
              <w:jc w:val="left"/>
            </w:pPr>
            <w:r>
              <w:rPr>
                <w:rFonts w:ascii="Times New Roman" w:hAnsi="宋体" w:cs="宋体" w:eastAsia="宋体"/>
                <w:b w:val="false"/>
                <w:i w:val="false"/>
                <w:color w:val="000000"/>
                <w:w w:val="120"/>
                <w:sz w:val="14"/>
              </w:rPr>
              <w:t>财产</w:t>
            </w:r>
          </w:p>
        </w:tc>
        <w:tc>
          <w:tcPr>
            <w:tcW w:w="1740" w:type="dxa"/>
            <w:tcBorders>
              <w:left w:val="nil"/>
              <w:right w:val="nil"/>
            </w:tcBorders>
          </w:tcPr>
          <w:p>
            <w:pPr>
              <w:spacing w:before="120" w:line="140" w:lineRule="exact"/>
              <w:ind w:right="480" w:left="0"/>
              <w:jc w:val="left"/>
            </w:pPr>
            <w:r>
              <w:rPr>
                <w:rFonts w:ascii="Times New Roman" w:hAnsi="宋体" w:cs="宋体" w:eastAsia="宋体"/>
                <w:b w:val="false"/>
                <w:i w:val="false"/>
                <w:color w:val="000000"/>
                <w:w w:val="118"/>
                <w:sz w:val="14"/>
              </w:rPr>
              <w:t>公共区块链</w:t>
            </w:r>
          </w:p>
        </w:tc>
        <w:tc>
          <w:tcPr>
            <w:tcW w:w="3540" w:type="dxa"/>
            <w:tcBorders>
              <w:left w:val="nil"/>
              <w:right w:val="nil"/>
            </w:tcBorders>
          </w:tcPr>
          <w:p>
            <w:pPr>
              <w:spacing w:before="120" w:line="140" w:lineRule="exact"/>
              <w:ind w:right="1920" w:left="0"/>
              <w:jc w:val="left"/>
            </w:pPr>
            <w:r>
              <w:rPr>
                <w:rFonts w:ascii="Times New Roman" w:hAnsi="宋体" w:cs="宋体" w:eastAsia="宋体"/>
                <w:b w:val="false"/>
                <w:i w:val="false"/>
                <w:color w:val="000000"/>
                <w:w w:val="118"/>
                <w:sz w:val="14"/>
              </w:rPr>
              <w:t>财团区块链</w:t>
            </w:r>
          </w:p>
        </w:tc>
        <w:tc>
          <w:tcPr>
            <w:tcW w:w="2440" w:type="dxa"/>
            <w:tcBorders>
              <w:left w:val="nil"/>
              <w:right w:val="nil"/>
            </w:tcBorders>
          </w:tcPr>
          <w:p>
            <w:pPr>
              <w:spacing w:before="120" w:line="140" w:lineRule="exact"/>
              <w:ind w:right="1140" w:left="0"/>
              <w:jc w:val="left"/>
            </w:pPr>
            <w:r>
              <w:rPr>
                <w:rFonts w:ascii="Times New Roman" w:hAnsi="宋体" w:cs="宋体" w:eastAsia="宋体"/>
                <w:b w:val="false"/>
                <w:i w:val="false"/>
                <w:color w:val="000000"/>
                <w:w w:val="118"/>
                <w:sz w:val="14"/>
              </w:rPr>
              <w:t>私人区块链</w:t>
            </w:r>
          </w:p>
        </w:tc>
      </w:tr>
      <w:tr>
        <w:trPr>
          <w:trHeight w:hRule="atLeast" w:val="380"/>
        </w:trPr>
        <w:tc>
          <w:tcPr>
            <w:tcW w:w="2160" w:type="dxa"/>
            <w:tcBorders>
              <w:left w:val="nil"/>
              <w:bottom w:val="nil"/>
              <w:right w:val="nil"/>
            </w:tcBorders>
          </w:tcPr>
          <w:p>
            <w:pPr>
              <w:spacing w:before="140" w:line="140" w:lineRule="exact"/>
              <w:ind w:right="1400" w:left="0"/>
              <w:jc w:val="left"/>
            </w:pPr>
            <w:r>
              <w:rPr>
                <w:rFonts w:ascii="Times New Roman" w:hAnsi="宋体" w:cs="宋体" w:eastAsia="宋体"/>
                <w:b w:val="false"/>
                <w:i w:val="false"/>
                <w:color w:val="000000"/>
                <w:w w:val="118"/>
                <w:sz w:val="14"/>
              </w:rPr>
              <w:t>参与者</w:t>
            </w:r>
          </w:p>
        </w:tc>
        <w:tc>
          <w:tcPr>
            <w:tcW w:w="1740" w:type="dxa"/>
            <w:tcBorders>
              <w:left w:val="nil"/>
              <w:bottom w:val="nil"/>
              <w:right w:val="nil"/>
            </w:tcBorders>
          </w:tcPr>
          <w:p>
            <w:pPr>
              <w:spacing w:before="140" w:line="140" w:lineRule="exact"/>
              <w:ind w:right="1000" w:left="0"/>
              <w:jc w:val="left"/>
            </w:pPr>
            <w:r>
              <w:rPr>
                <w:rFonts w:ascii="Times New Roman" w:hAnsi="宋体" w:cs="宋体" w:eastAsia="宋体"/>
                <w:b w:val="false"/>
                <w:i w:val="false"/>
                <w:color w:val="000000"/>
                <w:w w:val="113"/>
                <w:sz w:val="14"/>
              </w:rPr>
              <w:t>所有矿工</w:t>
            </w:r>
          </w:p>
        </w:tc>
        <w:tc>
          <w:tcPr>
            <w:tcW w:w="3540" w:type="dxa"/>
            <w:tcBorders>
              <w:left w:val="nil"/>
              <w:bottom w:val="nil"/>
              <w:right w:val="nil"/>
            </w:tcBorders>
          </w:tcPr>
          <w:p>
            <w:pPr>
              <w:spacing w:before="140" w:line="140" w:lineRule="exact"/>
              <w:ind w:right="1780" w:left="0"/>
              <w:jc w:val="left"/>
            </w:pPr>
            <w:r>
              <w:rPr>
                <w:rFonts w:ascii="Times New Roman" w:hAnsi="宋体" w:cs="宋体" w:eastAsia="宋体"/>
                <w:b w:val="false"/>
                <w:i w:val="false"/>
                <w:color w:val="000000"/>
                <w:w w:val="119"/>
                <w:sz w:val="14"/>
              </w:rPr>
              <w:t>指定的机构</w:t>
            </w:r>
          </w:p>
        </w:tc>
        <w:tc>
          <w:tcPr>
            <w:tcW w:w="2440" w:type="dxa"/>
            <w:tcBorders>
              <w:left w:val="nil"/>
              <w:bottom w:val="nil"/>
              <w:right w:val="nil"/>
            </w:tcBorders>
          </w:tcPr>
          <w:p>
            <w:pPr>
              <w:spacing w:before="140" w:line="140" w:lineRule="exact"/>
              <w:ind w:left="0"/>
              <w:jc w:val="left"/>
            </w:pPr>
            <w:r>
              <w:rPr>
                <w:rFonts w:ascii="Times New Roman" w:hAnsi="宋体" w:cs="宋体" w:eastAsia="宋体"/>
                <w:b w:val="false"/>
                <w:i w:val="false"/>
                <w:color w:val="000000"/>
                <w:w w:val="115"/>
                <w:sz w:val="14"/>
              </w:rPr>
              <w:t>个人或组织内部</w:t>
            </w:r>
          </w:p>
        </w:tc>
      </w:tr>
      <w:tr>
        <w:trPr>
          <w:trHeight w:hRule="atLeast" w:val="380"/>
        </w:trPr>
        <w:tc>
          <w:tcPr>
            <w:tcW w:w="2160" w:type="dxa"/>
            <w:tcBorders>
              <w:top w:val="nil"/>
              <w:left w:val="nil"/>
              <w:bottom w:val="nil"/>
              <w:right w:val="nil"/>
            </w:tcBorders>
          </w:tcPr>
          <w:p>
            <w:pPr>
              <w:spacing w:line="140" w:lineRule="exact"/>
              <w:ind w:right="620" w:left="0"/>
              <w:jc w:val="left"/>
            </w:pPr>
            <w:r>
              <w:rPr>
                <w:rFonts w:ascii="Times New Roman" w:hAnsi="宋体" w:cs="宋体" w:eastAsia="宋体"/>
                <w:b w:val="false"/>
                <w:i w:val="false"/>
                <w:color w:val="000000"/>
                <w:w w:val="118"/>
                <w:sz w:val="14"/>
              </w:rPr>
              <w:t>激励机制</w:t>
            </w:r>
          </w:p>
        </w:tc>
        <w:tc>
          <w:tcPr>
            <w:tcW w:w="1740" w:type="dxa"/>
            <w:tcBorders>
              <w:top w:val="nil"/>
              <w:left w:val="nil"/>
              <w:bottom w:val="nil"/>
              <w:right w:val="nil"/>
            </w:tcBorders>
          </w:tcPr>
          <w:p>
            <w:pPr>
              <w:spacing w:line="140" w:lineRule="exact"/>
              <w:ind w:right="1360" w:left="0"/>
              <w:jc w:val="left"/>
            </w:pPr>
            <w:r>
              <w:rPr>
                <w:rFonts w:ascii="Times New Roman" w:hAnsi="宋体" w:cs="宋体" w:eastAsia="宋体"/>
                <w:b w:val="false"/>
                <w:i w:val="false"/>
                <w:color w:val="000000"/>
                <w:w w:val="115"/>
                <w:sz w:val="14"/>
              </w:rPr>
              <w:t>需要</w:t>
            </w:r>
          </w:p>
        </w:tc>
        <w:tc>
          <w:tcPr>
            <w:tcW w:w="3540" w:type="dxa"/>
            <w:tcBorders>
              <w:top w:val="nil"/>
              <w:left w:val="nil"/>
              <w:bottom w:val="nil"/>
              <w:right w:val="nil"/>
            </w:tcBorders>
          </w:tcPr>
          <w:p>
            <w:pPr>
              <w:spacing w:line="140" w:lineRule="exact"/>
              <w:ind w:right="2920" w:left="0"/>
              <w:jc w:val="left"/>
            </w:pPr>
            <w:r>
              <w:rPr>
                <w:rFonts w:ascii="Times New Roman" w:hAnsi="宋体" w:cs="宋体" w:eastAsia="宋体"/>
                <w:b w:val="false"/>
                <w:i w:val="false"/>
                <w:color w:val="000000"/>
                <w:w w:val="118"/>
                <w:sz w:val="14"/>
              </w:rPr>
              <w:t>可选</w:t>
            </w:r>
          </w:p>
        </w:tc>
        <w:tc>
          <w:tcPr>
            <w:tcW w:w="2440" w:type="dxa"/>
            <w:tcBorders>
              <w:top w:val="nil"/>
              <w:left w:val="nil"/>
              <w:bottom w:val="nil"/>
              <w:right w:val="nil"/>
            </w:tcBorders>
          </w:tcPr>
          <w:p>
            <w:pPr>
              <w:spacing w:line="140" w:lineRule="exact"/>
              <w:ind w:right="1880" w:left="0"/>
              <w:jc w:val="left"/>
            </w:pPr>
            <w:r>
              <w:rPr>
                <w:rFonts w:ascii="Times New Roman" w:hAnsi="宋体" w:cs="宋体" w:eastAsia="宋体"/>
                <w:b w:val="false"/>
                <w:i w:val="false"/>
                <w:color w:val="000000"/>
                <w:w w:val="119"/>
                <w:sz w:val="14"/>
              </w:rPr>
              <w:t>Unneed</w:t>
            </w:r>
          </w:p>
        </w:tc>
      </w:tr>
      <w:tr>
        <w:trPr>
          <w:trHeight w:hRule="atLeast" w:val="260"/>
        </w:trPr>
        <w:tc>
          <w:tcPr>
            <w:tcW w:w="2160" w:type="dxa"/>
            <w:tcBorders>
              <w:top w:val="nil"/>
              <w:left w:val="nil"/>
              <w:bottom w:val="nil"/>
              <w:right w:val="nil"/>
            </w:tcBorders>
          </w:tcPr>
          <w:p>
            <w:pPr>
              <w:spacing w:line="140" w:lineRule="exact"/>
              <w:ind w:right="500" w:left="0"/>
              <w:jc w:val="left"/>
            </w:pPr>
            <w:r>
              <w:rPr>
                <w:rFonts w:ascii="Times New Roman" w:hAnsi="宋体" w:cs="宋体" w:eastAsia="宋体"/>
                <w:b w:val="false"/>
                <w:i w:val="false"/>
                <w:color w:val="000000"/>
                <w:w w:val="116"/>
                <w:sz w:val="14"/>
              </w:rPr>
              <w:t>中心化程度</w:t>
            </w:r>
          </w:p>
        </w:tc>
        <w:tc>
          <w:tcPr>
            <w:tcW w:w="1740" w:type="dxa"/>
            <w:tcBorders>
              <w:top w:val="nil"/>
              <w:left w:val="nil"/>
              <w:bottom w:val="nil"/>
              <w:right w:val="nil"/>
            </w:tcBorders>
          </w:tcPr>
          <w:p>
            <w:pPr>
              <w:spacing w:line="140" w:lineRule="exact"/>
              <w:ind w:right="760" w:left="0"/>
              <w:jc w:val="left"/>
            </w:pPr>
            <w:r>
              <w:rPr>
                <w:rFonts w:ascii="Times New Roman" w:hAnsi="宋体" w:cs="宋体" w:eastAsia="宋体"/>
                <w:b w:val="false"/>
                <w:i w:val="false"/>
                <w:color w:val="000000"/>
                <w:w w:val="120"/>
                <w:sz w:val="14"/>
              </w:rPr>
              <w:t>分散的</w:t>
            </w:r>
          </w:p>
        </w:tc>
        <w:tc>
          <w:tcPr>
            <w:tcW w:w="3540" w:type="dxa"/>
            <w:tcBorders>
              <w:top w:val="nil"/>
              <w:left w:val="nil"/>
              <w:bottom w:val="nil"/>
              <w:right w:val="nil"/>
            </w:tcBorders>
          </w:tcPr>
          <w:p>
            <w:pPr>
              <w:spacing w:line="140" w:lineRule="exact"/>
              <w:ind w:right="2480" w:left="0"/>
              <w:jc w:val="left"/>
            </w:pPr>
            <w:r>
              <w:rPr>
                <w:rFonts w:ascii="Times New Roman" w:hAnsi="宋体" w:cs="宋体" w:eastAsia="宋体"/>
                <w:b w:val="false"/>
                <w:i w:val="false"/>
                <w:color w:val="000000"/>
                <w:w w:val="115"/>
                <w:sz w:val="14"/>
              </w:rPr>
              <w:t>多个中心</w:t>
            </w:r>
          </w:p>
        </w:tc>
        <w:tc>
          <w:tcPr>
            <w:tcW w:w="2440" w:type="dxa"/>
            <w:tcBorders>
              <w:top w:val="nil"/>
              <w:left w:val="nil"/>
              <w:bottom w:val="nil"/>
              <w:right w:val="nil"/>
            </w:tcBorders>
          </w:tcPr>
          <w:p>
            <w:pPr>
              <w:spacing w:line="140" w:lineRule="exact"/>
              <w:ind w:right="1620" w:left="0"/>
              <w:jc w:val="left"/>
            </w:pPr>
            <w:r>
              <w:rPr>
                <w:rFonts w:ascii="Times New Roman" w:hAnsi="宋体" w:cs="宋体" w:eastAsia="宋体"/>
                <w:b w:val="false"/>
                <w:i w:val="false"/>
                <w:color w:val="000000"/>
                <w:w w:val="120"/>
                <w:sz w:val="14"/>
              </w:rPr>
              <w:t>集中</w:t>
            </w:r>
          </w:p>
        </w:tc>
      </w:tr>
      <w:tr>
        <w:trPr>
          <w:trHeight w:hRule="atLeast" w:val="260"/>
        </w:trPr>
        <w:tc>
          <w:tcPr>
            <w:tcW w:w="2160" w:type="dxa"/>
            <w:tcBorders>
              <w:top w:val="nil"/>
              <w:left w:val="nil"/>
              <w:bottom w:val="nil"/>
              <w:right w:val="nil"/>
            </w:tcBorders>
          </w:tcPr>
          <w:p>
            <w:pPr>
              <w:spacing w:line="140" w:lineRule="exact"/>
              <w:ind w:right="1720" w:left="0"/>
              <w:jc w:val="left"/>
            </w:pPr>
            <w:r>
              <w:rPr>
                <w:rFonts w:ascii="Times New Roman" w:hAnsi="宋体" w:cs="宋体" w:eastAsia="宋体"/>
                <w:b w:val="false"/>
                <w:i w:val="false"/>
                <w:color w:val="000000"/>
                <w:w w:val="116"/>
                <w:sz w:val="14"/>
              </w:rPr>
              <w:t>速度</w:t>
            </w:r>
          </w:p>
        </w:tc>
        <w:tc>
          <w:tcPr>
            <w:tcW w:w="1740" w:type="dxa"/>
            <w:tcBorders>
              <w:top w:val="nil"/>
              <w:left w:val="nil"/>
              <w:bottom w:val="nil"/>
              <w:right w:val="nil"/>
            </w:tcBorders>
          </w:tcPr>
          <w:p>
            <w:pPr>
              <w:spacing w:line="140" w:lineRule="exact"/>
              <w:ind w:right="1360" w:left="0"/>
              <w:jc w:val="left"/>
            </w:pPr>
            <w:r>
              <w:rPr>
                <w:rFonts w:ascii="Times New Roman" w:hAnsi="宋体" w:cs="宋体" w:eastAsia="宋体"/>
                <w:b w:val="false"/>
                <w:i w:val="false"/>
                <w:color w:val="000000"/>
                <w:w w:val="118"/>
                <w:sz w:val="14"/>
              </w:rPr>
              <w:t>慢</w:t>
            </w:r>
          </w:p>
        </w:tc>
        <w:tc>
          <w:tcPr>
            <w:tcW w:w="3540" w:type="dxa"/>
            <w:tcBorders>
              <w:top w:val="nil"/>
              <w:left w:val="nil"/>
              <w:bottom w:val="nil"/>
              <w:right w:val="nil"/>
            </w:tcBorders>
          </w:tcPr>
          <w:p>
            <w:pPr>
              <w:spacing w:line="140" w:lineRule="exact"/>
              <w:ind w:right="3220" w:left="0"/>
              <w:jc w:val="left"/>
            </w:pPr>
            <w:r>
              <w:rPr>
                <w:rFonts w:ascii="Times New Roman" w:hAnsi="宋体" w:cs="宋体" w:eastAsia="宋体"/>
                <w:b w:val="false"/>
                <w:i w:val="false"/>
                <w:color w:val="000000"/>
                <w:w w:val="119"/>
                <w:sz w:val="14"/>
              </w:rPr>
              <w:t>快</w:t>
            </w:r>
          </w:p>
        </w:tc>
        <w:tc>
          <w:tcPr>
            <w:tcW w:w="2440" w:type="dxa"/>
            <w:tcBorders>
              <w:top w:val="nil"/>
              <w:left w:val="nil"/>
              <w:bottom w:val="nil"/>
              <w:right w:val="nil"/>
            </w:tcBorders>
          </w:tcPr>
          <w:p>
            <w:pPr>
              <w:spacing w:line="140" w:lineRule="exact"/>
              <w:ind w:right="2140" w:left="0"/>
              <w:jc w:val="left"/>
            </w:pPr>
            <w:r>
              <w:rPr>
                <w:rFonts w:ascii="Times New Roman" w:hAnsi="宋体" w:cs="宋体" w:eastAsia="宋体"/>
                <w:b w:val="false"/>
                <w:i w:val="false"/>
                <w:color w:val="000000"/>
                <w:w w:val="111"/>
                <w:sz w:val="14"/>
              </w:rPr>
              <w:t>快</w:t>
            </w:r>
          </w:p>
        </w:tc>
      </w:tr>
      <w:tr>
        <w:trPr>
          <w:trHeight w:hRule="atLeast" w:val="260"/>
        </w:trPr>
        <w:tc>
          <w:tcPr>
            <w:tcW w:w="2160" w:type="dxa"/>
            <w:tcBorders>
              <w:top w:val="nil"/>
              <w:left w:val="nil"/>
              <w:right w:val="nil"/>
            </w:tcBorders>
          </w:tcPr>
          <w:p>
            <w:pPr>
              <w:spacing w:line="140" w:lineRule="exact"/>
              <w:ind w:right="1040" w:left="0"/>
              <w:jc w:val="left"/>
            </w:pPr>
            <w:r>
              <w:rPr>
                <w:rFonts w:ascii="Times New Roman" w:hAnsi="宋体" w:cs="宋体" w:eastAsia="宋体"/>
                <w:b w:val="false"/>
                <w:i w:val="false"/>
                <w:color w:val="000000"/>
                <w:w w:val="116"/>
                <w:sz w:val="14"/>
              </w:rPr>
              <w:t>使用场景</w:t>
            </w:r>
          </w:p>
        </w:tc>
        <w:tc>
          <w:tcPr>
            <w:tcW w:w="1740" w:type="dxa"/>
            <w:tcBorders>
              <w:top w:val="nil"/>
              <w:left w:val="nil"/>
              <w:right w:val="nil"/>
            </w:tcBorders>
          </w:tcPr>
          <w:p>
            <w:pPr>
              <w:spacing w:line="140" w:lineRule="exact"/>
              <w:ind w:right="640" w:left="0"/>
              <w:jc w:val="left"/>
            </w:pPr>
            <w:r>
              <w:rPr>
                <w:rFonts w:ascii="Times New Roman" w:hAnsi="宋体" w:cs="宋体" w:eastAsia="宋体"/>
                <w:b w:val="false"/>
                <w:i w:val="false"/>
                <w:color w:val="000000"/>
                <w:w w:val="120"/>
                <w:sz w:val="14"/>
              </w:rPr>
              <w:t>Cryptocurrency</w:t>
            </w:r>
          </w:p>
        </w:tc>
        <w:tc>
          <w:tcPr>
            <w:tcW w:w="3540" w:type="dxa"/>
            <w:tcBorders>
              <w:top w:val="nil"/>
              <w:left w:val="nil"/>
              <w:right w:val="nil"/>
            </w:tcBorders>
          </w:tcPr>
          <w:p>
            <w:pPr>
              <w:spacing w:line="140" w:lineRule="exact"/>
              <w:ind w:right="500" w:left="0"/>
              <w:jc w:val="left"/>
            </w:pPr>
            <w:r>
              <w:rPr>
                <w:rFonts w:ascii="Times New Roman" w:hAnsi="宋体" w:cs="宋体" w:eastAsia="宋体"/>
                <w:b w:val="false"/>
                <w:i w:val="false"/>
                <w:color w:val="000000"/>
                <w:w w:val="117"/>
                <w:sz w:val="14"/>
              </w:rPr>
              <w:t>组织间的业务合作</w:t>
            </w:r>
          </w:p>
        </w:tc>
        <w:tc>
          <w:tcPr>
            <w:tcW w:w="2440" w:type="dxa"/>
            <w:tcBorders>
              <w:top w:val="nil"/>
              <w:left w:val="nil"/>
              <w:right w:val="nil"/>
            </w:tcBorders>
          </w:tcPr>
          <w:p>
            <w:pPr>
              <w:spacing w:line="140" w:lineRule="exact"/>
              <w:ind w:right="980" w:left="0"/>
              <w:jc w:val="left"/>
            </w:pPr>
            <w:r>
              <w:rPr>
                <w:rFonts w:ascii="Times New Roman" w:hAnsi="宋体" w:cs="宋体" w:eastAsia="宋体"/>
                <w:b w:val="false"/>
                <w:i w:val="false"/>
                <w:color w:val="000000"/>
                <w:w w:val="117"/>
                <w:sz w:val="14"/>
              </w:rPr>
              <w:t>内部管理</w:t>
            </w:r>
          </w:p>
        </w:tc>
      </w:tr>
    </w:tbl>
    <w:p>
      <w:pPr>
        <w:sectPr>
          <w:type w:val="continuous"/>
          <w:pgSz w:w="11900" w:h="17700"/>
          <w:pgMar w:top="660" w:left="1020" w:right="980"/>
          <w:cols w:num="1">
            <w:col w:w="9900"/>
          </w:cols>
        </w:sectPr>
      </w:pPr>
    </w:p>
    <w:p>
      <w:pPr>
        <w:pBdr>
          <w:top w:color="FFFFFF" w:val="single" w:space="15"/>
        </w:pBdr>
        <w:spacing w:line="236" w:lineRule="exact"/>
        <w:ind w:left="0"/>
        <w:jc w:val="both"/>
      </w:pPr>
      <w:r>
        <w:rPr>
          <w:rFonts w:ascii="Times New Roman" w:hAnsi="宋体" w:cs="宋体" w:eastAsia="宋体"/>
          <w:b w:val="false"/>
          <w:i w:val="false"/>
          <w:color w:val="000000"/>
          <w:w w:val="98"/>
          <w:sz w:val="20"/>
        </w:rPr>
        <w:t>区块链，并为用户提供程序使用的接口。程序一旦发布在链上，就不能被更改。相反，它会一直自动运行，并生成相应的数据。</w:t>
      </w:r>
    </w:p>
    <w:p>
      <w:pPr>
        <w:spacing w:before="60" w:line="245" w:lineRule="exact"/>
        <w:ind w:firstLine="220" w:left="0"/>
        <w:jc w:val="both"/>
      </w:pPr>
      <w:r>
        <w:rPr>
          <w:rFonts w:ascii="Times New Roman" w:hAnsi="宋体" w:cs="宋体" w:eastAsia="宋体"/>
          <w:b w:val="false"/>
          <w:i w:val="false"/>
          <w:color w:val="000000"/>
          <w:w w:val="95"/>
          <w:sz w:val="20"/>
        </w:rPr>
        <w:t>智能合约具有以下优点:(1)执行准确，(2)人为干预风险低，(3)去中心化，(4)运行成本低[7,11,23,31]。</w:t>
      </w:r>
      <w:r>
        <w:rPr>
          <w:rFonts w:ascii="Times New Roman" w:hAnsi="Times New Roman" w:cs="Times New Roman" w:eastAsia="Times New Roman"/>
          <w:b w:val="false"/>
          <w:i w:val="false"/>
          <w:color w:val="0000F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0000F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0000F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0000FF"/>
          <w:w w:val="95"/>
          <w:sz w:val="20"/>
        </w:rPr>
        <w:t/>
      </w:r>
      <w:r>
        <w:rPr>
          <w:rFonts w:ascii="Times New Roman" w:hAnsi="宋体" w:cs="宋体" w:eastAsia="宋体"/>
          <w:b w:val="false"/>
          <w:i w:val="false"/>
          <w:color w:val="000000"/>
          <w:w w:val="95"/>
          <w:sz w:val="20"/>
        </w:rPr>
        <w:t>由于智能合约的性质，存在着很多风险:由于智能合约一旦发布就无法更改，如果一开始在设计上有漏洞，就会出现无法弥补的损失。2016年5月，以太坊历史上最大的众筹项目TheDAO完成了1.5亿美元的众筹项目。然而，仅仅一个月后，就遭到黑客攻击，损失了价值6000万美元的ETH。因此，我们需要充分利用智能合约的优势，同时避免可能的风险。</w:t>
      </w:r>
    </w:p>
    <w:p>
      <w:pPr>
        <w:spacing w:before="280" w:line="200" w:lineRule="exact"/>
        <w:ind w:right="4040" w:left="0"/>
        <w:jc w:val="left"/>
      </w:pPr>
      <w:r>
        <w:rPr>
          <w:rFonts w:ascii="Times New Roman" w:hAnsi="宋体" w:cs="宋体" w:eastAsia="宋体"/>
          <w:b w:val="true"/>
          <w:i w:val="false"/>
          <w:color w:val="000000"/>
          <w:w w:val="88"/>
          <w:sz w:val="20"/>
        </w:rPr>
        <w:t>3.3 IPFS</w:t>
      </w:r>
    </w:p>
    <w:p>
      <w:pPr>
        <w:spacing w:before="300" w:line="244" w:lineRule="exact"/>
        <w:ind w:left="0"/>
        <w:jc w:val="both"/>
      </w:pPr>
      <w:r>
        <w:rPr>
          <w:rFonts w:ascii="Times New Roman" w:hAnsi="宋体" w:cs="宋体" w:eastAsia="宋体"/>
          <w:b w:val="false"/>
          <w:i w:val="false"/>
          <w:color w:val="000000"/>
          <w:w w:val="98"/>
          <w:sz w:val="20"/>
        </w:rPr>
        <w:t>像以太坊这样一个完整的智能合约系统，可以被理解为一个可编程的分布式数据库，由于其消耗气体的机制，无法在以太坊上存储大量数据。IPFS是一种peer-to-peer数据分发协议，其节点形成分布式文件系统[2-4]。</w:t>
      </w:r>
      <w:r>
        <w:rPr>
          <w:rFonts w:ascii="Times New Roman" w:hAnsi="Times New Roman" w:cs="Times New Roman" w:eastAsia="Times New Roman"/>
          <w:b w:val="false"/>
          <w:i w:val="false"/>
          <w:color w:val="0000FF"/>
          <w:w w:val="98"/>
          <w:sz w:val="20"/>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FF"/>
          <w:w w:val="98"/>
          <w:sz w:val="20"/>
        </w:rPr>
        <w:t/>
      </w:r>
      <w:r>
        <w:rPr>
          <w:rFonts w:ascii="Times New Roman" w:hAnsi="宋体" w:cs="宋体" w:eastAsia="宋体"/>
          <w:b w:val="false"/>
          <w:i w:val="false"/>
          <w:color w:val="000000"/>
          <w:w w:val="98"/>
          <w:sz w:val="20"/>
        </w:rPr>
        <w:t>IPFS可以看作是一个BitTorrent群，在一个Git库中交换对象。此外，它为每个文件生成一个唯一的哈希值，构建哈希值到文件的映射。当对文件进行查询时，查询的基础可以是哈希值。此外，IPFS在便捷性、安全性和开放性等方面具有许多优势。IPFS和区块链的结合为分散存储不断增长的数据提供了一种可行的替代方案。</w:t>
      </w:r>
    </w:p>
    <w:p>
      <w:pPr>
        <w:spacing w:before="500" w:line="220" w:lineRule="exact"/>
        <w:ind w:right="2540" w:left="0"/>
        <w:jc w:val="left"/>
      </w:pPr>
      <w:r>
        <w:rPr>
          <w:rFonts w:ascii="Times New Roman" w:hAnsi="宋体" w:cs="宋体" w:eastAsia="宋体"/>
          <w:b w:val="true"/>
          <w:i w:val="false"/>
          <w:color w:val="000000"/>
          <w:w w:val="100"/>
          <w:sz w:val="22"/>
        </w:rPr>
        <w:t>4问题定义</w:t>
      </w:r>
      <w:r>
        <w:rPr>
          <w:rFonts w:ascii="宋体" w:hAnsi="宋体" w:cs="宋体" w:eastAsia="宋体"/>
          <w:b w:val="true"/>
          <w:i w:val="false"/>
          <w:color w:val="000000"/>
          <w:w w:val="100"/>
          <w:sz w:val="22"/>
        </w:rPr>
        <w:t/>
      </w:r>
      <w:r>
        <w:rPr>
          <w:rFonts w:ascii="Times New Roman" w:hAnsi="Times New Roman" w:cs="Times New Roman" w:eastAsia="Times New Roman"/>
          <w:b w:val="true"/>
          <w:i w:val="false"/>
          <w:color w:val="000000"/>
          <w:w w:val="100"/>
          <w:sz w:val="22"/>
        </w:rPr>
        <w:t/>
      </w:r>
    </w:p>
    <w:p>
      <w:pPr>
        <w:spacing w:before="300" w:line="210" w:lineRule="exact"/>
        <w:ind w:left="0"/>
        <w:jc w:val="left"/>
      </w:pPr>
      <w:r>
        <w:rPr>
          <w:rFonts w:ascii="Times New Roman" w:hAnsi="宋体" w:cs="宋体" w:eastAsia="宋体"/>
          <w:b w:val="false"/>
          <w:i w:val="false"/>
          <w:color w:val="000000"/>
          <w:w w:val="98"/>
          <w:sz w:val="20"/>
        </w:rPr>
        <w:t>本文提出了一种基于联盟链的科研项目管理系统。该系统</w:t>
      </w:r>
    </w:p>
    <w:p>
      <w:pPr>
        <w:pBdr>
          <w:top w:color="FFFFFF" w:val="single" w:space="15"/>
        </w:pBdr>
        <w:spacing w:line="230" w:lineRule="exact"/>
        <w:ind w:left="0"/>
        <w:jc w:val="both"/>
      </w:pPr>
      <w:r>
        <w:br w:type="column"/>
      </w:r>
      <w:r>
        <w:rPr>
          <w:rFonts w:ascii="Times New Roman" w:hAnsi="宋体" w:cs="宋体" w:eastAsia="宋体"/>
          <w:b w:val="false"/>
          <w:i w:val="false"/>
          <w:color w:val="000000"/>
          <w:w w:val="94"/>
          <w:sz w:val="20"/>
        </w:rPr>
        <w:t>与智能合约自动运行在联盟链上，使用IPFS系统保存加密文件。本节定义了围绕系统模型和设计目标的问题。</w:t>
      </w:r>
    </w:p>
    <w:p>
      <w:pPr>
        <w:spacing w:before="280" w:line="200" w:lineRule="exact"/>
        <w:ind w:right="3180" w:left="0"/>
        <w:jc w:val="left"/>
      </w:pPr>
      <w:r>
        <w:rPr>
          <w:rFonts w:ascii="Times New Roman" w:hAnsi="宋体" w:cs="宋体" w:eastAsia="宋体"/>
          <w:b w:val="true"/>
          <w:i w:val="false"/>
          <w:color w:val="000000"/>
          <w:w w:val="95"/>
          <w:sz w:val="20"/>
        </w:rPr>
        <w:t>4.1系统模型</w:t>
      </w:r>
    </w:p>
    <w:p>
      <w:pPr>
        <w:spacing w:before="300" w:line="242" w:lineRule="exact"/>
        <w:ind w:left="0"/>
        <w:jc w:val="both"/>
      </w:pPr>
      <w:r>
        <w:rPr>
          <w:rFonts w:ascii="Times New Roman" w:hAnsi="宋体" w:cs="宋体" w:eastAsia="宋体"/>
          <w:b w:val="false"/>
          <w:i w:val="false"/>
          <w:color w:val="000000"/>
          <w:w w:val="102"/>
          <w:sz w:val="20"/>
        </w:rPr>
        <w:t xml:space="preserve">该系统围绕运行在联盟区块链上的智能合约和IPFS系统建立相应的系统。如图1所示，系统中的实体分为三类:参与项目的机构、IPFS系统和联盟区块链平台。</w:t>
      </w:r>
      <w:r>
        <w:rPr>
          <w:rFonts w:ascii="Times New Roman" w:hAnsi="Times New Roman" w:cs="Times New Roman" w:eastAsia="Times New Roman"/>
          <w:b w:val="false"/>
          <w:i w:val="false"/>
          <w:color w:val="0000FF"/>
          <w:w w:val="102"/>
          <w:sz w:val="20"/>
        </w:rPr>
        <w:t/>
      </w:r>
      <w:r>
        <w:rPr>
          <w:rFonts w:ascii="Times New Roman" w:hAnsi="宋体" w:cs="宋体" w:eastAsia="宋体"/>
          <w:b w:val="false"/>
          <w:i w:val="false"/>
          <w:color w:val="000000"/>
          <w:w w:val="102"/>
          <w:sz w:val="20"/>
        </w:rPr>
        <w:t>这三类主体围绕联合体区块链平台实现高效的科研项目管理。</w:t>
      </w:r>
    </w:p>
    <w:p>
      <w:pPr>
        <w:spacing w:before="300" w:line="210" w:lineRule="exact"/>
        <w:ind w:right="840" w:left="0"/>
        <w:jc w:val="left"/>
      </w:pPr>
      <w:r>
        <w:rPr>
          <w:rFonts w:ascii="Times New Roman" w:hAnsi="宋体" w:cs="宋体" w:eastAsia="宋体"/>
          <w:b w:val="true"/>
          <w:i w:val="false"/>
          <w:color w:val="000000"/>
          <w:w w:val="87"/>
          <w:sz w:val="20"/>
        </w:rPr>
        <w:t>4.1.1参与项目的组织和机构</w:t>
      </w:r>
    </w:p>
    <w:p>
      <w:pPr>
        <w:spacing w:before="300" w:line="235" w:lineRule="exact"/>
        <w:ind w:left="0"/>
        <w:jc w:val="both"/>
      </w:pPr>
      <w:r>
        <w:rPr>
          <w:rFonts w:ascii="Times New Roman" w:hAnsi="宋体" w:cs="宋体" w:eastAsia="宋体"/>
          <w:b w:val="false"/>
          <w:i w:val="false"/>
          <w:color w:val="000000"/>
          <w:w w:val="97"/>
          <w:sz w:val="20"/>
        </w:rPr>
        <w:t>项目参与主体主要覆盖政府、高校、企业、科研院所等组织或机构。在这个系统中，他们以区块链节点的身份加入联盟区块链。</w:t>
      </w:r>
    </w:p>
    <w:p>
      <w:pPr>
        <w:spacing w:before="280" w:line="180" w:lineRule="exact"/>
        <w:ind w:right="3380" w:left="0"/>
        <w:jc w:val="left"/>
      </w:pPr>
      <w:r>
        <w:rPr>
          <w:rFonts w:ascii="Times New Roman" w:hAnsi="宋体" w:cs="宋体" w:eastAsia="宋体"/>
          <w:b w:val="true"/>
          <w:i w:val="false"/>
          <w:color w:val="000000"/>
          <w:w w:val="91"/>
          <w:sz w:val="18"/>
        </w:rPr>
        <w:t>4.1.2 IPFS系统</w:t>
      </w:r>
    </w:p>
    <w:p>
      <w:pPr>
        <w:spacing w:before="300" w:line="240" w:lineRule="exact"/>
        <w:ind w:left="0"/>
        <w:jc w:val="both"/>
      </w:pPr>
      <w:r>
        <w:rPr>
          <w:rFonts w:ascii="Times New Roman" w:hAnsi="宋体" w:cs="宋体" w:eastAsia="宋体"/>
          <w:b w:val="false"/>
          <w:i w:val="false"/>
          <w:color w:val="000000"/>
          <w:w w:val="95"/>
          <w:sz w:val="20"/>
        </w:rPr>
        <w:t>由于gas机制对运行在以太坊联盟链上的智能合约的限制，无法存储大量的数据文件，但在科研项目的进行过程中会产生大量的文件。使用IPFS可以确保数据文件的存在并加强其保密性。</w:t>
      </w:r>
    </w:p>
    <w:p>
      <w:pPr>
        <w:spacing w:before="300" w:line="180" w:lineRule="exact"/>
        <w:ind w:right="1760" w:left="0"/>
        <w:jc w:val="left"/>
      </w:pPr>
      <w:r>
        <w:rPr>
          <w:rFonts w:ascii="Times New Roman" w:hAnsi="宋体" w:cs="宋体" w:eastAsia="宋体"/>
          <w:b w:val="true"/>
          <w:i w:val="false"/>
          <w:color w:val="000000"/>
          <w:w w:val="95"/>
          <w:sz w:val="18"/>
        </w:rPr>
        <w:t>4.1.3联盟区块链平台</w:t>
      </w:r>
    </w:p>
    <w:p>
      <w:pPr>
        <w:spacing w:before="300" w:line="232" w:lineRule="exact"/>
        <w:ind w:right="20" w:left="0"/>
        <w:jc w:val="both"/>
      </w:pPr>
      <w:r>
        <w:rPr>
          <w:rFonts w:ascii="Times New Roman" w:hAnsi="宋体" w:cs="宋体" w:eastAsia="宋体"/>
          <w:b w:val="false"/>
          <w:i w:val="false"/>
          <w:color w:val="000000"/>
          <w:w w:val="98"/>
          <w:sz w:val="20"/>
        </w:rPr>
        <w:t>联合体区块链更符合项目参与方对隐私保护、项目信息保护、高效运营的要求。除了项目的某些初始属性，还有项目的一些进度指标、时间节点和哈希值</w:t>
      </w:r>
    </w:p>
    <w:p>
      <w:pPr>
        <w:spacing w:before="0" w:after="0" w:line="14" w:lineRule="exact"/>
        <w:sectPr>
          <w:type w:val="continuous"/>
          <w:pgSz w:w="11900" w:h="17700"/>
          <w:pgMar w:top="660" w:left="1020" w:right="980"/>
          <w:cols w:num="2" w:equalWidth="off">
            <w:col w:w="4780" w:space="320"/>
            <w:col w:w="4800"/>
          </w:cols>
        </w:sectPr>
      </w:pPr>
    </w:p>
    <w:p>
      <w:pPr>
        <w:pBdr>
          <w:top w:color="FFFFFF" w:val="single" w:space="31"/>
        </w:pBdr>
        <w:spacing w:before="280"/>
        <w:ind w:left="0"/>
        <w:sectPr>
          <w:type w:val="continuous"/>
          <w:pgSz w:w="11900" w:h="17700"/>
          <w:pgMar w:top="660" w:left="1020" w:right="980"/>
          <w:cols w:num="1">
            <w:col w:w="9900"/>
          </w:cols>
        </w:sectPr>
      </w:pPr>
      <w:r>
        <w:drawing>
          <wp:inline distT="0" distR="0" distB="0" distL="0">
            <wp:extent cx="495300" cy="152400"/>
            <wp:docPr id="6" name="Drawing 6" descr="IMAGE"/>
            <a:graphic xmlns:a="http://schemas.openxmlformats.org/drawingml/2006/main">
              <a:graphicData uri="http://schemas.openxmlformats.org/drawingml/2006/picture">
                <pic:pic xmlns:pic="http://schemas.openxmlformats.org/drawingml/2006/picture">
                  <pic:nvPicPr>
                    <pic:cNvPr id="0" name="Picture 6" descr="IMAGE"/>
                    <pic:cNvPicPr>
                      <a:picLocks noChangeAspect="true"/>
                    </pic:cNvPicPr>
                  </pic:nvPicPr>
                  <pic:blipFill>
                    <a:blip r:embed="rId5"/>
                    <a:stretch>
                      <a:fillRect/>
                    </a:stretch>
                  </pic:blipFill>
                  <pic:spPr>
                    <a:xfrm>
                      <a:off x="0" y="0"/>
                      <a:ext cx="495300" cy="152400"/>
                    </a:xfrm>
                    <a:prstGeom prst="rect">
                      <a:avLst/>
                    </a:prstGeom>
                  </pic:spPr>
                </pic:pic>
              </a:graphicData>
            </a:graphic>
          </wp:inline>
        </w:drawing>
      </w:r>
    </w:p>
    <w:p>
      <w:pPr>
        <w:pageBreakBefore/>
        <w:ind w:left="0"/>
        <w:sectPr>
          <w:type w:val="continuous"/>
          <w:pgSz w:w="11900" w:h="17700"/>
          <w:pgMar w:top="660" w:left="1020" w:right="980"/>
          <w:cols w:num="1">
            <w:col w:w="9900"/>
          </w:cols>
        </w:sectPr>
      </w:pPr>
      <w:r>
        <w:pict>
          <v:group coordorigin="0,0" coordsize="9860,160" style="mso-position-horizontal-relative:char;mso-position-vertical-relative:line;width:493.0pt;height:8.0pt">
            <v:shape style="position:absolute;mso-width-relative:margin;mso-height-relative:margin;z-index:0;left:0;top:0;width:246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4"/>
                        <w:sz w:val="14"/>
                      </w:rPr>
                      <w:t xml:space="preserve">J Sign Process Syst (2021) 93:323-332</w:t>
                    </w:r>
                    <w:r>
                      <w:rPr>
                        <w:rFonts w:ascii="Times New Roman" w:hAnsi="Times New Roman" w:cs="Times New Roman" w:eastAsia="Times New Roman"/>
                        <w:b w:val="false"/>
                        <w:i w:val="false"/>
                        <w:color w:val="1D1D1A"/>
                        <w:w w:val="104"/>
                        <w:sz w:val="14"/>
                      </w:rPr>
                      <w:t/>
                    </w:r>
                  </w:p>
                </w:txbxContent>
              </v:textbox>
            </v:shape>
            <v:shape style="position:absolute;mso-width-relative:margin;mso-height-relative:margin;z-index:0;left:9620;top:0;width:24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1D1D1A"/>
                        <w:w w:val="104"/>
                        <w:sz w:val="14"/>
                      </w:rPr>
                      <w:t>327</w:t>
                    </w:r>
                  </w:p>
                </w:txbxContent>
              </v:textbox>
            </v:shape>
            <w10:wrap type="none"/>
            <w10:anchorlock/>
          </v:group>
        </w:pict>
      </w:r>
    </w:p>
    <w:p>
      <w:pPr>
        <w:pBdr>
          <w:top w:color="FFFFFF" w:val="single" w:space="5"/>
        </w:pBdr>
        <w:spacing w:before="0" w:after="0" w:line="14" w:lineRule="exact"/>
        <w:ind w:left="0"/>
        <w:sectPr>
          <w:type w:val="continuous"/>
          <w:pgSz w:w="11900" w:h="17700"/>
          <w:pgMar w:top="66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12"/>
        </w:pBdr>
        <w:ind w:left="20"/>
      </w:pPr>
      <w:r>
        <w:drawing>
          <wp:inline distT="0" distR="0" distB="0" distL="0">
            <wp:extent cx="2997200" cy="2032000"/>
            <wp:docPr id="8" name="Drawing 8" descr="IMAGE"/>
            <a:graphic xmlns:a="http://schemas.openxmlformats.org/drawingml/2006/main">
              <a:graphicData uri="http://schemas.openxmlformats.org/drawingml/2006/picture">
                <pic:pic xmlns:pic="http://schemas.openxmlformats.org/drawingml/2006/picture">
                  <pic:nvPicPr>
                    <pic:cNvPr id="0" name="Picture 8" descr="IMAGE"/>
                    <pic:cNvPicPr>
                      <a:picLocks noChangeAspect="true"/>
                    </pic:cNvPicPr>
                  </pic:nvPicPr>
                  <pic:blipFill>
                    <a:blip r:embed="rId6"/>
                    <a:stretch>
                      <a:fillRect/>
                    </a:stretch>
                  </pic:blipFill>
                  <pic:spPr>
                    <a:xfrm>
                      <a:off x="0" y="0"/>
                      <a:ext cx="2997200" cy="2032000"/>
                    </a:xfrm>
                    <a:prstGeom prst="rect">
                      <a:avLst/>
                    </a:prstGeom>
                  </pic:spPr>
                </pic:pic>
              </a:graphicData>
            </a:graphic>
          </wp:inline>
        </w:drawing>
      </w:r>
    </w:p>
    <w:p>
      <w:pPr>
        <w:spacing w:before="180" w:line="140" w:lineRule="exact"/>
        <w:ind w:right="2660" w:left="0"/>
        <w:jc w:val="left"/>
      </w:pPr>
      <w:r>
        <w:rPr>
          <w:rFonts w:ascii="Times New Roman" w:hAnsi="宋体" w:cs="宋体" w:eastAsia="宋体"/>
          <w:b w:val="true"/>
          <w:i w:val="false"/>
          <w:color w:val="000000"/>
          <w:w w:val="109"/>
          <w:sz w:val="14"/>
        </w:rPr>
        <w:t xml:space="preserve">图1系统实体模型。</w:t>
      </w:r>
      <w:r>
        <w:rPr>
          <w:rFonts w:ascii="Times New Roman" w:hAnsi="Times New Roman" w:cs="Times New Roman" w:eastAsia="Times New Roman"/>
          <w:b w:val="false"/>
          <w:i w:val="false"/>
          <w:color w:val="000000"/>
          <w:w w:val="118"/>
          <w:sz w:val="14"/>
        </w:rPr>
        <w:t/>
      </w:r>
    </w:p>
    <w:p>
      <w:pPr>
        <w:spacing w:before="960" w:line="210" w:lineRule="exact"/>
        <w:ind w:left="0"/>
        <w:jc w:val="left"/>
      </w:pPr>
      <w:r>
        <w:rPr>
          <w:rFonts w:ascii="Times New Roman" w:hAnsi="宋体" w:cs="宋体" w:eastAsia="宋体"/>
          <w:b w:val="false"/>
          <w:i w:val="false"/>
          <w:color w:val="000000"/>
          <w:w w:val="94"/>
          <w:sz w:val="20"/>
        </w:rPr>
        <w:t>在IPFS系统中，项目所需的文件也存储在区块链上。</w:t>
      </w:r>
    </w:p>
    <w:p>
      <w:pPr>
        <w:spacing w:before="280" w:line="200" w:lineRule="exact"/>
        <w:ind w:right="3340" w:left="0"/>
        <w:jc w:val="left"/>
      </w:pPr>
      <w:r>
        <w:rPr>
          <w:rFonts w:ascii="Times New Roman" w:hAnsi="宋体" w:cs="宋体" w:eastAsia="宋体"/>
          <w:b w:val="true"/>
          <w:i w:val="false"/>
          <w:color w:val="000000"/>
          <w:w w:val="94"/>
          <w:sz w:val="20"/>
        </w:rPr>
        <w:t>4.2设计目标</w:t>
      </w:r>
    </w:p>
    <w:p>
      <w:pPr>
        <w:spacing w:before="300" w:line="227" w:lineRule="exact"/>
        <w:ind w:left="0"/>
        <w:jc w:val="both"/>
      </w:pPr>
      <w:r>
        <w:rPr>
          <w:rFonts w:ascii="Times New Roman" w:hAnsi="宋体" w:cs="宋体" w:eastAsia="宋体"/>
          <w:b w:val="false"/>
          <w:i w:val="false"/>
          <w:color w:val="000000"/>
          <w:w w:val="94"/>
          <w:sz w:val="20"/>
        </w:rPr>
        <w:t>本系统是基于联盟区块链和IPFS系统的科研项目管理系统，主要目标有三个:</w:t>
      </w:r>
    </w:p>
    <w:p>
      <w:pPr>
        <w:spacing w:before="180" w:line="230" w:lineRule="exact"/>
        <w:ind w:hanging="340" w:left="340"/>
        <w:jc w:val="both"/>
      </w:pPr>
      <w:r>
        <w:rPr>
          <w:rFonts w:ascii="Times New Roman" w:hAnsi="宋体" w:cs="宋体" w:eastAsia="宋体"/>
          <w:b w:val="false"/>
          <w:i w:val="false"/>
          <w:color w:val="000000"/>
          <w:w w:val="97"/>
          <w:sz w:val="20"/>
        </w:rPr>
        <w:t>1.安全性:由于大多数科研项目涉及国家或企业的机密信息，必须保证管理系统的安全性。</w:t>
      </w:r>
    </w:p>
    <w:p>
      <w:pPr>
        <w:spacing w:before="60" w:line="227" w:lineRule="exact"/>
        <w:ind w:hanging="340" w:left="340"/>
        <w:jc w:val="both"/>
      </w:pPr>
      <w:r>
        <w:rPr>
          <w:rFonts w:ascii="Times New Roman" w:hAnsi="宋体" w:cs="宋体" w:eastAsia="宋体"/>
          <w:b w:val="false"/>
          <w:i w:val="false"/>
          <w:color w:val="000000"/>
          <w:w w:val="93"/>
          <w:sz w:val="20"/>
        </w:rPr>
        <w:t>2.效率:尽量减少参与科研项目管理的人员，专注于科研。</w:t>
      </w:r>
    </w:p>
    <w:p>
      <w:pPr>
        <w:spacing w:before="80" w:line="210" w:lineRule="exact"/>
        <w:ind w:hanging="340" w:left="340"/>
        <w:jc w:val="both"/>
      </w:pPr>
      <w:r>
        <w:rPr>
          <w:rFonts w:ascii="Times New Roman" w:hAnsi="宋体" w:cs="宋体" w:eastAsia="宋体"/>
          <w:b w:val="false"/>
          <w:i w:val="false"/>
          <w:color w:val="000000"/>
          <w:w w:val="94"/>
          <w:sz w:val="20"/>
        </w:rPr>
        <w:t>3.合规性:防止项目因一个参与者违约而终止或失败。</w:t>
      </w:r>
    </w:p>
    <w:p>
      <w:pPr>
        <w:spacing w:before="180" w:line="244" w:lineRule="exact"/>
        <w:ind w:firstLine="220" w:left="0"/>
        <w:jc w:val="both"/>
      </w:pPr>
      <w:r>
        <w:rPr>
          <w:rFonts w:ascii="Times New Roman" w:hAnsi="宋体" w:cs="宋体" w:eastAsia="宋体"/>
          <w:b w:val="false"/>
          <w:i w:val="false"/>
          <w:color w:val="000000"/>
          <w:w w:val="95"/>
          <w:sz w:val="20"/>
        </w:rPr>
        <w:t>为了实现这三个目标，我们主要采用区块链和IPFS联盟。一旦执行无法终止，由于智能合约的性质，项目中的所有操作都将被记录在链块上。而且，它不能被篡改和删除，保证了项目的执行，防止了一方违约。同时，可以降低参与项目管理的人力。在安全问题上，团链首先需要授权一定程度的访问机制，这样才能保障数据的安全。对于深度加密过程中创建的项目文件，我们将IPFS与非对称加密系统相结合，以保证数据安全，最大限度地防止数据泄露。</w:t>
      </w:r>
    </w:p>
    <w:p>
      <w:pPr>
        <w:spacing w:before="0" w:after="0" w:line="14" w:lineRule="exact"/>
      </w:pPr>
    </w:p>
    <w:p>
      <w:pPr>
        <w:pBdr>
          <w:top w:color="FFFFFF" w:val="single" w:space="11"/>
        </w:pBdr>
        <w:spacing w:line="230" w:lineRule="exact"/>
        <w:ind w:right="520" w:left="0"/>
        <w:jc w:val="left"/>
      </w:pPr>
      <w:r>
        <w:br w:type="column"/>
      </w:r>
      <w:r>
        <w:rPr>
          <w:rFonts w:ascii="Times New Roman" w:hAnsi="宋体" w:cs="宋体" w:eastAsia="宋体"/>
          <w:b w:val="true"/>
          <w:i w:val="false"/>
          <w:color w:val="000000"/>
          <w:w w:val="99"/>
          <w:sz w:val="23"/>
        </w:rPr>
        <w:t>5研究基于Consortium区块链的项目管理系统</w:t>
      </w:r>
    </w:p>
    <w:p>
      <w:pPr>
        <w:spacing w:before="280" w:line="200" w:lineRule="exact"/>
        <w:ind w:right="2880" w:left="0"/>
        <w:jc w:val="left"/>
      </w:pPr>
      <w:r>
        <w:rPr>
          <w:rFonts w:ascii="Times New Roman" w:hAnsi="宋体" w:cs="宋体" w:eastAsia="宋体"/>
          <w:b w:val="true"/>
          <w:i w:val="false"/>
          <w:color w:val="000000"/>
          <w:w w:val="96"/>
          <w:sz w:val="20"/>
        </w:rPr>
        <w:t>5.1系统概述</w:t>
      </w:r>
    </w:p>
    <w:p>
      <w:pPr>
        <w:spacing w:before="300" w:line="237" w:lineRule="exact"/>
        <w:ind w:left="0"/>
        <w:jc w:val="both"/>
      </w:pPr>
      <w:r>
        <w:rPr>
          <w:rFonts w:ascii="Times New Roman" w:hAnsi="宋体" w:cs="宋体" w:eastAsia="宋体"/>
          <w:b w:val="false"/>
          <w:i w:val="false"/>
          <w:color w:val="000000"/>
          <w:w w:val="96"/>
          <w:sz w:val="20"/>
        </w:rPr>
        <w:t>本系统的根本目的是实现从项目启动到项目结束的全过程管理。该系统的实现主要采用基于联盟链的智能合约技术和IPFS系统结合非对称加密技术。</w:t>
      </w:r>
    </w:p>
    <w:p>
      <w:pPr>
        <w:spacing w:before="60" w:line="242" w:lineRule="exact"/>
        <w:ind w:firstLine="220" w:left="0"/>
        <w:jc w:val="both"/>
      </w:pPr>
      <w:r>
        <w:rPr>
          <w:rFonts w:ascii="Times New Roman" w:hAnsi="宋体" w:cs="宋体" w:eastAsia="宋体"/>
          <w:b w:val="false"/>
          <w:i w:val="false"/>
          <w:color w:val="000000"/>
          <w:w w:val="98"/>
          <w:sz w:val="20"/>
        </w:rPr>
        <w:t>有权访问该系统的人必须是授权的组织或机构，可以作为区块链节点加入联盟区块链。授予人可在系统内发起或申报他人发起的项目，建立合作关系后再启动科研合作。在合作过程中，所有资金转账、进度检查提示等工作，都将由智能合约自动执行。</w:t>
      </w:r>
    </w:p>
    <w:p>
      <w:pPr>
        <w:spacing w:before="280" w:line="200" w:lineRule="exact"/>
        <w:ind w:right="1840" w:left="0"/>
        <w:jc w:val="left"/>
      </w:pPr>
      <w:r>
        <w:rPr>
          <w:rFonts w:ascii="Times New Roman" w:hAnsi="宋体" w:cs="宋体" w:eastAsia="宋体"/>
          <w:b w:val="true"/>
          <w:i w:val="false"/>
          <w:color w:val="000000"/>
          <w:w w:val="98"/>
          <w:sz w:val="20"/>
        </w:rPr>
        <w:t>5.2系统模块组成</w:t>
      </w:r>
    </w:p>
    <w:p>
      <w:pPr>
        <w:spacing w:before="300" w:line="210" w:lineRule="exact"/>
        <w:ind w:right="20" w:left="0"/>
        <w:jc w:val="left"/>
      </w:pPr>
      <w:r>
        <w:rPr>
          <w:rFonts w:ascii="Times New Roman" w:hAnsi="宋体" w:cs="宋体" w:eastAsia="宋体"/>
          <w:b w:val="false"/>
          <w:i w:val="false"/>
          <w:color w:val="000000"/>
          <w:w w:val="90"/>
          <w:sz w:val="20"/>
        </w:rPr>
        <w:t>本系统主要由两个功能模块组成:数据文件加密模块和联盟链模块。</w:t>
      </w:r>
    </w:p>
    <w:p>
      <w:pPr>
        <w:spacing w:before="300" w:line="180" w:lineRule="exact"/>
        <w:ind w:right="2100" w:left="0"/>
        <w:jc w:val="left"/>
      </w:pPr>
      <w:r>
        <w:rPr>
          <w:rFonts w:ascii="Times New Roman" w:hAnsi="宋体" w:cs="宋体" w:eastAsia="宋体"/>
          <w:b w:val="true"/>
          <w:i w:val="false"/>
          <w:color w:val="000000"/>
          <w:w w:val="93"/>
          <w:sz w:val="18"/>
        </w:rPr>
        <w:t>5.2.1数据文件加密模块</w:t>
      </w:r>
    </w:p>
    <w:p>
      <w:pPr>
        <w:spacing w:before="300" w:line="242" w:lineRule="exact"/>
        <w:ind w:right="20" w:left="0"/>
        <w:jc w:val="both"/>
      </w:pPr>
      <w:r>
        <w:rPr>
          <w:rFonts w:ascii="Times New Roman" w:hAnsi="宋体" w:cs="宋体" w:eastAsia="宋体"/>
          <w:b w:val="false"/>
          <w:i w:val="false"/>
          <w:color w:val="000000"/>
          <w:w w:val="95"/>
          <w:sz w:val="20"/>
        </w:rPr>
        <w:t xml:space="preserve">文件加密模块主要利用星际文件系统(InterPlanetary file System, IPFS)和非对称密码技术。如图2所示，当A想要通过区块链将文件发送给B时，A首先获取B的公钥，然后用它对文件进行加密。</w:t>
      </w:r>
      <w:r>
        <w:rPr>
          <w:rFonts w:ascii="Times New Roman" w:hAnsi="Times New Roman" w:cs="Times New Roman" w:eastAsia="Times New Roman"/>
          <w:b w:val="false"/>
          <w:i w:val="false"/>
          <w:color w:val="0000FF"/>
          <w:w w:val="95"/>
          <w:sz w:val="20"/>
        </w:rPr>
        <w:t/>
      </w:r>
      <w:r>
        <w:rPr>
          <w:rFonts w:ascii="Times New Roman" w:hAnsi="宋体" w:cs="宋体" w:eastAsia="宋体"/>
          <w:b w:val="false"/>
          <w:i w:val="false"/>
          <w:color w:val="000000"/>
          <w:w w:val="95"/>
          <w:sz w:val="20"/>
        </w:rPr>
        <w:t>然后，A使用IPFS将加密后的文件添加到IPFS中，获取文件的哈希值。该哈希值通过区块链发送给B后，B会接收到该哈希值，并通过IPFS获取该文件。然后，用B自己的私钥对哈希值进行解密，获得完整的文件。</w:t>
      </w:r>
    </w:p>
    <w:p>
      <w:pPr>
        <w:spacing w:before="300" w:line="180" w:lineRule="exact"/>
        <w:ind w:right="1840" w:left="0"/>
        <w:jc w:val="left"/>
      </w:pPr>
      <w:r>
        <w:rPr>
          <w:rFonts w:ascii="Times New Roman" w:hAnsi="宋体" w:cs="宋体" w:eastAsia="宋体"/>
          <w:b w:val="true"/>
          <w:i w:val="false"/>
          <w:color w:val="000000"/>
          <w:w w:val="95"/>
          <w:sz w:val="18"/>
        </w:rPr>
        <w:t>5.2.2 Consortium区块链模块</w:t>
      </w:r>
    </w:p>
    <w:p>
      <w:pPr>
        <w:spacing w:before="300" w:line="240" w:lineRule="exact"/>
        <w:ind w:left="0"/>
        <w:jc w:val="both"/>
      </w:pPr>
      <w:r>
        <w:rPr>
          <w:rFonts w:ascii="Times New Roman" w:hAnsi="宋体" w:cs="宋体" w:eastAsia="宋体"/>
          <w:b w:val="false"/>
          <w:i w:val="false"/>
          <w:color w:val="000000"/>
          <w:w w:val="96"/>
          <w:sz w:val="20"/>
        </w:rPr>
        <w:t xml:space="preserve">项目参与方之间的互动，通过联盟链模块进行。如图3所示，区块链共享账号是由按时间顺序链接在一起的区块组成的。</w:t>
      </w:r>
      <w:r>
        <w:rPr>
          <w:rFonts w:ascii="Times New Roman" w:hAnsi="Times New Roman" w:cs="Times New Roman" w:eastAsia="Times New Roman"/>
          <w:b w:val="false"/>
          <w:i w:val="false"/>
          <w:color w:val="0000FF"/>
          <w:w w:val="96"/>
          <w:sz w:val="20"/>
        </w:rPr>
        <w:t/>
      </w:r>
      <w:r>
        <w:rPr>
          <w:rFonts w:ascii="Times New Roman" w:hAnsi="宋体" w:cs="宋体" w:eastAsia="宋体"/>
          <w:b w:val="false"/>
          <w:i w:val="false"/>
          <w:color w:val="000000"/>
          <w:w w:val="96"/>
          <w:sz w:val="20"/>
        </w:rPr>
        <w:t xml:space="preserve">每个区块包含若干个交易，其中以指定格式存储项目的所有数据。存储数据的格式如表2所示;</w:t>
      </w:r>
      <w:r>
        <w:rPr>
          <w:rFonts w:ascii="Times New Roman" w:hAnsi="Times New Roman" w:cs="Times New Roman" w:eastAsia="Times New Roman"/>
          <w:b w:val="false"/>
          <w:i w:val="false"/>
          <w:color w:val="0000FF"/>
          <w:w w:val="96"/>
          <w:sz w:val="20"/>
        </w:rPr>
        <w:t/>
      </w:r>
      <w:r>
        <w:rPr>
          <w:rFonts w:ascii="Times New Roman" w:hAnsi="Times New Roman" w:cs="Times New Roman" w:eastAsia="Times New Roman"/>
          <w:b w:val="false"/>
          <w:i w:val="false"/>
          <w:color w:val="000000"/>
          <w:w w:val="96"/>
          <w:sz w:val="20"/>
        </w:rPr>
        <w:t/>
      </w:r>
    </w:p>
    <w:p>
      <w:pPr>
        <w:spacing w:before="60" w:line="220" w:lineRule="exact"/>
        <w:ind w:right="20" w:firstLine="220" w:left="0"/>
        <w:jc w:val="both"/>
      </w:pPr>
      <w:r>
        <w:rPr>
          <w:rFonts w:ascii="Times New Roman" w:hAnsi="宋体" w:cs="宋体" w:eastAsia="宋体"/>
          <w:b w:val="false"/>
          <w:i w:val="false"/>
          <w:color w:val="000000"/>
          <w:w w:val="97"/>
          <w:sz w:val="20"/>
        </w:rPr>
        <w:t>项目数据存储了当前项目的所有数据，涵盖了甲方和乙方的地址，基本</w:t>
      </w:r>
    </w:p>
    <w:p>
      <w:pPr>
        <w:spacing w:before="0" w:after="0" w:line="14" w:lineRule="exact"/>
        <w:sectPr>
          <w:type w:val="continuous"/>
          <w:pgSz w:w="11900" w:h="17700"/>
          <w:pgMar w:top="660" w:left="1020" w:right="980"/>
          <w:cols w:num="2" w:equalWidth="off">
            <w:col w:w="4780" w:space="320"/>
            <w:col w:w="4800"/>
          </w:cols>
        </w:sectPr>
      </w:pPr>
    </w:p>
    <w:p>
      <w:pPr>
        <w:pBdr>
          <w:top w:color="FFFFFF" w:val="single" w:space="31"/>
        </w:pBdr>
        <w:spacing w:before="520"/>
        <w:ind w:left="9080"/>
        <w:sectPr>
          <w:type w:val="continuous"/>
          <w:pgSz w:w="11900" w:h="17700"/>
          <w:pgMar w:top="660" w:left="1020" w:right="980"/>
          <w:cols w:num="1">
            <w:col w:w="9900"/>
          </w:cols>
        </w:sectPr>
      </w:pPr>
      <w:r>
        <w:drawing>
          <wp:inline distT="0" distR="0" distB="0" distL="0">
            <wp:extent cx="495300" cy="152400"/>
            <wp:docPr id="10" name="Drawing 10" descr="IMAGE"/>
            <a:graphic xmlns:a="http://schemas.openxmlformats.org/drawingml/2006/main">
              <a:graphicData uri="http://schemas.openxmlformats.org/drawingml/2006/picture">
                <pic:pic xmlns:pic="http://schemas.openxmlformats.org/drawingml/2006/picture">
                  <pic:nvPicPr>
                    <pic:cNvPr id="0" name="Picture 10" descr="IMAGE"/>
                    <pic:cNvPicPr>
                      <a:picLocks noChangeAspect="true"/>
                    </pic:cNvPicPr>
                  </pic:nvPicPr>
                  <pic:blipFill>
                    <a:blip r:embed="rId4"/>
                    <a:stretch>
                      <a:fillRect/>
                    </a:stretch>
                  </pic:blipFill>
                  <pic:spPr>
                    <a:xfrm>
                      <a:off x="0" y="0"/>
                      <a:ext cx="495300" cy="152400"/>
                    </a:xfrm>
                    <a:prstGeom prst="rect">
                      <a:avLst/>
                    </a:prstGeom>
                  </pic:spPr>
                </pic:pic>
              </a:graphicData>
            </a:graphic>
          </wp:inline>
        </w:drawing>
      </w:r>
    </w:p>
    <w:p>
      <w:pPr>
        <w:pageBreakBefore/>
        <w:ind w:left="0"/>
        <w:sectPr>
          <w:type w:val="continuous"/>
          <w:pgSz w:w="11900" w:h="17700"/>
          <w:pgMar w:top="660" w:left="1020" w:right="980"/>
          <w:cols w:num="1">
            <w:col w:w="9900"/>
          </w:cols>
        </w:sectPr>
      </w:pPr>
      <w:r>
        <w:pict>
          <v:group coordorigin="0,0" coordsize="9860,160" style="mso-position-horizontal-relative:char;mso-position-vertical-relative:line;width:493.0pt;height:8.0pt">
            <v:shape style="position:absolute;mso-width-relative:margin;mso-height-relative:margin;z-index:0;left:7400;top:0;width:246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4"/>
                        <w:sz w:val="14"/>
                      </w:rPr>
                      <w:t xml:space="preserve">J Sign Process Syst (2021) 93:323-332</w:t>
                    </w:r>
                    <w:r>
                      <w:rPr>
                        <w:rFonts w:ascii="Times New Roman" w:hAnsi="Times New Roman" w:cs="Times New Roman" w:eastAsia="Times New Roman"/>
                        <w:b w:val="false"/>
                        <w:i w:val="false"/>
                        <w:color w:val="1D1D1A"/>
                        <w:w w:val="104"/>
                        <w:sz w:val="14"/>
                      </w:rPr>
                      <w:t/>
                    </w:r>
                  </w:p>
                </w:txbxContent>
              </v:textbox>
            </v:shape>
            <v:shape style="position:absolute;mso-width-relative:margin;mso-height-relative:margin;z-index:0;left:0;top:0;width:22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1D1D1A"/>
                        <w:w w:val="95"/>
                        <w:sz w:val="14"/>
                      </w:rPr>
                      <w:t>328</w:t>
                    </w:r>
                  </w:p>
                </w:txbxContent>
              </v:textbox>
            </v:shape>
            <w10:wrap type="none"/>
            <w10:anchorlock/>
          </v:group>
        </w:pict>
      </w:r>
    </w:p>
    <w:p>
      <w:pPr>
        <w:pBdr>
          <w:top w:color="FFFFFF" w:val="single" w:space="5"/>
        </w:pBdr>
        <w:spacing w:before="0" w:after="0" w:line="14" w:lineRule="exact"/>
        <w:ind w:left="0"/>
        <w:sectPr>
          <w:type w:val="continuous"/>
          <w:pgSz w:w="11900" w:h="17700"/>
          <w:pgMar w:top="66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12"/>
        </w:pBdr>
        <w:ind w:left="0"/>
        <w:sectPr>
          <w:type w:val="continuous"/>
          <w:pgSz w:w="11900" w:h="17700"/>
          <w:pgMar w:top="660" w:left="1020" w:right="980"/>
          <w:cols w:num="1">
            <w:col w:w="9900"/>
          </w:cols>
        </w:sectPr>
      </w:pPr>
      <w:r>
        <w:pict>
          <v:group coordorigin="0,0" coordsize="9860,3220" style="mso-position-horizontal-relative:char;mso-position-vertical-relative:line;width:493.0pt;height:161.0pt">
            <v:shape style="position:absolute;mso-width-relative:margin;mso-height-relative:margin;z-index:0;left:0;top:0;width:1760;height:360" type="#_x0000_t202" stroked="f" filled="f">
              <o:lock aspectratio="t"/>
              <v:textbox inset="0,0,0,0">
                <w:txbxContent>
                  <w:p>
                    <w:pPr>
                      <w:spacing w:line="170" w:lineRule="exact"/>
                      <w:ind w:left="0"/>
                      <w:jc w:val="left"/>
                    </w:pPr>
                    <w:r>
                      <w:rPr>
                        <w:rFonts w:ascii="Times New Roman" w:hAnsi="宋体" w:cs="宋体" w:eastAsia="宋体"/>
                        <w:b w:val="true"/>
                        <w:i w:val="false"/>
                        <w:color w:val="000000"/>
                        <w:w w:val="87"/>
                        <w:sz w:val="17"/>
                      </w:rPr>
                      <w:t xml:space="preserve">图2加密模块示意图。</w:t>
                    </w:r>
                    <w:r>
                      <w:rPr>
                        <w:rFonts w:ascii="Times New Roman" w:hAnsi="Times New Roman" w:cs="Times New Roman" w:eastAsia="Times New Roman"/>
                        <w:b w:val="false"/>
                        <w:i w:val="false"/>
                        <w:color w:val="000000"/>
                        <w:w w:val="94"/>
                        <w:sz w:val="17"/>
                      </w:rPr>
                      <w:t/>
                    </w:r>
                  </w:p>
                </w:txbxContent>
              </v:textbox>
            </v:shape>
            <v:shape style="position:absolute;mso-width-relative:margin;mso-height-relative:margin;z-index:-12345;left:2540;top:40;width:7320;height:3180" stroked="f">
              <o:lock aspectratio="t"/>
              <v:imagedata r:id="rId7" o:title="IMAGE"/>
            </v:shape>
            <w10:wrap type="none"/>
            <w10:anchorlock/>
          </v:group>
        </w:pict>
      </w:r>
    </w:p>
    <w:p>
      <w:pPr>
        <w:pBdr>
          <w:top w:color="FFFFFF" w:val="single" w:space="22"/>
        </w:pBdr>
        <w:ind w:left="660"/>
        <w:sectPr>
          <w:type w:val="continuous"/>
          <w:pgSz w:w="11900" w:h="17700"/>
          <w:pgMar w:top="660" w:left="1020" w:right="980"/>
          <w:cols w:num="1">
            <w:col w:w="9900"/>
          </w:cols>
        </w:sectPr>
      </w:pPr>
      <w:r>
        <w:drawing>
          <wp:inline distT="0" distR="0" distB="0" distL="0">
            <wp:extent cx="5410200" cy="2933700"/>
            <wp:docPr id="12" name="Drawing 12" descr="IMAGE"/>
            <a:graphic xmlns:a="http://schemas.openxmlformats.org/drawingml/2006/main">
              <a:graphicData uri="http://schemas.openxmlformats.org/drawingml/2006/picture">
                <pic:pic xmlns:pic="http://schemas.openxmlformats.org/drawingml/2006/picture">
                  <pic:nvPicPr>
                    <pic:cNvPr id="0" name="Picture 12" descr="IMAGE"/>
                    <pic:cNvPicPr>
                      <a:picLocks noChangeAspect="true"/>
                    </pic:cNvPicPr>
                  </pic:nvPicPr>
                  <pic:blipFill>
                    <a:blip r:embed="rId8"/>
                    <a:stretch>
                      <a:fillRect/>
                    </a:stretch>
                  </pic:blipFill>
                  <pic:spPr>
                    <a:xfrm>
                      <a:off x="0" y="0"/>
                      <a:ext cx="5410200" cy="2933700"/>
                    </a:xfrm>
                    <a:prstGeom prst="rect">
                      <a:avLst/>
                    </a:prstGeom>
                  </pic:spPr>
                </pic:pic>
              </a:graphicData>
            </a:graphic>
          </wp:inline>
        </w:drawing>
      </w:r>
    </w:p>
    <w:p>
      <w:pPr>
        <w:pBdr>
          <w:top w:color="FFFFFF" w:val="single" w:space="10"/>
        </w:pBdr>
        <w:spacing w:line="140" w:lineRule="exact"/>
        <w:ind w:right="6420" w:left="0"/>
        <w:jc w:val="left"/>
        <w:sectPr>
          <w:type w:val="continuous"/>
          <w:pgSz w:w="11900" w:h="17700"/>
          <w:pgMar w:top="660" w:left="1020" w:right="980"/>
          <w:cols w:num="1">
            <w:col w:w="9900"/>
          </w:cols>
        </w:sectPr>
      </w:pPr>
      <w:r>
        <w:rPr>
          <w:rFonts w:ascii="Times New Roman" w:hAnsi="宋体" w:cs="宋体" w:eastAsia="宋体"/>
          <w:b w:val="true"/>
          <w:i w:val="false"/>
          <w:color w:val="000000"/>
          <w:w w:val="108"/>
          <w:sz w:val="14"/>
        </w:rPr>
        <w:t xml:space="preserve">图3 Consortium区块链模块示意图。</w:t>
      </w:r>
      <w:r>
        <w:rPr>
          <w:rFonts w:ascii="Times New Roman" w:hAnsi="Times New Roman" w:cs="Times New Roman" w:eastAsia="Times New Roman"/>
          <w:b w:val="false"/>
          <w:i w:val="false"/>
          <w:color w:val="000000"/>
          <w:w w:val="118"/>
          <w:sz w:val="14"/>
        </w:rPr>
        <w:t/>
      </w:r>
    </w:p>
    <w:p>
      <w:pPr>
        <w:pBdr>
          <w:top w:color="FFFFFF" w:val="single" w:space="23"/>
        </w:pBdr>
        <w:spacing w:line="140" w:lineRule="exact"/>
        <w:ind w:right="5860" w:left="0"/>
        <w:jc w:val="left"/>
        <w:sectPr>
          <w:type w:val="continuous"/>
          <w:pgSz w:w="11900" w:h="17700"/>
          <w:pgMar w:top="660" w:left="1020" w:right="980"/>
          <w:cols w:num="1">
            <w:col w:w="9900"/>
          </w:cols>
        </w:sectPr>
      </w:pPr>
      <w:r>
        <w:rPr>
          <w:rFonts w:ascii="Times New Roman" w:hAnsi="宋体" w:cs="宋体" w:eastAsia="宋体"/>
          <w:b w:val="true"/>
          <w:i w:val="false"/>
          <w:color w:val="000000"/>
          <w:w w:val="105"/>
          <w:sz w:val="14"/>
        </w:rPr>
        <w:t xml:space="preserve">表2智能合约上的项目数据结构。</w:t>
      </w:r>
      <w:r>
        <w:rPr>
          <w:rFonts w:ascii="Times New Roman" w:hAnsi="Times New Roman" w:cs="Times New Roman" w:eastAsia="Times New Roman"/>
          <w:b w:val="false"/>
          <w:i w:val="false"/>
          <w:color w:val="000000"/>
          <w:w w:val="114"/>
          <w:sz w:val="14"/>
        </w:rPr>
        <w:t/>
      </w:r>
    </w:p>
    <w:p>
      <w:pPr>
        <w:pBdr>
          <w:top w:color="FFFFFF" w:val="single" w:space="5"/>
        </w:pBdr>
        <w:spacing w:before="0" w:after="0" w:line="14" w:lineRule="exact"/>
      </w:pPr>
    </w:p>
    <w:tbl>
      <w:tblPr>
        <w:tblW w:w="0" w:type="auto"/>
        <w:tblBorders>
          <w:top w:val="single"/>
          <w:left w:val="single"/>
          <w:bottom w:val="single"/>
          <w:right w:val="single"/>
          <w:insideH w:val="single"/>
          <w:insideV w:val="single"/>
        </w:tblBorders>
      </w:tblPr>
      <w:tblGrid>
        <w:gridCol w:w="2860"/>
        <w:gridCol w:w="2680"/>
        <w:gridCol w:w="4340"/>
      </w:tblGrid>
      <w:tr>
        <w:trPr>
          <w:trHeight w:hRule="atLeast" w:val="400"/>
        </w:trPr>
        <w:tc>
          <w:tcPr>
            <w:tcW w:w="2860" w:type="dxa"/>
            <w:tcBorders>
              <w:left w:val="nil"/>
              <w:right w:val="nil"/>
            </w:tcBorders>
          </w:tcPr>
          <w:p>
            <w:pPr>
              <w:spacing w:before="120" w:line="140" w:lineRule="exact"/>
              <w:ind w:right="1840" w:left="0"/>
              <w:jc w:val="left"/>
            </w:pPr>
            <w:r>
              <w:rPr>
                <w:rFonts w:ascii="Times New Roman" w:hAnsi="宋体" w:cs="宋体" w:eastAsia="宋体"/>
                <w:b w:val="false"/>
                <w:i w:val="false"/>
                <w:color w:val="000000"/>
                <w:w w:val="116"/>
                <w:sz w:val="14"/>
              </w:rPr>
              <w:t>属性名</w:t>
            </w:r>
          </w:p>
        </w:tc>
        <w:tc>
          <w:tcPr>
            <w:tcW w:w="2680" w:type="dxa"/>
            <w:tcBorders>
              <w:left w:val="nil"/>
              <w:right w:val="nil"/>
            </w:tcBorders>
          </w:tcPr>
          <w:p>
            <w:pPr>
              <w:spacing w:before="120" w:line="140" w:lineRule="exact"/>
              <w:ind w:right="2320" w:left="0"/>
              <w:jc w:val="left"/>
            </w:pPr>
            <w:r>
              <w:rPr>
                <w:rFonts w:ascii="Times New Roman" w:hAnsi="宋体" w:cs="宋体" w:eastAsia="宋体"/>
                <w:b w:val="false"/>
                <w:i w:val="false"/>
                <w:color w:val="000000"/>
                <w:w w:val="111"/>
                <w:sz w:val="14"/>
              </w:rPr>
              <w:t>类型</w:t>
            </w:r>
          </w:p>
        </w:tc>
        <w:tc>
          <w:tcPr>
            <w:tcW w:w="4340" w:type="dxa"/>
            <w:tcBorders>
              <w:left w:val="nil"/>
              <w:right w:val="nil"/>
            </w:tcBorders>
          </w:tcPr>
          <w:p>
            <w:pPr>
              <w:spacing w:before="120" w:line="140" w:lineRule="exact"/>
              <w:ind w:right="3500" w:left="0"/>
              <w:jc w:val="left"/>
            </w:pPr>
            <w:r>
              <w:rPr>
                <w:rFonts w:ascii="Times New Roman" w:hAnsi="宋体" w:cs="宋体" w:eastAsia="宋体"/>
                <w:b w:val="false"/>
                <w:i w:val="false"/>
                <w:color w:val="000000"/>
                <w:w w:val="122"/>
                <w:sz w:val="14"/>
              </w:rPr>
              <w:t>描述</w:t>
            </w:r>
          </w:p>
        </w:tc>
      </w:tr>
      <w:tr>
        <w:trPr>
          <w:trHeight w:hRule="atLeast" w:val="380"/>
        </w:trPr>
        <w:tc>
          <w:tcPr>
            <w:tcW w:w="2860" w:type="dxa"/>
            <w:tcBorders>
              <w:left w:val="nil"/>
              <w:bottom w:val="nil"/>
              <w:right w:val="nil"/>
            </w:tcBorders>
          </w:tcPr>
          <w:p>
            <w:pPr>
              <w:spacing w:before="120" w:line="140" w:lineRule="exact"/>
              <w:ind w:right="2440" w:left="0"/>
              <w:jc w:val="left"/>
            </w:pPr>
            <w:r>
              <w:rPr>
                <w:rFonts w:ascii="Times New Roman" w:hAnsi="宋体" w:cs="宋体" w:eastAsia="宋体"/>
                <w:b w:val="false"/>
                <w:i w:val="false"/>
                <w:color w:val="000000"/>
                <w:w w:val="113"/>
                <w:sz w:val="14"/>
              </w:rPr>
              <w:t>的名字</w:t>
            </w:r>
          </w:p>
        </w:tc>
        <w:tc>
          <w:tcPr>
            <w:tcW w:w="2680" w:type="dxa"/>
            <w:tcBorders>
              <w:left w:val="nil"/>
              <w:bottom w:val="nil"/>
              <w:right w:val="nil"/>
            </w:tcBorders>
          </w:tcPr>
          <w:p>
            <w:pPr>
              <w:spacing w:before="120" w:line="140" w:lineRule="exact"/>
              <w:ind w:right="2260" w:left="0"/>
              <w:jc w:val="left"/>
            </w:pPr>
            <w:r>
              <w:rPr>
                <w:rFonts w:ascii="Times New Roman" w:hAnsi="宋体" w:cs="宋体" w:eastAsia="宋体"/>
                <w:b w:val="false"/>
                <w:i w:val="false"/>
                <w:color w:val="000000"/>
                <w:w w:val="119"/>
                <w:sz w:val="14"/>
              </w:rPr>
              <w:t>字符串</w:t>
            </w:r>
          </w:p>
        </w:tc>
        <w:tc>
          <w:tcPr>
            <w:tcW w:w="4340" w:type="dxa"/>
            <w:tcBorders>
              <w:left w:val="nil"/>
              <w:bottom w:val="nil"/>
              <w:right w:val="nil"/>
            </w:tcBorders>
          </w:tcPr>
          <w:p>
            <w:pPr>
              <w:spacing w:before="120" w:line="140" w:lineRule="exact"/>
              <w:ind w:right="3180" w:left="0"/>
              <w:jc w:val="left"/>
            </w:pPr>
            <w:r>
              <w:rPr>
                <w:rFonts w:ascii="Times New Roman" w:hAnsi="宋体" w:cs="宋体" w:eastAsia="宋体"/>
                <w:b w:val="false"/>
                <w:i w:val="false"/>
                <w:color w:val="000000"/>
                <w:w w:val="114"/>
                <w:sz w:val="14"/>
              </w:rPr>
              <w:t>项目名称</w:t>
            </w:r>
          </w:p>
        </w:tc>
      </w:tr>
      <w:tr>
        <w:trPr>
          <w:trHeight w:hRule="atLeast" w:val="260"/>
        </w:trPr>
        <w:tc>
          <w:tcPr>
            <w:tcW w:w="2860" w:type="dxa"/>
            <w:tcBorders>
              <w:top w:val="nil"/>
              <w:left w:val="nil"/>
              <w:bottom w:val="nil"/>
              <w:right w:val="nil"/>
            </w:tcBorders>
          </w:tcPr>
          <w:p>
            <w:pPr>
              <w:spacing w:line="140" w:lineRule="exact"/>
              <w:ind w:right="2360" w:left="0"/>
              <w:jc w:val="left"/>
            </w:pPr>
            <w:r>
              <w:rPr>
                <w:rFonts w:ascii="Times New Roman" w:hAnsi="宋体" w:cs="宋体" w:eastAsia="宋体"/>
                <w:b w:val="false"/>
                <w:i w:val="false"/>
                <w:color w:val="000000"/>
                <w:w w:val="118"/>
                <w:sz w:val="14"/>
              </w:rPr>
              <w:t>》</w:t>
            </w:r>
          </w:p>
        </w:tc>
        <w:tc>
          <w:tcPr>
            <w:tcW w:w="2680" w:type="dxa"/>
            <w:tcBorders>
              <w:top w:val="nil"/>
              <w:left w:val="nil"/>
              <w:bottom w:val="nil"/>
              <w:right w:val="nil"/>
            </w:tcBorders>
          </w:tcPr>
          <w:p>
            <w:pPr>
              <w:spacing w:line="140" w:lineRule="exact"/>
              <w:ind w:right="2140" w:left="0"/>
              <w:jc w:val="left"/>
            </w:pPr>
            <w:r>
              <w:rPr>
                <w:rFonts w:ascii="Times New Roman" w:hAnsi="宋体" w:cs="宋体" w:eastAsia="宋体"/>
                <w:b w:val="false"/>
                <w:i w:val="false"/>
                <w:color w:val="000000"/>
                <w:w w:val="119"/>
                <w:sz w:val="14"/>
              </w:rPr>
              <w:t>地址</w:t>
            </w:r>
          </w:p>
        </w:tc>
        <w:tc>
          <w:tcPr>
            <w:tcW w:w="4340" w:type="dxa"/>
            <w:tcBorders>
              <w:top w:val="nil"/>
              <w:left w:val="nil"/>
              <w:bottom w:val="nil"/>
              <w:right w:val="nil"/>
            </w:tcBorders>
          </w:tcPr>
          <w:p>
            <w:pPr>
              <w:spacing w:line="140" w:lineRule="exact"/>
              <w:ind w:right="20" w:left="0"/>
              <w:jc w:val="left"/>
            </w:pPr>
            <w:r>
              <w:rPr>
                <w:rFonts w:ascii="Times New Roman" w:hAnsi="宋体" w:cs="宋体" w:eastAsia="宋体"/>
                <w:b w:val="false"/>
                <w:i w:val="false"/>
                <w:color w:val="000000"/>
                <w:w w:val="108"/>
                <w:sz w:val="14"/>
              </w:rPr>
              <w:t>甲方地址，甲方余额可从中获取</w:t>
            </w:r>
          </w:p>
        </w:tc>
      </w:tr>
      <w:tr>
        <w:trPr>
          <w:trHeight w:hRule="atLeast" w:val="260"/>
        </w:trPr>
        <w:tc>
          <w:tcPr>
            <w:tcW w:w="2860" w:type="dxa"/>
            <w:tcBorders>
              <w:top w:val="nil"/>
              <w:left w:val="nil"/>
              <w:bottom w:val="nil"/>
              <w:right w:val="nil"/>
            </w:tcBorders>
          </w:tcPr>
          <w:p>
            <w:pPr>
              <w:spacing w:line="140" w:lineRule="exact"/>
              <w:ind w:right="2380" w:left="0"/>
              <w:jc w:val="left"/>
            </w:pPr>
            <w:r>
              <w:rPr>
                <w:rFonts w:ascii="Times New Roman" w:hAnsi="宋体" w:cs="宋体" w:eastAsia="宋体"/>
                <w:b w:val="false"/>
                <w:i w:val="false"/>
                <w:color w:val="000000"/>
                <w:w w:val="115"/>
                <w:sz w:val="14"/>
              </w:rPr>
              <w:t>partyB</w:t>
            </w:r>
          </w:p>
        </w:tc>
        <w:tc>
          <w:tcPr>
            <w:tcW w:w="2680" w:type="dxa"/>
            <w:tcBorders>
              <w:top w:val="nil"/>
              <w:left w:val="nil"/>
              <w:bottom w:val="nil"/>
              <w:right w:val="nil"/>
            </w:tcBorders>
          </w:tcPr>
          <w:p>
            <w:pPr>
              <w:spacing w:line="140" w:lineRule="exact"/>
              <w:ind w:right="2140" w:left="0"/>
              <w:jc w:val="left"/>
            </w:pPr>
            <w:r>
              <w:rPr>
                <w:rFonts w:ascii="Times New Roman" w:hAnsi="宋体" w:cs="宋体" w:eastAsia="宋体"/>
                <w:b w:val="false"/>
                <w:i w:val="false"/>
                <w:color w:val="000000"/>
                <w:w w:val="119"/>
                <w:sz w:val="14"/>
              </w:rPr>
              <w:t>地址</w:t>
            </w:r>
          </w:p>
        </w:tc>
        <w:tc>
          <w:tcPr>
            <w:tcW w:w="4340" w:type="dxa"/>
            <w:tcBorders>
              <w:top w:val="nil"/>
              <w:left w:val="nil"/>
              <w:bottom w:val="nil"/>
              <w:right w:val="nil"/>
            </w:tcBorders>
          </w:tcPr>
          <w:p>
            <w:pPr>
              <w:spacing w:line="140" w:lineRule="exact"/>
              <w:ind w:left="0"/>
              <w:jc w:val="left"/>
            </w:pPr>
            <w:r>
              <w:rPr>
                <w:rFonts w:ascii="Times New Roman" w:hAnsi="宋体" w:cs="宋体" w:eastAsia="宋体"/>
                <w:b w:val="false"/>
                <w:i w:val="false"/>
                <w:color w:val="000000"/>
                <w:w w:val="109"/>
                <w:sz w:val="14"/>
              </w:rPr>
              <w:t>乙方地址，乙方余额可从中获取</w:t>
            </w:r>
          </w:p>
        </w:tc>
      </w:tr>
      <w:tr>
        <w:trPr>
          <w:trHeight w:hRule="atLeast" w:val="240"/>
        </w:trPr>
        <w:tc>
          <w:tcPr>
            <w:tcW w:w="2860" w:type="dxa"/>
            <w:tcBorders>
              <w:top w:val="nil"/>
              <w:left w:val="nil"/>
              <w:bottom w:val="nil"/>
              <w:right w:val="nil"/>
            </w:tcBorders>
          </w:tcPr>
          <w:p>
            <w:pPr>
              <w:spacing w:line="140" w:lineRule="exact"/>
              <w:ind w:right="2200" w:left="0"/>
              <w:jc w:val="left"/>
            </w:pPr>
            <w:r>
              <w:rPr>
                <w:rFonts w:ascii="Times New Roman" w:hAnsi="宋体" w:cs="宋体" w:eastAsia="宋体"/>
                <w:b w:val="false"/>
                <w:i w:val="false"/>
                <w:color w:val="000000"/>
                <w:w w:val="115"/>
                <w:sz w:val="14"/>
              </w:rPr>
              <w:t>开始时间</w:t>
            </w:r>
          </w:p>
        </w:tc>
        <w:tc>
          <w:tcPr>
            <w:tcW w:w="2680" w:type="dxa"/>
            <w:tcBorders>
              <w:top w:val="nil"/>
              <w:left w:val="nil"/>
              <w:bottom w:val="nil"/>
              <w:right w:val="nil"/>
            </w:tcBorders>
          </w:tcPr>
          <w:p>
            <w:pPr>
              <w:spacing w:line="140" w:lineRule="exact"/>
              <w:ind w:right="2400" w:left="0"/>
              <w:jc w:val="left"/>
            </w:pPr>
            <w:r>
              <w:rPr>
                <w:rFonts w:ascii="Times New Roman" w:hAnsi="宋体" w:cs="宋体" w:eastAsia="宋体"/>
                <w:b w:val="false"/>
                <w:i w:val="false"/>
                <w:color w:val="000000"/>
                <w:w w:val="110"/>
                <w:sz w:val="14"/>
              </w:rPr>
              <w:t>使用uint</w:t>
            </w:r>
          </w:p>
        </w:tc>
        <w:tc>
          <w:tcPr>
            <w:tcW w:w="4340" w:type="dxa"/>
            <w:tcBorders>
              <w:top w:val="nil"/>
              <w:left w:val="nil"/>
              <w:bottom w:val="nil"/>
              <w:right w:val="nil"/>
            </w:tcBorders>
          </w:tcPr>
          <w:p>
            <w:pPr>
              <w:spacing w:line="140" w:lineRule="exact"/>
              <w:ind w:right="2720" w:left="0"/>
              <w:jc w:val="left"/>
            </w:pPr>
            <w:r>
              <w:rPr>
                <w:rFonts w:ascii="Times New Roman" w:hAnsi="宋体" w:cs="宋体" w:eastAsia="宋体"/>
                <w:b w:val="false"/>
                <w:i w:val="false"/>
                <w:color w:val="000000"/>
                <w:w w:val="113"/>
                <w:sz w:val="14"/>
              </w:rPr>
              <w:t>项目开始时间</w:t>
            </w:r>
          </w:p>
        </w:tc>
      </w:tr>
      <w:tr>
        <w:trPr>
          <w:trHeight w:hRule="atLeast" w:val="260"/>
        </w:trPr>
        <w:tc>
          <w:tcPr>
            <w:tcW w:w="2860" w:type="dxa"/>
            <w:tcBorders>
              <w:top w:val="nil"/>
              <w:left w:val="nil"/>
              <w:bottom w:val="nil"/>
              <w:right w:val="nil"/>
            </w:tcBorders>
          </w:tcPr>
          <w:p>
            <w:pPr>
              <w:spacing w:line="140" w:lineRule="exact"/>
              <w:ind w:right="2240" w:left="0"/>
              <w:jc w:val="left"/>
            </w:pPr>
            <w:r>
              <w:rPr>
                <w:rFonts w:ascii="Times New Roman" w:hAnsi="宋体" w:cs="宋体" w:eastAsia="宋体"/>
                <w:b w:val="false"/>
                <w:i w:val="false"/>
                <w:color w:val="000000"/>
                <w:w w:val="116"/>
                <w:sz w:val="14"/>
              </w:rPr>
              <w:t>endTime</w:t>
            </w:r>
          </w:p>
        </w:tc>
        <w:tc>
          <w:tcPr>
            <w:tcW w:w="2680" w:type="dxa"/>
            <w:tcBorders>
              <w:top w:val="nil"/>
              <w:left w:val="nil"/>
              <w:bottom w:val="nil"/>
              <w:right w:val="nil"/>
            </w:tcBorders>
          </w:tcPr>
          <w:p>
            <w:pPr>
              <w:spacing w:line="140" w:lineRule="exact"/>
              <w:ind w:right="2400" w:left="0"/>
              <w:jc w:val="left"/>
            </w:pPr>
            <w:r>
              <w:rPr>
                <w:rFonts w:ascii="Times New Roman" w:hAnsi="宋体" w:cs="宋体" w:eastAsia="宋体"/>
                <w:b w:val="false"/>
                <w:i w:val="false"/>
                <w:color w:val="000000"/>
                <w:w w:val="110"/>
                <w:sz w:val="14"/>
              </w:rPr>
              <w:t>使用uint</w:t>
            </w:r>
          </w:p>
        </w:tc>
        <w:tc>
          <w:tcPr>
            <w:tcW w:w="4340" w:type="dxa"/>
            <w:tcBorders>
              <w:top w:val="nil"/>
              <w:left w:val="nil"/>
              <w:bottom w:val="nil"/>
              <w:right w:val="nil"/>
            </w:tcBorders>
          </w:tcPr>
          <w:p>
            <w:pPr>
              <w:spacing w:line="140" w:lineRule="exact"/>
              <w:ind w:right="2760" w:left="0"/>
              <w:jc w:val="left"/>
            </w:pPr>
            <w:r>
              <w:rPr>
                <w:rFonts w:ascii="Times New Roman" w:hAnsi="宋体" w:cs="宋体" w:eastAsia="宋体"/>
                <w:b w:val="false"/>
                <w:i w:val="false"/>
                <w:color w:val="000000"/>
                <w:w w:val="113"/>
                <w:sz w:val="14"/>
              </w:rPr>
              <w:t>项目结束时间</w:t>
            </w:r>
          </w:p>
        </w:tc>
      </w:tr>
      <w:tr>
        <w:trPr>
          <w:trHeight w:hRule="atLeast" w:val="260"/>
        </w:trPr>
        <w:tc>
          <w:tcPr>
            <w:tcW w:w="2860" w:type="dxa"/>
            <w:tcBorders>
              <w:top w:val="nil"/>
              <w:left w:val="nil"/>
              <w:bottom w:val="nil"/>
              <w:right w:val="nil"/>
            </w:tcBorders>
          </w:tcPr>
          <w:p>
            <w:pPr>
              <w:spacing w:line="140" w:lineRule="exact"/>
              <w:ind w:right="2180" w:left="0"/>
              <w:jc w:val="left"/>
            </w:pPr>
            <w:r>
              <w:rPr>
                <w:rFonts w:ascii="Times New Roman" w:hAnsi="宋体" w:cs="宋体" w:eastAsia="宋体"/>
                <w:b w:val="false"/>
                <w:i w:val="false"/>
                <w:color w:val="000000"/>
                <w:w w:val="119"/>
                <w:sz w:val="14"/>
              </w:rPr>
              <w:t>totalFund</w:t>
            </w:r>
          </w:p>
        </w:tc>
        <w:tc>
          <w:tcPr>
            <w:tcW w:w="2680" w:type="dxa"/>
            <w:tcBorders>
              <w:top w:val="nil"/>
              <w:left w:val="nil"/>
              <w:bottom w:val="nil"/>
              <w:right w:val="nil"/>
            </w:tcBorders>
          </w:tcPr>
          <w:p>
            <w:pPr>
              <w:spacing w:line="140" w:lineRule="exact"/>
              <w:ind w:right="2400" w:left="0"/>
              <w:jc w:val="left"/>
            </w:pPr>
            <w:r>
              <w:rPr>
                <w:rFonts w:ascii="Times New Roman" w:hAnsi="宋体" w:cs="宋体" w:eastAsia="宋体"/>
                <w:b w:val="false"/>
                <w:i w:val="false"/>
                <w:color w:val="000000"/>
                <w:w w:val="110"/>
                <w:sz w:val="14"/>
              </w:rPr>
              <w:t>使用uint</w:t>
            </w:r>
          </w:p>
        </w:tc>
        <w:tc>
          <w:tcPr>
            <w:tcW w:w="4340" w:type="dxa"/>
            <w:tcBorders>
              <w:top w:val="nil"/>
              <w:left w:val="nil"/>
              <w:bottom w:val="nil"/>
              <w:right w:val="nil"/>
            </w:tcBorders>
          </w:tcPr>
          <w:p>
            <w:pPr>
              <w:spacing w:line="140" w:lineRule="exact"/>
              <w:ind w:right="2700" w:left="0"/>
              <w:jc w:val="left"/>
            </w:pPr>
            <w:r>
              <w:rPr>
                <w:rFonts w:ascii="Times New Roman" w:hAnsi="宋体" w:cs="宋体" w:eastAsia="宋体"/>
                <w:b w:val="false"/>
                <w:i w:val="false"/>
                <w:color w:val="000000"/>
                <w:w w:val="113"/>
                <w:sz w:val="14"/>
              </w:rPr>
              <w:t>项目总资金</w:t>
            </w:r>
          </w:p>
        </w:tc>
      </w:tr>
      <w:tr>
        <w:trPr>
          <w:trHeight w:hRule="atLeast" w:val="240"/>
        </w:trPr>
        <w:tc>
          <w:tcPr>
            <w:tcW w:w="2860" w:type="dxa"/>
            <w:tcBorders>
              <w:top w:val="nil"/>
              <w:left w:val="nil"/>
              <w:bottom w:val="nil"/>
              <w:right w:val="nil"/>
            </w:tcBorders>
          </w:tcPr>
          <w:p>
            <w:pPr>
              <w:spacing w:line="140" w:lineRule="exact"/>
              <w:ind w:right="2200" w:left="0"/>
              <w:jc w:val="left"/>
            </w:pPr>
            <w:r>
              <w:rPr>
                <w:rFonts w:ascii="Times New Roman" w:hAnsi="宋体" w:cs="宋体" w:eastAsia="宋体"/>
                <w:b w:val="false"/>
                <w:i w:val="false"/>
                <w:color w:val="000000"/>
                <w:w w:val="117"/>
                <w:sz w:val="14"/>
              </w:rPr>
              <w:t>startFund</w:t>
            </w:r>
          </w:p>
        </w:tc>
        <w:tc>
          <w:tcPr>
            <w:tcW w:w="2680" w:type="dxa"/>
            <w:tcBorders>
              <w:top w:val="nil"/>
              <w:left w:val="nil"/>
              <w:bottom w:val="nil"/>
              <w:right w:val="nil"/>
            </w:tcBorders>
          </w:tcPr>
          <w:p>
            <w:pPr>
              <w:spacing w:line="140" w:lineRule="exact"/>
              <w:ind w:right="2400" w:left="0"/>
              <w:jc w:val="left"/>
            </w:pPr>
            <w:r>
              <w:rPr>
                <w:rFonts w:ascii="Times New Roman" w:hAnsi="宋体" w:cs="宋体" w:eastAsia="宋体"/>
                <w:b w:val="false"/>
                <w:i w:val="false"/>
                <w:color w:val="000000"/>
                <w:w w:val="110"/>
                <w:sz w:val="14"/>
              </w:rPr>
              <w:t>使用uint</w:t>
            </w:r>
          </w:p>
        </w:tc>
        <w:tc>
          <w:tcPr>
            <w:tcW w:w="4340" w:type="dxa"/>
            <w:tcBorders>
              <w:top w:val="nil"/>
              <w:left w:val="nil"/>
              <w:bottom w:val="nil"/>
              <w:right w:val="nil"/>
            </w:tcBorders>
          </w:tcPr>
          <w:p>
            <w:pPr>
              <w:spacing w:line="140" w:lineRule="exact"/>
              <w:ind w:right="2700" w:left="0"/>
              <w:jc w:val="left"/>
            </w:pPr>
            <w:r>
              <w:rPr>
                <w:rFonts w:ascii="Times New Roman" w:hAnsi="宋体" w:cs="宋体" w:eastAsia="宋体"/>
                <w:b w:val="false"/>
                <w:i w:val="false"/>
                <w:color w:val="000000"/>
                <w:w w:val="114"/>
                <w:sz w:val="14"/>
              </w:rPr>
              <w:t>启动项目资金</w:t>
            </w:r>
          </w:p>
        </w:tc>
      </w:tr>
      <w:tr>
        <w:trPr>
          <w:trHeight w:hRule="atLeast" w:val="260"/>
        </w:trPr>
        <w:tc>
          <w:tcPr>
            <w:tcW w:w="2860" w:type="dxa"/>
            <w:tcBorders>
              <w:top w:val="nil"/>
              <w:left w:val="nil"/>
              <w:bottom w:val="nil"/>
              <w:right w:val="nil"/>
            </w:tcBorders>
          </w:tcPr>
          <w:p>
            <w:pPr>
              <w:spacing w:line="140" w:lineRule="exact"/>
              <w:ind w:right="2100" w:left="0"/>
              <w:jc w:val="left"/>
            </w:pPr>
            <w:r>
              <w:rPr>
                <w:rFonts w:ascii="Times New Roman" w:hAnsi="宋体" w:cs="宋体" w:eastAsia="宋体"/>
                <w:b w:val="false"/>
                <w:i w:val="false"/>
                <w:color w:val="000000"/>
                <w:w w:val="118"/>
                <w:sz w:val="14"/>
              </w:rPr>
              <w:t>timeNodes</w:t>
            </w:r>
          </w:p>
        </w:tc>
        <w:tc>
          <w:tcPr>
            <w:tcW w:w="2680" w:type="dxa"/>
            <w:tcBorders>
              <w:top w:val="nil"/>
              <w:left w:val="nil"/>
              <w:bottom w:val="nil"/>
              <w:right w:val="nil"/>
            </w:tcBorders>
          </w:tcPr>
          <w:p>
            <w:pPr>
              <w:spacing w:line="140" w:lineRule="exact"/>
              <w:ind w:right="1840" w:left="0"/>
              <w:jc w:val="left"/>
            </w:pPr>
            <w:r>
              <w:rPr>
                <w:rFonts w:ascii="Times New Roman" w:hAnsi="宋体" w:cs="宋体" w:eastAsia="宋体"/>
                <w:b w:val="false"/>
                <w:i w:val="false"/>
                <w:color w:val="000000"/>
                <w:w w:val="115"/>
                <w:sz w:val="14"/>
              </w:rPr>
              <w:t>TimeNode []</w:t>
            </w:r>
          </w:p>
        </w:tc>
        <w:tc>
          <w:tcPr>
            <w:tcW w:w="4340" w:type="dxa"/>
            <w:tcBorders>
              <w:top w:val="nil"/>
              <w:left w:val="nil"/>
              <w:bottom w:val="nil"/>
              <w:right w:val="nil"/>
            </w:tcBorders>
          </w:tcPr>
          <w:p>
            <w:pPr>
              <w:spacing w:line="140" w:lineRule="exact"/>
              <w:ind w:right="2200" w:left="0"/>
              <w:jc w:val="left"/>
            </w:pPr>
            <w:r>
              <w:rPr>
                <w:rFonts w:ascii="Times New Roman" w:hAnsi="宋体" w:cs="宋体" w:eastAsia="宋体"/>
                <w:b w:val="false"/>
                <w:i w:val="false"/>
                <w:color w:val="000000"/>
                <w:w w:val="114"/>
                <w:sz w:val="14"/>
              </w:rPr>
              <w:t>项目的一些时间节点</w:t>
            </w:r>
          </w:p>
        </w:tc>
      </w:tr>
      <w:tr>
        <w:trPr>
          <w:trHeight w:hRule="atLeast" w:val="260"/>
        </w:trPr>
        <w:tc>
          <w:tcPr>
            <w:tcW w:w="2860" w:type="dxa"/>
            <w:tcBorders>
              <w:top w:val="nil"/>
              <w:left w:val="nil"/>
              <w:bottom w:val="nil"/>
              <w:right w:val="nil"/>
            </w:tcBorders>
          </w:tcPr>
          <w:p>
            <w:pPr>
              <w:spacing w:line="140" w:lineRule="exact"/>
              <w:ind w:right="2160" w:left="0"/>
              <w:jc w:val="left"/>
            </w:pPr>
            <w:r>
              <w:rPr>
                <w:rFonts w:ascii="Times New Roman" w:hAnsi="宋体" w:cs="宋体" w:eastAsia="宋体"/>
                <w:b w:val="false"/>
                <w:i w:val="false"/>
                <w:color w:val="000000"/>
                <w:w w:val="117"/>
                <w:sz w:val="14"/>
              </w:rPr>
              <w:t>指标</w:t>
            </w:r>
          </w:p>
        </w:tc>
        <w:tc>
          <w:tcPr>
            <w:tcW w:w="2680" w:type="dxa"/>
            <w:tcBorders>
              <w:top w:val="nil"/>
              <w:left w:val="nil"/>
              <w:bottom w:val="nil"/>
              <w:right w:val="nil"/>
            </w:tcBorders>
          </w:tcPr>
          <w:p>
            <w:pPr>
              <w:spacing w:line="140" w:lineRule="exact"/>
              <w:ind w:right="1940" w:left="0"/>
              <w:jc w:val="left"/>
            </w:pPr>
            <w:r>
              <w:rPr>
                <w:rFonts w:ascii="Times New Roman" w:hAnsi="宋体" w:cs="宋体" w:eastAsia="宋体"/>
                <w:b w:val="false"/>
                <w:i w:val="false"/>
                <w:color w:val="000000"/>
                <w:w w:val="116"/>
                <w:sz w:val="14"/>
              </w:rPr>
              <w:t>指标[]</w:t>
            </w:r>
          </w:p>
        </w:tc>
        <w:tc>
          <w:tcPr>
            <w:tcW w:w="4340" w:type="dxa"/>
            <w:tcBorders>
              <w:top w:val="nil"/>
              <w:left w:val="nil"/>
              <w:bottom w:val="nil"/>
              <w:right w:val="nil"/>
            </w:tcBorders>
          </w:tcPr>
          <w:p>
            <w:pPr>
              <w:spacing w:line="140" w:lineRule="exact"/>
              <w:ind w:right="1660" w:left="0"/>
              <w:jc w:val="left"/>
            </w:pPr>
            <w:r>
              <w:rPr>
                <w:rFonts w:ascii="Times New Roman" w:hAnsi="宋体" w:cs="宋体" w:eastAsia="宋体"/>
                <w:b w:val="false"/>
                <w:i w:val="false"/>
                <w:color w:val="000000"/>
                <w:w w:val="115"/>
                <w:sz w:val="14"/>
              </w:rPr>
              <w:t>项目部分进度指标</w:t>
            </w:r>
          </w:p>
        </w:tc>
      </w:tr>
      <w:tr>
        <w:trPr>
          <w:trHeight w:hRule="atLeast" w:val="280"/>
        </w:trPr>
        <w:tc>
          <w:tcPr>
            <w:tcW w:w="2860" w:type="dxa"/>
            <w:tcBorders>
              <w:top w:val="nil"/>
              <w:left w:val="nil"/>
              <w:right w:val="nil"/>
            </w:tcBorders>
          </w:tcPr>
          <w:p>
            <w:pPr>
              <w:spacing w:line="140" w:lineRule="exact"/>
              <w:ind w:right="2440" w:left="0"/>
              <w:jc w:val="left"/>
            </w:pPr>
            <w:r>
              <w:rPr>
                <w:rFonts w:ascii="Times New Roman" w:hAnsi="宋体" w:cs="宋体" w:eastAsia="宋体"/>
                <w:b w:val="false"/>
                <w:i w:val="false"/>
                <w:color w:val="000000"/>
                <w:w w:val="119"/>
                <w:sz w:val="14"/>
              </w:rPr>
              <w:t>数据</w:t>
            </w:r>
          </w:p>
        </w:tc>
        <w:tc>
          <w:tcPr>
            <w:tcW w:w="2680" w:type="dxa"/>
            <w:tcBorders>
              <w:top w:val="nil"/>
              <w:left w:val="nil"/>
              <w:right w:val="nil"/>
            </w:tcBorders>
          </w:tcPr>
          <w:p>
            <w:pPr>
              <w:spacing w:line="140" w:lineRule="exact"/>
              <w:ind w:right="2240" w:left="0"/>
              <w:jc w:val="left"/>
            </w:pPr>
            <w:r>
              <w:rPr>
                <w:rFonts w:ascii="Times New Roman" w:hAnsi="宋体" w:cs="宋体" w:eastAsia="宋体"/>
                <w:b w:val="false"/>
                <w:i w:val="false"/>
                <w:color w:val="000000"/>
                <w:w w:val="111"/>
                <w:sz w:val="14"/>
              </w:rPr>
              <w:t>数据[]</w:t>
            </w:r>
          </w:p>
        </w:tc>
        <w:tc>
          <w:tcPr>
            <w:tcW w:w="4340" w:type="dxa"/>
            <w:tcBorders>
              <w:top w:val="nil"/>
              <w:left w:val="nil"/>
              <w:right w:val="nil"/>
            </w:tcBorders>
          </w:tcPr>
          <w:p>
            <w:pPr>
              <w:spacing w:line="140" w:lineRule="exact"/>
              <w:ind w:right="3060" w:left="0"/>
              <w:jc w:val="left"/>
            </w:pPr>
            <w:r>
              <w:rPr>
                <w:rFonts w:ascii="Times New Roman" w:hAnsi="宋体" w:cs="宋体" w:eastAsia="宋体"/>
                <w:b w:val="false"/>
                <w:i w:val="false"/>
                <w:color w:val="000000"/>
                <w:w w:val="110"/>
                <w:sz w:val="14"/>
              </w:rPr>
              <w:t>项目的数据</w:t>
            </w:r>
          </w:p>
        </w:tc>
      </w:tr>
    </w:tbl>
    <w:p>
      <w:pPr>
        <w:sectPr>
          <w:type w:val="continuous"/>
          <w:pgSz w:w="11900" w:h="17700"/>
          <w:pgMar w:top="660" w:left="1020" w:right="980"/>
          <w:cols w:num="1">
            <w:col w:w="9900"/>
          </w:cols>
        </w:sectPr>
      </w:pPr>
    </w:p>
    <w:p>
      <w:pPr>
        <w:pBdr>
          <w:top w:color="FFFFFF" w:val="single" w:space="31"/>
        </w:pBdr>
        <w:spacing w:before="480"/>
        <w:ind w:left="0"/>
        <w:sectPr>
          <w:type w:val="continuous"/>
          <w:pgSz w:w="11900" w:h="17700"/>
          <w:pgMar w:top="660" w:left="1020" w:right="980"/>
          <w:cols w:num="1">
            <w:col w:w="9900"/>
          </w:cols>
        </w:sectPr>
      </w:pPr>
      <w:r>
        <w:drawing>
          <wp:inline distT="0" distR="0" distB="0" distL="0">
            <wp:extent cx="495300" cy="152400"/>
            <wp:docPr id="15" name="Drawing 15" descr="IMAGE"/>
            <a:graphic xmlns:a="http://schemas.openxmlformats.org/drawingml/2006/main">
              <a:graphicData uri="http://schemas.openxmlformats.org/drawingml/2006/picture">
                <pic:pic xmlns:pic="http://schemas.openxmlformats.org/drawingml/2006/picture">
                  <pic:nvPicPr>
                    <pic:cNvPr id="0" name="Picture 15" descr="IMAGE"/>
                    <pic:cNvPicPr>
                      <a:picLocks noChangeAspect="true"/>
                    </pic:cNvPicPr>
                  </pic:nvPicPr>
                  <pic:blipFill>
                    <a:blip r:embed="rId5"/>
                    <a:stretch>
                      <a:fillRect/>
                    </a:stretch>
                  </pic:blipFill>
                  <pic:spPr>
                    <a:xfrm>
                      <a:off x="0" y="0"/>
                      <a:ext cx="495300" cy="152400"/>
                    </a:xfrm>
                    <a:prstGeom prst="rect">
                      <a:avLst/>
                    </a:prstGeom>
                  </pic:spPr>
                </pic:pic>
              </a:graphicData>
            </a:graphic>
          </wp:inline>
        </w:drawing>
      </w:r>
    </w:p>
    <w:p>
      <w:pPr>
        <w:pageBreakBefore/>
        <w:ind w:left="0"/>
        <w:sectPr>
          <w:type w:val="continuous"/>
          <w:pgSz w:w="11900" w:h="17700"/>
          <w:pgMar w:top="660" w:left="1020" w:right="980"/>
          <w:cols w:num="1">
            <w:col w:w="9900"/>
          </w:cols>
        </w:sectPr>
      </w:pPr>
      <w:r>
        <w:pict>
          <v:group coordorigin="0,0" coordsize="9860,160" style="mso-position-horizontal-relative:char;mso-position-vertical-relative:line;width:493.0pt;height:8.0pt">
            <v:shape style="position:absolute;mso-width-relative:margin;mso-height-relative:margin;z-index:0;left:0;top:0;width:246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4"/>
                        <w:sz w:val="14"/>
                      </w:rPr>
                      <w:t xml:space="preserve">J Sign Process Syst (2021) 93:323-332</w:t>
                    </w:r>
                    <w:r>
                      <w:rPr>
                        <w:rFonts w:ascii="Times New Roman" w:hAnsi="Times New Roman" w:cs="Times New Roman" w:eastAsia="Times New Roman"/>
                        <w:b w:val="false"/>
                        <w:i w:val="false"/>
                        <w:color w:val="1D1D1A"/>
                        <w:w w:val="104"/>
                        <w:sz w:val="14"/>
                      </w:rPr>
                      <w:t/>
                    </w:r>
                  </w:p>
                </w:txbxContent>
              </v:textbox>
            </v:shape>
            <v:shape style="position:absolute;mso-width-relative:margin;mso-height-relative:margin;z-index:0;left:9620;top:0;width:24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1D1D1A"/>
                        <w:w w:val="104"/>
                        <w:sz w:val="14"/>
                      </w:rPr>
                      <w:t>329</w:t>
                    </w:r>
                  </w:p>
                </w:txbxContent>
              </v:textbox>
            </v:shape>
            <w10:wrap type="none"/>
            <w10:anchorlock/>
          </v:group>
        </w:pict>
      </w:r>
    </w:p>
    <w:p>
      <w:pPr>
        <w:pBdr>
          <w:top w:color="FFFFFF" w:val="single" w:space="5"/>
        </w:pBdr>
        <w:spacing w:before="0" w:after="0" w:line="14" w:lineRule="exact"/>
        <w:ind w:left="0"/>
        <w:sectPr>
          <w:type w:val="continuous"/>
          <w:pgSz w:w="11900" w:h="17700"/>
          <w:pgMar w:top="66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12"/>
        </w:pBdr>
        <w:spacing w:line="227" w:lineRule="exact"/>
        <w:ind w:left="0"/>
        <w:jc w:val="both"/>
      </w:pPr>
      <w:r>
        <w:rPr>
          <w:rFonts w:ascii="Times New Roman" w:hAnsi="宋体" w:cs="宋体" w:eastAsia="宋体"/>
          <w:b w:val="false"/>
          <w:i w:val="false"/>
          <w:color w:val="000000"/>
          <w:w w:val="91"/>
          <w:sz w:val="20"/>
        </w:rPr>
        <w:t>项目信息、项目时间节点数组、项目进度指标数组、项目中的数据文件。</w:t>
      </w:r>
    </w:p>
    <w:p>
      <w:pPr>
        <w:spacing w:before="200" w:line="210" w:lineRule="exact"/>
        <w:ind w:hanging="320" w:left="320"/>
        <w:jc w:val="both"/>
      </w:pPr>
      <w:r>
        <w:rPr>
          <w:rFonts w:ascii="Times New Roman" w:hAnsi="宋体" w:cs="宋体" w:eastAsia="宋体"/>
          <w:b w:val="false"/>
          <w:i w:val="false"/>
          <w:color w:val="000000"/>
          <w:w w:val="92"/>
          <w:sz w:val="20"/>
        </w:rPr>
        <w:t>—时间节点:包含时间节点的名称、时间、描述信息</w:t>
      </w:r>
    </w:p>
    <w:p>
      <w:pPr>
        <w:spacing w:before="80" w:line="210" w:lineRule="exact"/>
        <w:ind w:hanging="320" w:left="320"/>
        <w:jc w:val="both"/>
      </w:pPr>
      <w:r>
        <w:rPr>
          <w:rFonts w:ascii="Times New Roman" w:hAnsi="宋体" w:cs="宋体" w:eastAsia="宋体"/>
          <w:b w:val="false"/>
          <w:i w:val="false"/>
          <w:color w:val="000000"/>
          <w:w w:val="95"/>
          <w:sz w:val="20"/>
        </w:rPr>
        <w:t>—进度指标:包含名称、值、类型和描述</w:t>
      </w:r>
    </w:p>
    <w:p>
      <w:pPr>
        <w:spacing w:before="80" w:line="210" w:lineRule="exact"/>
        <w:ind w:hanging="320" w:left="320"/>
        <w:jc w:val="both"/>
      </w:pPr>
      <w:r>
        <w:rPr>
          <w:rFonts w:ascii="Times New Roman" w:hAnsi="宋体" w:cs="宋体" w:eastAsia="宋体"/>
          <w:b w:val="false"/>
          <w:i w:val="false"/>
          <w:color w:val="000000"/>
          <w:w w:val="92"/>
          <w:sz w:val="20"/>
        </w:rPr>
        <w:t>—数据:包含名称、来源、公钥、哈希值和描述</w:t>
      </w:r>
    </w:p>
    <w:p>
      <w:pPr>
        <w:spacing w:before="180" w:line="237" w:lineRule="exact"/>
        <w:ind w:firstLine="220" w:left="0"/>
        <w:jc w:val="both"/>
      </w:pPr>
      <w:r>
        <w:rPr>
          <w:rFonts w:ascii="Times New Roman" w:hAnsi="宋体" w:cs="宋体" w:eastAsia="宋体"/>
          <w:b w:val="false"/>
          <w:i w:val="false"/>
          <w:color w:val="000000"/>
          <w:w w:val="96"/>
          <w:sz w:val="20"/>
        </w:rPr>
        <w:t>联合体区块链模型负责系统运行和项目参与者之间的数据交互。智能合约部署在区块链上后将自动执行。值得注意的是，合约不能再变化，可以有效防止项目参与者违约。</w:t>
      </w:r>
    </w:p>
    <w:p>
      <w:pPr>
        <w:spacing w:before="280" w:line="200" w:lineRule="exact"/>
        <w:ind w:right="2860" w:left="0"/>
        <w:jc w:val="left"/>
      </w:pPr>
      <w:r>
        <w:rPr>
          <w:rFonts w:ascii="Times New Roman" w:hAnsi="宋体" w:cs="宋体" w:eastAsia="宋体"/>
          <w:b w:val="true"/>
          <w:i w:val="false"/>
          <w:color w:val="000000"/>
          <w:w w:val="91"/>
          <w:sz w:val="20"/>
        </w:rPr>
        <w:t>5.3系统工作流程</w:t>
      </w:r>
      <w:r>
        <w:rPr>
          <w:rFonts w:ascii="宋体" w:hAnsi="宋体" w:cs="宋体" w:eastAsia="宋体"/>
          <w:b w:val="true"/>
          <w:i w:val="false"/>
          <w:color w:val="000000"/>
          <w:w w:val="91"/>
          <w:sz w:val="20"/>
        </w:rPr>
        <w:t/>
      </w:r>
      <w:r>
        <w:rPr>
          <w:rFonts w:ascii="Times New Roman" w:hAnsi="Times New Roman" w:cs="Times New Roman" w:eastAsia="Times New Roman"/>
          <w:b w:val="true"/>
          <w:i w:val="false"/>
          <w:color w:val="000000"/>
          <w:w w:val="91"/>
          <w:sz w:val="20"/>
        </w:rPr>
        <w:t/>
      </w:r>
    </w:p>
    <w:p>
      <w:pPr>
        <w:spacing w:before="300" w:line="210" w:lineRule="exact"/>
        <w:ind w:left="0"/>
        <w:jc w:val="left"/>
      </w:pPr>
      <w:r>
        <w:rPr>
          <w:rFonts w:ascii="Times New Roman" w:hAnsi="宋体" w:cs="宋体" w:eastAsia="宋体"/>
          <w:b w:val="false"/>
          <w:i w:val="false"/>
          <w:color w:val="000000"/>
          <w:w w:val="99"/>
          <w:sz w:val="20"/>
        </w:rPr>
        <w:t xml:space="preserve">系统工作流程序列图如图4所示:</w:t>
      </w:r>
      <w:r>
        <w:rPr>
          <w:rFonts w:ascii="Times New Roman" w:hAnsi="Times New Roman" w:cs="Times New Roman" w:eastAsia="Times New Roman"/>
          <w:b w:val="false"/>
          <w:i w:val="false"/>
          <w:color w:val="0000FF"/>
          <w:w w:val="99"/>
          <w:sz w:val="20"/>
        </w:rPr>
        <w:t/>
      </w:r>
      <w:r>
        <w:rPr>
          <w:rFonts w:ascii="Times New Roman" w:hAnsi="Times New Roman" w:cs="Times New Roman" w:eastAsia="Times New Roman"/>
          <w:b w:val="false"/>
          <w:i w:val="false"/>
          <w:color w:val="000000"/>
          <w:w w:val="99"/>
          <w:sz w:val="20"/>
        </w:rPr>
        <w:t/>
      </w:r>
    </w:p>
    <w:p>
      <w:pPr>
        <w:spacing w:before="340"/>
        <w:ind w:left="0"/>
      </w:pPr>
      <w:r>
        <w:drawing>
          <wp:inline distT="0" distR="0" distB="0" distL="0">
            <wp:extent cx="3035300" cy="2768600"/>
            <wp:docPr id="17" name="Drawing 17" descr="IMAGE"/>
            <a:graphic xmlns:a="http://schemas.openxmlformats.org/drawingml/2006/main">
              <a:graphicData uri="http://schemas.openxmlformats.org/drawingml/2006/picture">
                <pic:pic xmlns:pic="http://schemas.openxmlformats.org/drawingml/2006/picture">
                  <pic:nvPicPr>
                    <pic:cNvPr id="0" name="Picture 17" descr="IMAGE"/>
                    <pic:cNvPicPr>
                      <a:picLocks noChangeAspect="true"/>
                    </pic:cNvPicPr>
                  </pic:nvPicPr>
                  <pic:blipFill>
                    <a:blip r:embed="rId9"/>
                    <a:stretch>
                      <a:fillRect/>
                    </a:stretch>
                  </pic:blipFill>
                  <pic:spPr>
                    <a:xfrm>
                      <a:off x="0" y="0"/>
                      <a:ext cx="3035300" cy="2768600"/>
                    </a:xfrm>
                    <a:prstGeom prst="rect">
                      <a:avLst/>
                    </a:prstGeom>
                  </pic:spPr>
                </pic:pic>
              </a:graphicData>
            </a:graphic>
          </wp:inline>
        </w:drawing>
      </w:r>
    </w:p>
    <w:p>
      <w:pPr>
        <w:spacing w:before="340" w:line="235" w:lineRule="exact"/>
        <w:ind w:hanging="340" w:left="340"/>
        <w:jc w:val="both"/>
      </w:pPr>
      <w:r>
        <w:rPr>
          <w:rFonts w:ascii="Times New Roman" w:hAnsi="宋体" w:cs="宋体" w:eastAsia="宋体"/>
          <w:b w:val="false"/>
          <w:i w:val="false"/>
          <w:color w:val="000000"/>
          <w:w w:val="94"/>
          <w:sz w:val="20"/>
        </w:rPr>
        <w:t>1.项目启动前，甲方将IPFS系统上的项目邀请函及其公钥直接上传至联盟链，供所有授权机构核查。</w:t>
      </w:r>
    </w:p>
    <w:p>
      <w:pPr>
        <w:spacing w:before="60" w:line="240" w:lineRule="exact"/>
        <w:ind w:hanging="340" w:left="340"/>
        <w:jc w:val="both"/>
      </w:pPr>
      <w:r>
        <w:rPr>
          <w:rFonts w:ascii="Times New Roman" w:hAnsi="宋体" w:cs="宋体" w:eastAsia="宋体"/>
          <w:b w:val="false"/>
          <w:i w:val="false"/>
          <w:color w:val="000000"/>
          <w:w w:val="97"/>
          <w:sz w:val="20"/>
        </w:rPr>
        <w:t>2.C机构或机构拟与甲方合作时，将已完成的项目申报或其他资料以甲方公钥加密方式上传到IPFS系统。在获得数据的哈希值后，再将哈希值和C组织或机构的地址与区块链一起写入联盟区块链上，并发送给甲方。</w:t>
      </w:r>
    </w:p>
    <w:p>
      <w:pPr>
        <w:spacing w:before="0" w:after="0" w:line="14" w:lineRule="exact"/>
      </w:pPr>
    </w:p>
    <w:p>
      <w:pPr>
        <w:pBdr>
          <w:top w:color="FFFFFF" w:val="single" w:space="12"/>
        </w:pBdr>
        <w:spacing w:line="245" w:lineRule="exact"/>
        <w:ind w:hanging="340" w:left="340"/>
        <w:jc w:val="both"/>
      </w:pPr>
      <w:r>
        <w:br w:type="column"/>
      </w:r>
      <w:r>
        <w:rPr>
          <w:rFonts w:ascii="Times New Roman" w:hAnsi="宋体" w:cs="宋体" w:eastAsia="宋体"/>
          <w:b w:val="false"/>
          <w:i w:val="false"/>
          <w:color w:val="000000"/>
          <w:w w:val="95"/>
          <w:sz w:val="20"/>
        </w:rPr>
        <w:t>3.甲方在收到项目申报单等加密文件的hash后，首先通过IPFS系统获取加密的项目申报单等资料。然后，甲方使用自己的私钥进行解密，获得真实的文件。根据项目申报，审核申报将进行讨论。如甲方同意与C组织合作开展科研项目，则需要用算法1初始化部分项目属性，包括:甲方、乙方地址、项目启动时间、项目结束时间、项目总资金、启动资金、一些排序时间节点(用于成果检验)、以及一些自定义项目指标。然后，甲方需要将科研经费总额转入合同，并使用乙方公钥对项目合同进行加密，上传到IPFS系统，并将哈希值传递给链。当甲方初始化完成后，乙方将收到项目的初始化信息。</w:t>
      </w:r>
    </w:p>
    <w:p>
      <w:pPr>
        <w:spacing w:before="80" w:line="230" w:lineRule="exact"/>
        <w:ind w:hanging="340" w:left="340"/>
        <w:jc w:val="both"/>
      </w:pPr>
      <w:r>
        <w:rPr>
          <w:rFonts w:ascii="Times New Roman" w:hAnsi="宋体" w:cs="宋体" w:eastAsia="宋体"/>
          <w:b w:val="false"/>
          <w:i w:val="false"/>
          <w:color w:val="000000"/>
          <w:w w:val="92"/>
          <w:sz w:val="20"/>
        </w:rPr>
        <w:t>4.当乙方同意项目信息正确时，项目启动，智能合约自动将指定的启动资金转账至乙方地址。</w:t>
      </w:r>
    </w:p>
    <w:p>
      <w:pPr>
        <w:spacing w:before="340"/>
        <w:ind w:left="0"/>
      </w:pPr>
      <w:r>
        <w:drawing>
          <wp:inline distT="0" distR="0" distB="0" distL="0">
            <wp:extent cx="3035300" cy="3733800"/>
            <wp:docPr id="19" name="Drawing 19" descr="IMAGE"/>
            <a:graphic xmlns:a="http://schemas.openxmlformats.org/drawingml/2006/main">
              <a:graphicData uri="http://schemas.openxmlformats.org/drawingml/2006/picture">
                <pic:pic xmlns:pic="http://schemas.openxmlformats.org/drawingml/2006/picture">
                  <pic:nvPicPr>
                    <pic:cNvPr id="0" name="Picture 19" descr="IMAGE"/>
                    <pic:cNvPicPr>
                      <a:picLocks noChangeAspect="true"/>
                    </pic:cNvPicPr>
                  </pic:nvPicPr>
                  <pic:blipFill>
                    <a:blip r:embed="rId10"/>
                    <a:stretch>
                      <a:fillRect/>
                    </a:stretch>
                  </pic:blipFill>
                  <pic:spPr>
                    <a:xfrm>
                      <a:off x="0" y="0"/>
                      <a:ext cx="3035300" cy="3733800"/>
                    </a:xfrm>
                    <a:prstGeom prst="rect">
                      <a:avLst/>
                    </a:prstGeom>
                  </pic:spPr>
                </pic:pic>
              </a:graphicData>
            </a:graphic>
          </wp:inline>
        </w:drawing>
      </w:r>
    </w:p>
    <w:p>
      <w:pPr>
        <w:spacing w:before="320" w:line="230" w:lineRule="exact"/>
        <w:ind w:hanging="340" w:left="340"/>
        <w:jc w:val="both"/>
      </w:pPr>
      <w:r>
        <w:rPr>
          <w:rFonts w:ascii="Times New Roman" w:hAnsi="宋体" w:cs="宋体" w:eastAsia="宋体"/>
          <w:b w:val="false"/>
          <w:i w:val="false"/>
          <w:color w:val="000000"/>
          <w:w w:val="97"/>
          <w:sz w:val="20"/>
        </w:rPr>
        <w:t>5.当到达时间节点时，合同将向乙方发送请求，此时，乙方将按照指定的索引样式将当前阶段的结果发送到区块链。本合同</w:t>
      </w:r>
    </w:p>
    <w:p>
      <w:pPr>
        <w:spacing w:before="0" w:after="0" w:line="14" w:lineRule="exact"/>
        <w:sectPr>
          <w:type w:val="continuous"/>
          <w:pgSz w:w="11900" w:h="17700"/>
          <w:pgMar w:top="660" w:left="1020" w:right="980"/>
          <w:cols w:num="2" w:equalWidth="off">
            <w:col w:w="4780" w:space="320"/>
            <w:col w:w="4800"/>
          </w:cols>
        </w:sectPr>
      </w:pPr>
    </w:p>
    <w:p>
      <w:pPr>
        <w:pBdr>
          <w:top w:color="FFFFFF" w:val="single" w:space="20"/>
        </w:pBdr>
        <w:ind w:left="9080"/>
        <w:sectPr>
          <w:type w:val="continuous"/>
          <w:pgSz w:w="11900" w:h="17700"/>
          <w:pgMar w:top="660" w:left="1020" w:right="980"/>
          <w:cols w:num="1">
            <w:col w:w="9900"/>
          </w:cols>
        </w:sectPr>
      </w:pPr>
      <w:r>
        <w:drawing>
          <wp:inline distT="0" distR="0" distB="0" distL="0">
            <wp:extent cx="495300" cy="152400"/>
            <wp:docPr id="20" name="Drawing 20" descr="IMAGE"/>
            <a:graphic xmlns:a="http://schemas.openxmlformats.org/drawingml/2006/main">
              <a:graphicData uri="http://schemas.openxmlformats.org/drawingml/2006/picture">
                <pic:pic xmlns:pic="http://schemas.openxmlformats.org/drawingml/2006/picture">
                  <pic:nvPicPr>
                    <pic:cNvPr id="0" name="Picture 20" descr="IMAGE"/>
                    <pic:cNvPicPr>
                      <a:picLocks noChangeAspect="true"/>
                    </pic:cNvPicPr>
                  </pic:nvPicPr>
                  <pic:blipFill>
                    <a:blip r:embed="rId4"/>
                    <a:stretch>
                      <a:fillRect/>
                    </a:stretch>
                  </pic:blipFill>
                  <pic:spPr>
                    <a:xfrm>
                      <a:off x="0" y="0"/>
                      <a:ext cx="495300" cy="152400"/>
                    </a:xfrm>
                    <a:prstGeom prst="rect">
                      <a:avLst/>
                    </a:prstGeom>
                  </pic:spPr>
                </pic:pic>
              </a:graphicData>
            </a:graphic>
          </wp:inline>
        </w:drawing>
      </w:r>
    </w:p>
    <w:p>
      <w:pPr>
        <w:pageBreakBefore/>
        <w:ind w:left="0"/>
        <w:sectPr>
          <w:type w:val="continuous"/>
          <w:pgSz w:w="11900" w:h="17700"/>
          <w:pgMar w:top="660" w:left="1020" w:right="980"/>
          <w:cols w:num="1">
            <w:col w:w="9900"/>
          </w:cols>
        </w:sectPr>
      </w:pPr>
      <w:r>
        <w:pict>
          <v:group coordorigin="0,0" coordsize="9860,160" style="mso-position-horizontal-relative:char;mso-position-vertical-relative:line;width:493.0pt;height:8.0pt">
            <v:shape style="position:absolute;mso-width-relative:margin;mso-height-relative:margin;z-index:0;left:7400;top:0;width:246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4"/>
                        <w:sz w:val="14"/>
                      </w:rPr>
                      <w:t xml:space="preserve">J Sign Process Syst (2021) 93:323-332</w:t>
                    </w:r>
                    <w:r>
                      <w:rPr>
                        <w:rFonts w:ascii="Times New Roman" w:hAnsi="Times New Roman" w:cs="Times New Roman" w:eastAsia="Times New Roman"/>
                        <w:b w:val="false"/>
                        <w:i w:val="false"/>
                        <w:color w:val="1D1D1A"/>
                        <w:w w:val="104"/>
                        <w:sz w:val="14"/>
                      </w:rPr>
                      <w:t/>
                    </w:r>
                  </w:p>
                </w:txbxContent>
              </v:textbox>
            </v:shape>
            <v:shape style="position:absolute;mso-width-relative:margin;mso-height-relative:margin;z-index:0;left:0;top:0;width:22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1D1D1A"/>
                        <w:w w:val="95"/>
                        <w:sz w:val="14"/>
                      </w:rPr>
                      <w:t>330</w:t>
                    </w:r>
                  </w:p>
                </w:txbxContent>
              </v:textbox>
            </v:shape>
            <w10:wrap type="none"/>
            <w10:anchorlock/>
          </v:group>
        </w:pict>
      </w:r>
    </w:p>
    <w:p>
      <w:pPr>
        <w:pBdr>
          <w:top w:color="FFFFFF" w:val="single" w:space="5"/>
        </w:pBdr>
        <w:spacing w:before="0" w:after="0" w:line="14" w:lineRule="exact"/>
        <w:ind w:left="0"/>
        <w:sectPr>
          <w:type w:val="continuous"/>
          <w:pgSz w:w="11900" w:h="17700"/>
          <w:pgMar w:top="66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14"/>
        </w:pBdr>
        <w:ind w:left="0"/>
        <w:sectPr>
          <w:type w:val="continuous"/>
          <w:pgSz w:w="11900" w:h="17700"/>
          <w:pgMar w:top="660" w:left="1020" w:right="980"/>
          <w:cols w:num="1">
            <w:col w:w="9900"/>
          </w:cols>
        </w:sectPr>
      </w:pPr>
      <w:r>
        <w:drawing>
          <wp:inline distT="0" distR="0" distB="0" distL="0">
            <wp:extent cx="6273800" cy="5105400"/>
            <wp:docPr id="22" name="Drawing 22" descr="IMAGE"/>
            <a:graphic xmlns:a="http://schemas.openxmlformats.org/drawingml/2006/main">
              <a:graphicData uri="http://schemas.openxmlformats.org/drawingml/2006/picture">
                <pic:pic xmlns:pic="http://schemas.openxmlformats.org/drawingml/2006/picture">
                  <pic:nvPicPr>
                    <pic:cNvPr id="0" name="Picture 22" descr="IMAGE"/>
                    <pic:cNvPicPr>
                      <a:picLocks noChangeAspect="true"/>
                    </pic:cNvPicPr>
                  </pic:nvPicPr>
                  <pic:blipFill>
                    <a:blip r:embed="rId11"/>
                    <a:stretch>
                      <a:fillRect/>
                    </a:stretch>
                  </pic:blipFill>
                  <pic:spPr>
                    <a:xfrm>
                      <a:off x="0" y="0"/>
                      <a:ext cx="6273800" cy="5105400"/>
                    </a:xfrm>
                    <a:prstGeom prst="rect">
                      <a:avLst/>
                    </a:prstGeom>
                  </pic:spPr>
                </pic:pic>
              </a:graphicData>
            </a:graphic>
          </wp:inline>
        </w:drawing>
      </w:r>
    </w:p>
    <w:p>
      <w:pPr>
        <w:pBdr>
          <w:top w:color="FFFFFF" w:val="single" w:space="9"/>
        </w:pBdr>
        <w:spacing w:line="140" w:lineRule="exact"/>
        <w:ind w:right="7400" w:left="0"/>
        <w:jc w:val="left"/>
        <w:sectPr>
          <w:type w:val="continuous"/>
          <w:pgSz w:w="11900" w:h="17700"/>
          <w:pgMar w:top="660" w:left="1020" w:right="980"/>
          <w:cols w:num="1">
            <w:col w:w="9900"/>
          </w:cols>
        </w:sectPr>
      </w:pPr>
      <w:r>
        <w:rPr>
          <w:rFonts w:ascii="Times New Roman" w:hAnsi="宋体" w:cs="宋体" w:eastAsia="宋体"/>
          <w:b w:val="true"/>
          <w:i w:val="false"/>
          <w:color w:val="000000"/>
          <w:w w:val="108"/>
          <w:sz w:val="14"/>
        </w:rPr>
        <w:t xml:space="preserve">图4系统序列图。</w:t>
      </w:r>
      <w:r>
        <w:rPr>
          <w:rFonts w:ascii="Times New Roman" w:hAnsi="Times New Roman" w:cs="Times New Roman" w:eastAsia="Times New Roman"/>
          <w:b w:val="false"/>
          <w:i w:val="false"/>
          <w:color w:val="000000"/>
          <w:w w:val="118"/>
          <w:sz w:val="14"/>
        </w:rPr>
        <w:t/>
      </w:r>
    </w:p>
    <w:p>
      <w:pPr>
        <w:pBdr>
          <w:top w:color="FFFFFF" w:val="single" w:space="31"/>
        </w:pBdr>
        <w:spacing w:before="180"/>
        <w:ind w:left="0"/>
        <w:sectPr>
          <w:type w:val="continuous"/>
          <w:pgSz w:w="11900" w:h="17700"/>
          <w:pgMar w:top="660" w:left="1020" w:right="980"/>
          <w:cols w:num="1">
            <w:col w:w="9900"/>
          </w:cols>
        </w:sectPr>
      </w:pPr>
      <w:r>
        <w:pict>
          <v:group coordorigin="0,0" coordsize="9880,3940" style="mso-position-horizontal-relative:char;mso-position-vertical-relative:line;width:494.0pt;height:197.0pt">
            <v:shape style="position:absolute;mso-width-relative:margin;mso-height-relative:margin;z-index:0;left:340;top:0;width:4440;height:3940" type="#_x0000_t202" stroked="f" filled="f">
              <o:lock aspectratio="t"/>
              <v:textbox inset="0,0,0,0">
                <w:txbxContent>
                  <w:p>
                    <w:pPr>
                      <w:spacing w:line="237" w:lineRule="exact"/>
                      <w:ind w:left="0"/>
                      <w:jc w:val="both"/>
                    </w:pPr>
                    <w:r>
                      <w:rPr>
                        <w:rFonts w:ascii="Times New Roman" w:hAnsi="宋体" w:cs="宋体" w:eastAsia="宋体"/>
                        <w:b w:val="false"/>
                        <w:i w:val="false"/>
                        <w:color w:val="000000"/>
                        <w:w w:val="91"/>
                        <w:sz w:val="20"/>
                      </w:rPr>
                      <w:t>通过算法二计算乙方目前完成的项目进度，算法二输入为“项目”和“指标”，其中“项目”指当前项目的进度，“指标”指设定的项目指标。计算结果将通过合同发送给甲、乙双方。</w:t>
                    </w:r>
                  </w:p>
                  <w:p>
                    <w:pPr>
                      <w:spacing w:before="80" w:line="242" w:lineRule="exact"/>
                      <w:ind w:left="0"/>
                      <w:jc w:val="both"/>
                    </w:pPr>
                    <w:r>
                      <w:rPr>
                        <w:rFonts w:ascii="Times New Roman" w:hAnsi="宋体" w:cs="宋体" w:eastAsia="宋体"/>
                        <w:b w:val="false"/>
                        <w:i w:val="false"/>
                        <w:color w:val="000000"/>
                        <w:w w:val="92"/>
                        <w:sz w:val="20"/>
                      </w:rPr>
                      <w:t>在达到最终结论时间节点后，乙方使用甲方公钥对结论报告等资料进行加密并上传到IPFS系统。获得的哈希值应与乙方当前的进度一起发送到链中。在合同中计算出乙方的完成情况后，将完成结果与加密材料的哈希值一起发送给甲方。如未达到预期情况，甲方可根据情况调整工期，等待乙方完成</w:t>
                    </w:r>
                  </w:p>
                </w:txbxContent>
              </v:textbox>
            </v:shape>
            <v:shape style="position:absolute;mso-width-relative:margin;mso-height-relative:margin;z-index:0;left:5100;top:1000;width:16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3"/>
                        <w:sz w:val="18"/>
                      </w:rPr>
                      <w:t>7.</w:t>
                    </w:r>
                  </w:p>
                </w:txbxContent>
              </v:textbox>
            </v:shape>
            <v:shape style="position:absolute;mso-width-relative:margin;mso-height-relative:margin;z-index:0;left:5440;top:0;width:4440;height:1440" type="#_x0000_t202" stroked="f" filled="f">
              <o:lock aspectratio="t"/>
              <v:textbox inset="0,0,0,0">
                <w:txbxContent>
                  <w:p>
                    <w:pPr>
                      <w:spacing w:line="230" w:lineRule="exact"/>
                      <w:ind w:left="0"/>
                      <w:jc w:val="both"/>
                    </w:pPr>
                    <w:r>
                      <w:rPr>
                        <w:rFonts w:ascii="Times New Roman" w:hAnsi="宋体" w:cs="宋体" w:eastAsia="宋体"/>
                        <w:b w:val="false"/>
                        <w:i w:val="false"/>
                        <w:color w:val="000000"/>
                        <w:w w:val="91"/>
                        <w:sz w:val="20"/>
                      </w:rPr>
                      <w:t>根据实际情况，或宣称项目失败。如有，剩余资金将转回甲方地址。如乙方达到预期目标，甲方确认项目完成。</w:t>
                    </w:r>
                  </w:p>
                  <w:p>
                    <w:pPr>
                      <w:spacing w:before="80" w:line="210" w:lineRule="exact"/>
                      <w:ind w:left="0"/>
                      <w:jc w:val="both"/>
                    </w:pPr>
                    <w:r>
                      <w:rPr>
                        <w:rFonts w:ascii="Times New Roman" w:hAnsi="宋体" w:cs="宋体" w:eastAsia="宋体"/>
                        <w:b w:val="false"/>
                        <w:i w:val="false"/>
                        <w:color w:val="000000"/>
                        <w:w w:val="93"/>
                        <w:sz w:val="20"/>
                      </w:rPr>
                      <w:t>当项目相关数据和日志通过智能合约发送给甲乙双方时，项目结束。</w:t>
                    </w:r>
                  </w:p>
                </w:txbxContent>
              </v:textbox>
            </v:shape>
            <v:shape style="position:absolute;mso-width-relative:margin;mso-height-relative:margin;z-index:0;left:0;top:1500;width:16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03"/>
                        <w:sz w:val="18"/>
                      </w:rPr>
                      <w:t>6.</w:t>
                    </w:r>
                  </w:p>
                </w:txbxContent>
              </v:textbox>
            </v:shape>
            <v:shape style="position:absolute;mso-width-relative:margin;mso-height-relative:margin;z-index:0;left:5100;top:1960;width:2760;height:240" type="#_x0000_t202" stroked="f" filled="f">
              <o:lock aspectratio="t"/>
              <v:textbox inset="0,0,0,0">
                <w:txbxContent>
                  <w:p>
                    <w:pPr>
                      <w:spacing w:line="220" w:lineRule="exact"/>
                      <w:ind w:left="0"/>
                      <w:jc w:val="left"/>
                    </w:pPr>
                    <w:r>
                      <w:rPr>
                        <w:rFonts w:ascii="Times New Roman" w:hAnsi="宋体" w:cs="宋体" w:eastAsia="宋体"/>
                        <w:b w:val="true"/>
                        <w:i w:val="false"/>
                        <w:color w:val="000000"/>
                        <w:w w:val="106"/>
                        <w:sz w:val="22"/>
                      </w:rPr>
                      <w:t>绩效评估</w:t>
                    </w:r>
                  </w:p>
                </w:txbxContent>
              </v:textbox>
            </v:shape>
            <v:shape style="position:absolute;mso-width-relative:margin;mso-height-relative:margin;z-index:0;left:5100;top:2500;width:4780;height:1440" type="#_x0000_t202" stroked="f" filled="f">
              <o:lock aspectratio="t"/>
              <v:textbox inset="0,0,0,0">
                <w:txbxContent>
                  <w:p>
                    <w:pPr>
                      <w:spacing w:line="237" w:lineRule="exact"/>
                      <w:ind w:left="0"/>
                      <w:jc w:val="both"/>
                    </w:pPr>
                    <w:r>
                      <w:rPr>
                        <w:rFonts w:ascii="Times New Roman" w:hAnsi="宋体" w:cs="宋体" w:eastAsia="宋体"/>
                        <w:b w:val="false"/>
                        <w:i w:val="false"/>
                        <w:color w:val="000000"/>
                        <w:w w:val="96"/>
                        <w:sz w:val="20"/>
                      </w:rPr>
                      <w:t>联盟区块链、IPFS和非对称加密相结合，充分保障了系统的安全性。用solemotion语言编写智能合约，实现了从项目申报到项目结束的全过程管理。随着智能合约被部署到以太坊联盟链平台，每个</w:t>
                    </w:r>
                  </w:p>
                </w:txbxContent>
              </v:textbox>
            </v:shape>
            <w10:wrap type="none"/>
            <w10:anchorlock/>
          </v:group>
        </w:pict>
      </w:r>
    </w:p>
    <w:p>
      <w:pPr>
        <w:pBdr>
          <w:top w:color="FFFFFF" w:val="single" w:space="20"/>
        </w:pBdr>
        <w:ind w:left="0"/>
        <w:sectPr>
          <w:type w:val="continuous"/>
          <w:pgSz w:w="11900" w:h="17700"/>
          <w:pgMar w:top="660" w:left="1020" w:right="980"/>
          <w:cols w:num="1">
            <w:col w:w="9900"/>
          </w:cols>
        </w:sectPr>
      </w:pPr>
      <w:r>
        <w:drawing>
          <wp:inline distT="0" distR="0" distB="0" distL="0">
            <wp:extent cx="495300" cy="152400"/>
            <wp:docPr id="25" name="Drawing 25" descr="IMAGE"/>
            <a:graphic xmlns:a="http://schemas.openxmlformats.org/drawingml/2006/main">
              <a:graphicData uri="http://schemas.openxmlformats.org/drawingml/2006/picture">
                <pic:pic xmlns:pic="http://schemas.openxmlformats.org/drawingml/2006/picture">
                  <pic:nvPicPr>
                    <pic:cNvPr id="0" name="Picture 25" descr="IMAGE"/>
                    <pic:cNvPicPr>
                      <a:picLocks noChangeAspect="true"/>
                    </pic:cNvPicPr>
                  </pic:nvPicPr>
                  <pic:blipFill>
                    <a:blip r:embed="rId12"/>
                    <a:stretch>
                      <a:fillRect/>
                    </a:stretch>
                  </pic:blipFill>
                  <pic:spPr>
                    <a:xfrm>
                      <a:off x="0" y="0"/>
                      <a:ext cx="495300" cy="152400"/>
                    </a:xfrm>
                    <a:prstGeom prst="rect">
                      <a:avLst/>
                    </a:prstGeom>
                  </pic:spPr>
                </pic:pic>
              </a:graphicData>
            </a:graphic>
          </wp:inline>
        </w:drawing>
      </w:r>
    </w:p>
    <w:p>
      <w:pPr>
        <w:pageBreakBefore/>
        <w:ind w:left="0"/>
        <w:sectPr>
          <w:type w:val="continuous"/>
          <w:pgSz w:w="11900" w:h="17700"/>
          <w:pgMar w:top="660" w:left="1020" w:right="980"/>
          <w:cols w:num="1">
            <w:col w:w="9900"/>
          </w:cols>
        </w:sectPr>
      </w:pPr>
      <w:r>
        <w:pict>
          <v:group coordorigin="0,0" coordsize="9880,160" style="mso-position-horizontal-relative:char;mso-position-vertical-relative:line;width:494.0pt;height:8.0pt">
            <v:shape style="position:absolute;mso-width-relative:margin;mso-height-relative:margin;z-index:0;left:0;top:0;width:246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4"/>
                        <w:sz w:val="14"/>
                      </w:rPr>
                      <w:t xml:space="preserve">J Sign Process Syst (2021) 93:323-332</w:t>
                    </w:r>
                    <w:r>
                      <w:rPr>
                        <w:rFonts w:ascii="Times New Roman" w:hAnsi="Times New Roman" w:cs="Times New Roman" w:eastAsia="Times New Roman"/>
                        <w:b w:val="false"/>
                        <w:i w:val="false"/>
                        <w:color w:val="1D1D1A"/>
                        <w:w w:val="104"/>
                        <w:sz w:val="14"/>
                      </w:rPr>
                      <w:t/>
                    </w:r>
                  </w:p>
                </w:txbxContent>
              </v:textbox>
            </v:shape>
            <v:shape style="position:absolute;mso-width-relative:margin;mso-height-relative:margin;z-index:0;left:9640;top:0;width:24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1D1D1A"/>
                        <w:w w:val="104"/>
                        <w:sz w:val="14"/>
                      </w:rPr>
                      <w:t>331</w:t>
                    </w:r>
                  </w:p>
                </w:txbxContent>
              </v:textbox>
            </v:shape>
            <w10:wrap type="none"/>
            <w10:anchorlock/>
          </v:group>
        </w:pict>
      </w:r>
    </w:p>
    <w:p>
      <w:pPr>
        <w:pBdr>
          <w:top w:color="FFFFFF" w:val="single" w:space="5"/>
        </w:pBdr>
        <w:spacing w:before="0" w:after="0" w:line="14" w:lineRule="exact"/>
        <w:ind w:left="0"/>
        <w:sectPr>
          <w:type w:val="continuous"/>
          <w:pgSz w:w="11900" w:h="17700"/>
          <w:pgMar w:top="66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12"/>
        </w:pBdr>
        <w:ind w:left="0"/>
      </w:pPr>
      <w:r>
        <w:drawing>
          <wp:inline distT="0" distR="0" distB="0" distL="0">
            <wp:extent cx="3022600" cy="2108200"/>
            <wp:docPr id="27" name="Drawing 27" descr="IMAGE"/>
            <a:graphic xmlns:a="http://schemas.openxmlformats.org/drawingml/2006/main">
              <a:graphicData uri="http://schemas.openxmlformats.org/drawingml/2006/picture">
                <pic:pic xmlns:pic="http://schemas.openxmlformats.org/drawingml/2006/picture">
                  <pic:nvPicPr>
                    <pic:cNvPr id="0" name="Picture 27" descr="IMAGE"/>
                    <pic:cNvPicPr>
                      <a:picLocks noChangeAspect="true"/>
                    </pic:cNvPicPr>
                  </pic:nvPicPr>
                  <pic:blipFill>
                    <a:blip r:embed="rId13"/>
                    <a:stretch>
                      <a:fillRect/>
                    </a:stretch>
                  </pic:blipFill>
                  <pic:spPr>
                    <a:xfrm>
                      <a:off x="0" y="0"/>
                      <a:ext cx="3022600" cy="2108200"/>
                    </a:xfrm>
                    <a:prstGeom prst="rect">
                      <a:avLst/>
                    </a:prstGeom>
                  </pic:spPr>
                </pic:pic>
              </a:graphicData>
            </a:graphic>
          </wp:inline>
        </w:drawing>
      </w:r>
    </w:p>
    <w:p>
      <w:pPr>
        <w:spacing w:before="180" w:line="140" w:lineRule="exact"/>
        <w:ind w:right="2440" w:left="0"/>
        <w:jc w:val="left"/>
      </w:pPr>
      <w:r>
        <w:rPr>
          <w:rFonts w:ascii="Times New Roman" w:hAnsi="宋体" w:cs="宋体" w:eastAsia="宋体"/>
          <w:b w:val="true"/>
          <w:i w:val="false"/>
          <w:color w:val="000000"/>
          <w:w w:val="109"/>
          <w:sz w:val="14"/>
        </w:rPr>
        <w:t xml:space="preserve">图5响应时间图。</w:t>
      </w:r>
      <w:r>
        <w:rPr>
          <w:rFonts w:ascii="Times New Roman" w:hAnsi="Times New Roman" w:cs="Times New Roman" w:eastAsia="Times New Roman"/>
          <w:b w:val="false"/>
          <w:i w:val="false"/>
          <w:color w:val="000000"/>
          <w:w w:val="118"/>
          <w:sz w:val="14"/>
        </w:rPr>
        <w:t/>
      </w:r>
    </w:p>
    <w:p>
      <w:pPr>
        <w:spacing w:before="600" w:line="227" w:lineRule="exact"/>
        <w:ind w:left="0"/>
        <w:jc w:val="both"/>
      </w:pPr>
      <w:r>
        <w:rPr>
          <w:rFonts w:ascii="Times New Roman" w:hAnsi="宋体" w:cs="宋体" w:eastAsia="宋体"/>
          <w:b w:val="false"/>
          <w:i w:val="false"/>
          <w:color w:val="000000"/>
          <w:w w:val="97"/>
          <w:sz w:val="20"/>
        </w:rPr>
        <w:t>组织或机构对应一个联盟链节点，可以通过控制台调用智能合约。</w:t>
      </w:r>
    </w:p>
    <w:p>
      <w:pPr>
        <w:spacing w:before="60" w:line="240" w:lineRule="exact"/>
        <w:ind w:firstLine="220" w:left="0"/>
        <w:jc w:val="both"/>
      </w:pPr>
      <w:r>
        <w:rPr>
          <w:rFonts w:ascii="Times New Roman" w:hAnsi="宋体" w:cs="宋体" w:eastAsia="宋体"/>
          <w:b w:val="false"/>
          <w:i w:val="false"/>
          <w:color w:val="000000"/>
          <w:w w:val="95"/>
          <w:sz w:val="20"/>
        </w:rPr>
        <w:t>我们使用PC机模拟一个参与项目的组织，并测试其对系统请求的响应时间。请求次数分别为1次、5次、25次和125次。每次请求涉及的文件数据大小分别为1 MB、10 MB和100 MB。代表项目参与者的PC配置为:Intel(R) Core(TM) i5-8300h CPU @2.30ghz 2.30ghz, 8GB RAM和64位windows操作系统。</w:t>
      </w:r>
    </w:p>
    <w:p>
      <w:pPr>
        <w:spacing w:before="80" w:line="244" w:lineRule="exact"/>
        <w:ind w:firstLine="220" w:left="0"/>
        <w:jc w:val="both"/>
      </w:pPr>
      <w:r>
        <w:rPr>
          <w:rFonts w:ascii="Times New Roman" w:hAnsi="宋体" w:cs="宋体" w:eastAsia="宋体"/>
          <w:b w:val="false"/>
          <w:i w:val="false"/>
          <w:color w:val="000000"/>
          <w:w w:val="95"/>
          <w:sz w:val="20"/>
        </w:rPr>
        <w:t xml:space="preserve">在我们的实验中，我们重点评估了文件上传时间，因为它是项目管理系统的一个重要性能指标。不同上传请求以及文件大小下的文件上传时间如图5所示。</w:t>
      </w:r>
      <w:r>
        <w:rPr>
          <w:rFonts w:ascii="Times New Roman" w:hAnsi="Times New Roman" w:cs="Times New Roman" w:eastAsia="Times New Roman"/>
          <w:b w:val="false"/>
          <w:i w:val="false"/>
          <w:color w:val="0000FF"/>
          <w:w w:val="95"/>
          <w:sz w:val="20"/>
        </w:rPr>
        <w:t/>
      </w:r>
      <w:r>
        <w:rPr>
          <w:rFonts w:ascii="Times New Roman" w:hAnsi="宋体" w:cs="宋体" w:eastAsia="宋体"/>
          <w:b w:val="false"/>
          <w:i w:val="false"/>
          <w:color w:val="000000"/>
          <w:w w:val="95"/>
          <w:sz w:val="20"/>
        </w:rPr>
        <w:t>我们可以看到，即使是100MB的文件，上传时间也可以在0.6s左右，满足了实际应用的需要。我们还观察到，文件上传时间与文件大小几乎无关。这是因为IPFS网络返回的哈希值不大。影响上传时间的主要因素是上传请求的数量，即。，文件上传时间与文件数量成正比。例如，对于一个10MB的文件，请求1次、5次、25次、125次的上传时间分别为0.62s、3.12s、15.63s、79.6s。</w:t>
      </w:r>
    </w:p>
    <w:p>
      <w:pPr>
        <w:spacing w:before="60" w:line="230" w:lineRule="exact"/>
        <w:ind w:firstLine="220" w:left="0"/>
        <w:jc w:val="both"/>
      </w:pPr>
      <w:r>
        <w:rPr>
          <w:rFonts w:ascii="Times New Roman" w:hAnsi="宋体" w:cs="宋体" w:eastAsia="宋体"/>
          <w:b w:val="false"/>
          <w:i w:val="false"/>
          <w:color w:val="000000"/>
          <w:w w:val="96"/>
          <w:sz w:val="20"/>
        </w:rPr>
        <w:t>与传统科研项目管理中手工传输文件的方式相比，该系统在保证其安全性的前提下，大大节省了人力、物力和时间。</w:t>
      </w:r>
    </w:p>
    <w:p>
      <w:pPr>
        <w:spacing w:before="520" w:line="220" w:lineRule="exact"/>
        <w:ind w:right="3380" w:left="0"/>
        <w:jc w:val="left"/>
      </w:pPr>
      <w:r>
        <w:rPr>
          <w:rFonts w:ascii="Times New Roman" w:hAnsi="宋体" w:cs="宋体" w:eastAsia="宋体"/>
          <w:b w:val="true"/>
          <w:i w:val="false"/>
          <w:color w:val="000000"/>
          <w:w w:val="104"/>
          <w:sz w:val="22"/>
        </w:rPr>
        <w:t>7结论</w:t>
      </w:r>
    </w:p>
    <w:p>
      <w:pPr>
        <w:spacing w:before="300" w:line="227" w:lineRule="exact"/>
        <w:ind w:left="0"/>
        <w:jc w:val="both"/>
      </w:pPr>
      <w:r>
        <w:rPr>
          <w:rFonts w:ascii="Times New Roman" w:hAnsi="宋体" w:cs="宋体" w:eastAsia="宋体"/>
          <w:b w:val="false"/>
          <w:i w:val="false"/>
          <w:color w:val="000000"/>
          <w:w w:val="101"/>
          <w:sz w:val="20"/>
        </w:rPr>
        <w:t>本文的目的是实现一个高效的科研项目管理系统。通过使用数据抗篡改联盟区块链与</w:t>
      </w:r>
    </w:p>
    <w:p>
      <w:pPr>
        <w:spacing w:before="0" w:after="0" w:line="14" w:lineRule="exact"/>
      </w:pPr>
    </w:p>
    <w:p>
      <w:pPr>
        <w:pBdr>
          <w:top w:color="FFFFFF" w:val="single" w:space="12"/>
        </w:pBdr>
        <w:spacing w:line="242" w:lineRule="exact"/>
        <w:ind w:left="0"/>
        <w:jc w:val="both"/>
      </w:pPr>
      <w:r>
        <w:br w:type="column"/>
      </w:r>
      <w:r>
        <w:rPr>
          <w:rFonts w:ascii="Times New Roman" w:hAnsi="宋体" w:cs="宋体" w:eastAsia="宋体"/>
          <w:b w:val="false"/>
          <w:i w:val="false"/>
          <w:color w:val="000000"/>
          <w:w w:val="99"/>
          <w:sz w:val="20"/>
        </w:rPr>
        <w:t>该系统具有合约自动执行和默认的智能功能，以及分布式全局文件数据库IPFS的特点，实现了一个可行的科研项目管理系统。通过仿真测试，该系统可以规范科研项目管理流程，有效减少科研项目管理和人力资本的时间，加强其私密性，提高科研项目的成功率。</w:t>
      </w:r>
    </w:p>
    <w:p>
      <w:pPr>
        <w:spacing w:before="60" w:line="227" w:lineRule="exact"/>
        <w:ind w:firstLine="220" w:left="0"/>
        <w:jc w:val="both"/>
      </w:pPr>
      <w:r>
        <w:rPr>
          <w:rFonts w:ascii="Times New Roman" w:hAnsi="宋体" w:cs="宋体" w:eastAsia="宋体"/>
          <w:b w:val="false"/>
          <w:i w:val="false"/>
          <w:color w:val="000000"/>
          <w:w w:val="97"/>
          <w:sz w:val="20"/>
        </w:rPr>
        <w:t>在未来的工作中，我们计划对我们的系统进行增强，并进行更详细的实验来验证我们系统的安全性和安全性[26,37]。</w:t>
      </w:r>
      <w:r>
        <w:rPr>
          <w:rFonts w:ascii="Times New Roman" w:hAnsi="Times New Roman" w:cs="Times New Roman" w:eastAsia="Times New Roman"/>
          <w:b w:val="false"/>
          <w:i w:val="false"/>
          <w:color w:val="0000FF"/>
          <w:w w:val="97"/>
          <w:sz w:val="20"/>
        </w:rPr>
        <w:t/>
      </w:r>
      <w:r>
        <w:rPr>
          <w:rFonts w:ascii="Times New Roman" w:hAnsi="Times New Roman" w:cs="Times New Roman" w:eastAsia="Times New Roman"/>
          <w:b w:val="false"/>
          <w:i w:val="false"/>
          <w:color w:val="000000"/>
          <w:w w:val="97"/>
          <w:sz w:val="20"/>
        </w:rPr>
        <w:t xml:space="preserve"/>
      </w:r>
      <w:r>
        <w:rPr>
          <w:rFonts w:ascii="Times New Roman" w:hAnsi="Times New Roman" w:cs="Times New Roman" w:eastAsia="Times New Roman"/>
          <w:b w:val="false"/>
          <w:i w:val="false"/>
          <w:color w:val="0000FF"/>
          <w:w w:val="97"/>
          <w:sz w:val="20"/>
        </w:rPr>
        <w:t/>
      </w:r>
      <w:r>
        <w:rPr>
          <w:rFonts w:ascii="Times New Roman" w:hAnsi="Times New Roman" w:cs="Times New Roman" w:eastAsia="Times New Roman"/>
          <w:b w:val="false"/>
          <w:i w:val="false"/>
          <w:color w:val="000000"/>
          <w:w w:val="97"/>
          <w:sz w:val="20"/>
        </w:rPr>
        <w:t/>
      </w:r>
    </w:p>
    <w:p>
      <w:pPr>
        <w:spacing w:before="520" w:line="220" w:lineRule="exact"/>
        <w:ind w:right="3600" w:left="0"/>
        <w:jc w:val="left"/>
      </w:pPr>
      <w:r>
        <w:rPr>
          <w:rFonts w:ascii="Times New Roman" w:hAnsi="宋体" w:cs="宋体" w:eastAsia="宋体"/>
          <w:b w:val="true"/>
          <w:i w:val="false"/>
          <w:color w:val="000000"/>
          <w:w w:val="109"/>
          <w:sz w:val="22"/>
        </w:rPr>
        <w:t>参考文献</w:t>
      </w:r>
    </w:p>
    <w:p>
      <w:pPr>
        <w:spacing w:before="320" w:line="190" w:lineRule="exact"/>
        <w:ind w:hanging="200" w:left="280"/>
        <w:jc w:val="both"/>
      </w:pPr>
      <w:r>
        <w:rPr>
          <w:rFonts w:ascii="Times New Roman" w:hAnsi="宋体" w:cs="宋体" w:eastAsia="宋体"/>
          <w:b w:val="false"/>
          <w:i w:val="false"/>
          <w:color w:val="000000"/>
          <w:w w:val="99"/>
          <w:sz w:val="17"/>
        </w:rPr>
        <w:t xml:space="preserve">1.Ahlemann, F.， Arbi, f.e.， Kaiser, m.g.， Heck, A.(2013)。项目管理领域中基于理论的规定性研究的过程框架。</w:t>
      </w:r>
      <w:r>
        <w:rPr>
          <w:rFonts w:ascii="Times New Roman" w:hAnsi="宋体" w:cs="宋体" w:eastAsia="宋体"/>
          <w:b w:val="false"/>
          <w:i w:val="true"/>
          <w:color w:val="000000"/>
          <w:w w:val="99"/>
          <w:sz w:val="17"/>
        </w:rPr>
        <w:t>国际项目管理杂志，31(1)，43-56。</w:t>
      </w:r>
      <w:r>
        <w:rPr>
          <w:rFonts w:ascii="Times New Roman" w:hAnsi="Times New Roman" w:cs="Times New Roman" w:eastAsia="Times New Roman"/>
          <w:b w:val="false"/>
          <w:i w:val="false"/>
          <w:color w:val="000000"/>
          <w:w w:val="99"/>
          <w:sz w:val="17"/>
        </w:rPr>
        <w:t xml:space="preserve"/>
      </w:r>
      <w:r>
        <w:rPr>
          <w:rFonts w:ascii="Times New Roman" w:hAnsi="Times New Roman" w:cs="Times New Roman" w:eastAsia="Times New Roman"/>
          <w:b w:val="false"/>
          <w:i w:val="true"/>
          <w:color w:val="000000"/>
          <w:w w:val="99"/>
          <w:sz w:val="17"/>
        </w:rPr>
        <w:t/>
      </w:r>
      <w:r>
        <w:rPr>
          <w:rFonts w:ascii="Times New Roman" w:hAnsi="Times New Roman" w:cs="Times New Roman" w:eastAsia="Times New Roman"/>
          <w:b w:val="false"/>
          <w:i w:val="false"/>
          <w:color w:val="000000"/>
          <w:w w:val="99"/>
          <w:sz w:val="17"/>
        </w:rPr>
        <w:t xml:space="preserve"/>
      </w:r>
      <w:r>
        <w:rPr>
          <w:rFonts w:ascii="Times New Roman" w:hAnsi="宋体" w:cs="宋体" w:eastAsia="宋体"/>
          <w:b w:val="false"/>
          <w:i w:val="false"/>
          <w:color w:val="0000FF"/>
          <w:w w:val="99"/>
          <w:sz w:val="17"/>
        </w:rPr>
        <w:t>https://doi.org/10.1016/j.ijproman.2012.03.008。</w:t>
      </w:r>
      <w:r>
        <w:rPr>
          <w:rFonts w:ascii="Times New Roman" w:hAnsi="宋体" w:cs="宋体" w:eastAsia="宋体"/>
          <w:b w:val="false"/>
          <w:i w:val="false"/>
          <w:color w:val="000000"/>
          <w:w w:val="99"/>
          <w:sz w:val="17"/>
        </w:rPr>
        <w:t>国际商业与管理期刊网(INBAM) 2012。</w:t>
      </w:r>
    </w:p>
    <w:p>
      <w:pPr>
        <w:spacing w:before="60" w:line="180" w:lineRule="exact"/>
        <w:ind w:right="20" w:hanging="200" w:left="280"/>
        <w:jc w:val="both"/>
      </w:pPr>
      <w:r>
        <w:rPr>
          <w:rFonts w:ascii="Times New Roman" w:hAnsi="宋体" w:cs="宋体" w:eastAsia="宋体"/>
          <w:b w:val="false"/>
          <w:i w:val="false"/>
          <w:color w:val="000000"/>
          <w:w w:val="96"/>
          <w:sz w:val="17"/>
        </w:rPr>
        <w:t xml:space="preserve">2.Ali, m.s.， Dolui, K.， Antonelli, F.(2017)。通过区块链和ipfs实现物联网数据隐私。在第七届物联网国际会议论文集(第14页):ACM。</w:t>
      </w:r>
      <w:r>
        <w:rPr>
          <w:rFonts w:ascii="Times New Roman" w:hAnsi="Times New Roman" w:cs="Times New Roman" w:eastAsia="Times New Roman"/>
          <w:b w:val="false"/>
          <w:i w:val="true"/>
          <w:color w:val="000000"/>
          <w:w w:val="96"/>
          <w:sz w:val="17"/>
        </w:rPr>
        <w:t xml:space="preserve"/>
      </w:r>
      <w:r>
        <w:rPr>
          <w:rFonts w:ascii="Times New Roman" w:hAnsi="Times New Roman" w:cs="Times New Roman" w:eastAsia="Times New Roman"/>
          <w:b w:val="false"/>
          <w:i w:val="false"/>
          <w:color w:val="000000"/>
          <w:w w:val="96"/>
          <w:sz w:val="17"/>
        </w:rPr>
        <w:t/>
      </w:r>
    </w:p>
    <w:p>
      <w:pPr>
        <w:spacing w:before="60" w:line="170" w:lineRule="exact"/>
        <w:ind w:right="20" w:hanging="200" w:left="280"/>
        <w:jc w:val="both"/>
      </w:pPr>
      <w:r>
        <w:rPr>
          <w:rFonts w:ascii="Times New Roman" w:hAnsi="宋体" w:cs="宋体" w:eastAsia="宋体"/>
          <w:b w:val="false"/>
          <w:i w:val="false"/>
          <w:color w:val="000000"/>
          <w:w w:val="102"/>
          <w:sz w:val="17"/>
        </w:rPr>
        <w:t>3.Benet, J.(2014)。ipfs -内容寻址，版本化，p2p文件系统。arXiv: 1407.3561。</w:t>
      </w:r>
      <w:r>
        <w:rPr>
          <w:rFonts w:ascii="Times New Roman" w:hAnsi="Times New Roman" w:cs="Times New Roman" w:eastAsia="Times New Roman"/>
          <w:b w:val="false"/>
          <w:i w:val="false"/>
          <w:color w:val="0000FF"/>
          <w:w w:val="102"/>
          <w:sz w:val="17"/>
        </w:rPr>
        <w:t/>
      </w:r>
      <w:r>
        <w:rPr>
          <w:rFonts w:ascii="Times New Roman" w:hAnsi="Times New Roman" w:cs="Times New Roman" w:eastAsia="Times New Roman"/>
          <w:b w:val="false"/>
          <w:i w:val="false"/>
          <w:color w:val="000000"/>
          <w:w w:val="102"/>
          <w:sz w:val="17"/>
        </w:rPr>
        <w:t/>
      </w:r>
    </w:p>
    <w:p>
      <w:pPr>
        <w:spacing w:before="60" w:line="180" w:lineRule="exact"/>
        <w:ind w:hanging="200" w:left="280"/>
        <w:jc w:val="both"/>
      </w:pPr>
      <w:r>
        <w:rPr>
          <w:rFonts w:ascii="Times New Roman" w:hAnsi="宋体" w:cs="宋体" w:eastAsia="宋体"/>
          <w:b w:val="false"/>
          <w:i w:val="false"/>
          <w:color w:val="000000"/>
          <w:sz w:val="17"/>
        </w:rPr>
        <w:t xml:space="preserve">4.Brito, i.p.， Tropaldi, L.， Carbonari, c.a.， Velini, E.D.(2018)。草甘膦对植物的Hormetic效应。</w:t>
      </w:r>
      <w:r>
        <w:rPr>
          <w:rFonts w:ascii="Times New Roman" w:hAnsi="宋体" w:cs="宋体" w:eastAsia="宋体"/>
          <w:b w:val="false"/>
          <w:i w:val="true"/>
          <w:color w:val="000000"/>
          <w:sz w:val="17"/>
        </w:rPr>
        <w:t>害虫管理科学，74(5)，1064-1070。</w:t>
      </w:r>
      <w:r>
        <w:rPr>
          <w:rFonts w:ascii="Times New Roman" w:hAnsi="Times New Roman" w:cs="Times New Roman" w:eastAsia="Times New Roman"/>
          <w:b w:val="false"/>
          <w:i w:val="false"/>
          <w:color w:val="000000"/>
          <w:sz w:val="17"/>
        </w:rPr>
        <w:t xml:space="preserve"/>
      </w:r>
      <w:r>
        <w:rPr>
          <w:rFonts w:ascii="Times New Roman" w:hAnsi="Times New Roman" w:cs="Times New Roman" w:eastAsia="Times New Roman"/>
          <w:b w:val="false"/>
          <w:i w:val="true"/>
          <w:color w:val="000000"/>
          <w:sz w:val="17"/>
        </w:rPr>
        <w:t/>
      </w:r>
      <w:r>
        <w:rPr>
          <w:rFonts w:ascii="Times New Roman" w:hAnsi="Times New Roman" w:cs="Times New Roman" w:eastAsia="Times New Roman"/>
          <w:b w:val="false"/>
          <w:i w:val="false"/>
          <w:color w:val="000000"/>
          <w:sz w:val="17"/>
        </w:rPr>
        <w:t/>
      </w:r>
    </w:p>
    <w:p>
      <w:pPr>
        <w:spacing w:before="60" w:line="170" w:lineRule="exact"/>
        <w:ind w:right="20" w:hanging="200" w:left="280"/>
        <w:jc w:val="both"/>
      </w:pPr>
      <w:r>
        <w:rPr>
          <w:rFonts w:ascii="Times New Roman" w:hAnsi="宋体" w:cs="宋体" w:eastAsia="宋体"/>
          <w:b w:val="false"/>
          <w:i w:val="false"/>
          <w:color w:val="000000"/>
          <w:w w:val="94"/>
          <w:sz w:val="17"/>
        </w:rPr>
        <w:t xml:space="preserve">5.Christidis, K.， &amp; Devetsikiotis, M.(2016)。物联网的区块链和智能合约。</w:t>
      </w:r>
      <w:r>
        <w:rPr>
          <w:rFonts w:ascii="Times New Roman" w:hAnsi="宋体" w:cs="宋体" w:eastAsia="宋体"/>
          <w:b w:val="false"/>
          <w:i w:val="true"/>
          <w:color w:val="000000"/>
          <w:w w:val="94"/>
          <w:sz w:val="17"/>
        </w:rPr>
        <w:t>IEEE通信与计算，32(4)，429 - 429。</w:t>
      </w:r>
      <w:r>
        <w:rPr>
          <w:rFonts w:ascii="Times New Roman" w:hAnsi="Times New Roman" w:cs="Times New Roman" w:eastAsia="Times New Roman"/>
          <w:b w:val="false"/>
          <w:i w:val="false"/>
          <w:color w:val="000000"/>
          <w:w w:val="94"/>
          <w:sz w:val="17"/>
        </w:rPr>
        <w:t xml:space="preserve"/>
      </w:r>
      <w:r>
        <w:rPr>
          <w:rFonts w:ascii="Times New Roman" w:hAnsi="Times New Roman" w:cs="Times New Roman" w:eastAsia="Times New Roman"/>
          <w:b w:val="false"/>
          <w:i w:val="true"/>
          <w:color w:val="000000"/>
          <w:w w:val="94"/>
          <w:sz w:val="17"/>
        </w:rPr>
        <w:t/>
      </w:r>
      <w:r>
        <w:rPr>
          <w:rFonts w:ascii="Times New Roman" w:hAnsi="Times New Roman" w:cs="Times New Roman" w:eastAsia="Times New Roman"/>
          <w:b w:val="false"/>
          <w:i w:val="false"/>
          <w:color w:val="000000"/>
          <w:w w:val="94"/>
          <w:sz w:val="17"/>
        </w:rPr>
        <w:t/>
      </w:r>
    </w:p>
    <w:p>
      <w:pPr>
        <w:spacing w:before="60" w:line="180" w:lineRule="exact"/>
        <w:ind w:hanging="200" w:left="280"/>
        <w:jc w:val="both"/>
      </w:pPr>
      <w:r>
        <w:rPr>
          <w:rFonts w:ascii="Times New Roman" w:hAnsi="宋体" w:cs="宋体" w:eastAsia="宋体"/>
          <w:b w:val="false"/>
          <w:i w:val="false"/>
          <w:color w:val="000000"/>
          <w:w w:val="101"/>
          <w:sz w:val="17"/>
        </w:rPr>
        <w:t xml:space="preserve">6.Crosby, M.， Pattanayak, P.， Verma, S.， Kalyanaraman, V.， et al.(2016)。区块链技术:超越比特币。</w:t>
      </w:r>
      <w:r>
        <w:rPr>
          <w:rFonts w:ascii="Times New Roman" w:hAnsi="宋体" w:cs="宋体" w:eastAsia="宋体"/>
          <w:b w:val="false"/>
          <w:i w:val="true"/>
          <w:color w:val="000000"/>
          <w:w w:val="101"/>
          <w:sz w:val="17"/>
        </w:rPr>
        <w:t>《应用创新》，2(6-10)，71。</w:t>
      </w:r>
      <w:r>
        <w:rPr>
          <w:rFonts w:ascii="Times New Roman" w:hAnsi="Times New Roman" w:cs="Times New Roman" w:eastAsia="Times New Roman"/>
          <w:b w:val="false"/>
          <w:i w:val="false"/>
          <w:color w:val="000000"/>
          <w:w w:val="101"/>
          <w:sz w:val="17"/>
        </w:rPr>
        <w:t xml:space="preserve"/>
      </w:r>
      <w:r>
        <w:rPr>
          <w:rFonts w:ascii="Times New Roman" w:hAnsi="Times New Roman" w:cs="Times New Roman" w:eastAsia="Times New Roman"/>
          <w:b w:val="false"/>
          <w:i w:val="true"/>
          <w:color w:val="000000"/>
          <w:w w:val="101"/>
          <w:sz w:val="17"/>
        </w:rPr>
        <w:t/>
      </w:r>
      <w:r>
        <w:rPr>
          <w:rFonts w:ascii="Times New Roman" w:hAnsi="Times New Roman" w:cs="Times New Roman" w:eastAsia="Times New Roman"/>
          <w:b w:val="false"/>
          <w:i w:val="false"/>
          <w:color w:val="000000"/>
          <w:w w:val="101"/>
          <w:sz w:val="17"/>
        </w:rPr>
        <w:t/>
      </w:r>
    </w:p>
    <w:p>
      <w:pPr>
        <w:spacing w:before="60" w:line="185" w:lineRule="exact"/>
        <w:ind w:right="20" w:hanging="200" w:left="280"/>
        <w:jc w:val="both"/>
      </w:pPr>
      <w:r>
        <w:rPr>
          <w:rFonts w:ascii="Times New Roman" w:hAnsi="宋体" w:cs="宋体" w:eastAsia="宋体"/>
          <w:b w:val="false"/>
          <w:i w:val="false"/>
          <w:color w:val="000000"/>
          <w:w w:val="102"/>
          <w:sz w:val="17"/>
        </w:rPr>
        <w:t xml:space="preserve">7.Dai, P.， Mahi, N.， Earls, J.， Norta, A.(2017)。分布式移动应用平台上的智能合约价值转移协议。</w:t>
      </w:r>
      <w:r>
        <w:rPr>
          <w:rFonts w:ascii="Times New Roman" w:hAnsi="宋体" w:cs="宋体" w:eastAsia="宋体"/>
          <w:b w:val="false"/>
          <w:i w:val="false"/>
          <w:color w:val="0000FF"/>
          <w:w w:val="102"/>
          <w:sz w:val="17"/>
        </w:rPr>
        <w:t xml:space="preserve">https://qtum.org/uploads/files/ cf6d69348ca50dd985b60425ccf282f3.pdf p. 10。</w:t>
      </w:r>
      <w:r>
        <w:rPr>
          <w:rFonts w:ascii="Times New Roman" w:hAnsi="Times New Roman" w:cs="Times New Roman" w:eastAsia="Times New Roman"/>
          <w:b w:val="false"/>
          <w:i w:val="false"/>
          <w:color w:val="000000"/>
          <w:w w:val="102"/>
          <w:sz w:val="17"/>
        </w:rPr>
        <w:t/>
      </w:r>
    </w:p>
    <w:p>
      <w:pPr>
        <w:spacing w:before="60" w:line="180" w:lineRule="exact"/>
        <w:ind w:right="20" w:hanging="200" w:left="280"/>
        <w:jc w:val="both"/>
      </w:pPr>
      <w:r>
        <w:rPr>
          <w:rFonts w:ascii="Times New Roman" w:hAnsi="宋体" w:cs="宋体" w:eastAsia="宋体"/>
          <w:b w:val="false"/>
          <w:i w:val="false"/>
          <w:color w:val="000000"/>
          <w:w w:val="95"/>
          <w:sz w:val="17"/>
        </w:rPr>
        <w:t>8.埃伯利，A.，迈耶，H.，罗森，D.(2011)。pmi和ipma方法的比较。分析以支持项目管理标准和认证体系的选择。</w:t>
      </w:r>
    </w:p>
    <w:p>
      <w:pPr>
        <w:spacing w:before="60" w:line="180" w:lineRule="exact"/>
        <w:ind w:hanging="200" w:left="280"/>
        <w:jc w:val="both"/>
      </w:pPr>
      <w:r>
        <w:rPr>
          <w:rFonts w:ascii="Times New Roman" w:hAnsi="宋体" w:cs="宋体" w:eastAsia="宋体"/>
          <w:b w:val="false"/>
          <w:i w:val="false"/>
          <w:color w:val="000000"/>
          <w:w w:val="96"/>
          <w:sz w:val="17"/>
        </w:rPr>
        <w:t xml:space="preserve">9.高,F。,朱、L。沈,M,谢里夫,K,广域网,Z,任,K(2018)。一种基于区块链的车到电网网络隐私保护支付机制。</w:t>
      </w:r>
      <w:r>
        <w:rPr>
          <w:rFonts w:ascii="Times New Roman" w:hAnsi="宋体" w:cs="宋体" w:eastAsia="宋体"/>
          <w:b w:val="false"/>
          <w:i w:val="true"/>
          <w:color w:val="000000"/>
          <w:w w:val="96"/>
          <w:sz w:val="17"/>
        </w:rPr>
        <w:t>IEEE网络，32(6)，184-192。</w:t>
      </w:r>
      <w:r>
        <w:rPr>
          <w:rFonts w:ascii="Times New Roman" w:hAnsi="Times New Roman" w:cs="Times New Roman" w:eastAsia="Times New Roman"/>
          <w:b w:val="false"/>
          <w:i w:val="false"/>
          <w:color w:val="000000"/>
          <w:w w:val="96"/>
          <w:sz w:val="17"/>
        </w:rPr>
        <w:t xml:space="preserve"/>
      </w:r>
      <w:r>
        <w:rPr>
          <w:rFonts w:ascii="Times New Roman" w:hAnsi="Times New Roman" w:cs="Times New Roman" w:eastAsia="Times New Roman"/>
          <w:b w:val="false"/>
          <w:i w:val="true"/>
          <w:color w:val="000000"/>
          <w:w w:val="96"/>
          <w:sz w:val="17"/>
        </w:rPr>
        <w:t/>
      </w:r>
      <w:r>
        <w:rPr>
          <w:rFonts w:ascii="Times New Roman" w:hAnsi="Times New Roman" w:cs="Times New Roman" w:eastAsia="Times New Roman"/>
          <w:b w:val="false"/>
          <w:i w:val="false"/>
          <w:color w:val="000000"/>
          <w:w w:val="96"/>
          <w:sz w:val="17"/>
        </w:rPr>
        <w:t/>
      </w:r>
    </w:p>
    <w:p>
      <w:pPr>
        <w:spacing w:before="60" w:line="170" w:lineRule="exact"/>
        <w:ind w:right="20" w:hanging="280" w:left="280"/>
        <w:jc w:val="both"/>
      </w:pPr>
      <w:r>
        <w:rPr>
          <w:rFonts w:ascii="Times New Roman" w:hAnsi="宋体" w:cs="宋体" w:eastAsia="宋体"/>
          <w:b w:val="false"/>
          <w:i w:val="false"/>
          <w:color w:val="000000"/>
          <w:w w:val="95"/>
          <w:sz w:val="17"/>
        </w:rPr>
        <w:t xml:space="preserve">10.Guo, Y.， &amp; Liang, C. (2016).;区块链在银行业的应用与展望。</w:t>
      </w:r>
      <w:r>
        <w:rPr>
          <w:rFonts w:ascii="Times New Roman" w:hAnsi="宋体" w:cs="宋体" w:eastAsia="宋体"/>
          <w:b w:val="false"/>
          <w:i w:val="true"/>
          <w:color w:val="000000"/>
          <w:w w:val="95"/>
          <w:sz w:val="17"/>
        </w:rPr>
        <w:t>金融创新，2(1)，24。</w:t>
      </w:r>
      <w:r>
        <w:rPr>
          <w:rFonts w:ascii="Times New Roman" w:hAnsi="Times New Roman" w:cs="Times New Roman" w:eastAsia="Times New Roman"/>
          <w:b w:val="false"/>
          <w:i w:val="false"/>
          <w:color w:val="000000"/>
          <w:w w:val="95"/>
          <w:sz w:val="17"/>
        </w:rPr>
        <w:t xml:space="preserve"/>
      </w:r>
      <w:r>
        <w:rPr>
          <w:rFonts w:ascii="Times New Roman" w:hAnsi="Times New Roman" w:cs="Times New Roman" w:eastAsia="Times New Roman"/>
          <w:b w:val="false"/>
          <w:i w:val="true"/>
          <w:color w:val="000000"/>
          <w:w w:val="95"/>
          <w:sz w:val="17"/>
        </w:rPr>
        <w:t/>
      </w:r>
      <w:r>
        <w:rPr>
          <w:rFonts w:ascii="Times New Roman" w:hAnsi="Times New Roman" w:cs="Times New Roman" w:eastAsia="Times New Roman"/>
          <w:b w:val="false"/>
          <w:i w:val="false"/>
          <w:color w:val="000000"/>
          <w:w w:val="95"/>
          <w:sz w:val="17"/>
        </w:rPr>
        <w:t/>
      </w:r>
    </w:p>
    <w:p>
      <w:pPr>
        <w:spacing w:before="60" w:line="185" w:lineRule="exact"/>
        <w:ind w:right="20" w:hanging="280" w:left="280"/>
        <w:jc w:val="both"/>
      </w:pPr>
      <w:r>
        <w:rPr>
          <w:rFonts w:ascii="Times New Roman" w:hAnsi="宋体" w:cs="宋体" w:eastAsia="宋体"/>
          <w:b w:val="false"/>
          <w:i w:val="false"/>
          <w:color w:val="000000"/>
          <w:w w:val="95"/>
          <w:sz w:val="17"/>
        </w:rPr>
        <w:t xml:space="preserve">11.Hahn, A.， Singh, R.， Liu, c.c.， Chen, S.(2017)。基于智能合约的去中心化交易能源拍卖的校园演示。2017年IEEE电力与能源学会创新智能电网技术会议(ISGT)(第1-5页):①IEEE。</w:t>
      </w:r>
      <w:r>
        <w:rPr>
          <w:rFonts w:ascii="Times New Roman" w:hAnsi="Times New Roman" w:cs="Times New Roman" w:eastAsia="Times New Roman"/>
          <w:b w:val="false"/>
          <w:i w:val="true"/>
          <w:color w:val="000000"/>
          <w:w w:val="95"/>
          <w:sz w:val="17"/>
        </w:rPr>
        <w:t xml:space="preserve"/>
      </w:r>
      <w:r>
        <w:rPr>
          <w:rFonts w:ascii="Times New Roman" w:hAnsi="Times New Roman" w:cs="Times New Roman" w:eastAsia="Times New Roman"/>
          <w:b w:val="false"/>
          <w:i w:val="false"/>
          <w:color w:val="000000"/>
          <w:w w:val="95"/>
          <w:sz w:val="17"/>
        </w:rPr>
        <w:t/>
      </w:r>
    </w:p>
    <w:p>
      <w:pPr>
        <w:spacing w:before="60" w:line="170" w:lineRule="exact"/>
        <w:ind w:right="20" w:hanging="280" w:left="280"/>
        <w:jc w:val="both"/>
      </w:pPr>
      <w:r>
        <w:rPr>
          <w:rFonts w:ascii="Times New Roman" w:hAnsi="宋体" w:cs="宋体" w:eastAsia="宋体"/>
          <w:b w:val="false"/>
          <w:i w:val="false"/>
          <w:color w:val="000000"/>
          <w:w w:val="94"/>
          <w:sz w:val="17"/>
        </w:rPr>
        <w:t xml:space="preserve">12.Hope, J.(2018)。使用比特币背后的技术发布安全的数字凭证。</w:t>
      </w:r>
      <w:r>
        <w:rPr>
          <w:rFonts w:ascii="Times New Roman" w:hAnsi="宋体" w:cs="宋体" w:eastAsia="宋体"/>
          <w:b w:val="false"/>
          <w:i w:val="true"/>
          <w:color w:val="000000"/>
          <w:w w:val="94"/>
          <w:sz w:val="17"/>
        </w:rPr>
        <w:t>The Successful Registrar, 17(11)， 1-4。</w:t>
      </w:r>
      <w:r>
        <w:rPr>
          <w:rFonts w:ascii="Times New Roman" w:hAnsi="Times New Roman" w:cs="Times New Roman" w:eastAsia="Times New Roman"/>
          <w:b w:val="false"/>
          <w:i w:val="false"/>
          <w:color w:val="000000"/>
          <w:w w:val="94"/>
          <w:sz w:val="17"/>
        </w:rPr>
        <w:t xml:space="preserve"/>
      </w:r>
      <w:r>
        <w:rPr>
          <w:rFonts w:ascii="Times New Roman" w:hAnsi="Times New Roman" w:cs="Times New Roman" w:eastAsia="Times New Roman"/>
          <w:b w:val="false"/>
          <w:i w:val="true"/>
          <w:color w:val="000000"/>
          <w:w w:val="94"/>
          <w:sz w:val="17"/>
        </w:rPr>
        <w:t/>
      </w:r>
      <w:r>
        <w:rPr>
          <w:rFonts w:ascii="Times New Roman" w:hAnsi="Times New Roman" w:cs="Times New Roman" w:eastAsia="Times New Roman"/>
          <w:b w:val="false"/>
          <w:i w:val="false"/>
          <w:color w:val="000000"/>
          <w:w w:val="94"/>
          <w:sz w:val="17"/>
        </w:rPr>
        <w:t/>
      </w:r>
    </w:p>
    <w:p>
      <w:pPr>
        <w:spacing w:before="60" w:line="170" w:lineRule="exact"/>
        <w:ind w:hanging="280" w:left="280"/>
        <w:jc w:val="both"/>
      </w:pPr>
      <w:r>
        <w:rPr>
          <w:rFonts w:ascii="Times New Roman" w:hAnsi="宋体" w:cs="宋体" w:eastAsia="宋体"/>
          <w:b w:val="false"/>
          <w:i w:val="false"/>
          <w:color w:val="000000"/>
          <w:w w:val="90"/>
          <w:sz w:val="17"/>
        </w:rPr>
        <w:t xml:space="preserve">13.Hukkinen, T.， Mattila, J.， Ilom¨aki, J.， Sepp¨al¨a, T.， et al.(2017)。区块链在能源领域的应用。</w:t>
      </w:r>
      <w:r>
        <w:rPr>
          <w:rFonts w:ascii="Times New Roman" w:hAnsi="宋体" w:cs="宋体" w:eastAsia="宋体"/>
          <w:b w:val="false"/>
          <w:i w:val="true"/>
          <w:color w:val="000000"/>
          <w:w w:val="90"/>
          <w:sz w:val="17"/>
        </w:rPr>
        <w:t>ETLA Reports, 71。</w:t>
      </w:r>
      <w:r>
        <w:rPr>
          <w:rFonts w:ascii="Times New Roman" w:hAnsi="Times New Roman" w:cs="Times New Roman" w:eastAsia="Times New Roman"/>
          <w:b w:val="false"/>
          <w:i w:val="false"/>
          <w:color w:val="000000"/>
          <w:w w:val="90"/>
          <w:sz w:val="17"/>
        </w:rPr>
        <w:t/>
      </w:r>
    </w:p>
    <w:p>
      <w:pPr>
        <w:spacing w:before="60" w:line="185" w:lineRule="exact"/>
        <w:ind w:hanging="280" w:left="280"/>
        <w:jc w:val="both"/>
      </w:pPr>
      <w:r>
        <w:rPr>
          <w:rFonts w:ascii="Times New Roman" w:hAnsi="宋体" w:cs="宋体" w:eastAsia="宋体"/>
          <w:b w:val="false"/>
          <w:i w:val="false"/>
          <w:color w:val="000000"/>
          <w:w w:val="95"/>
          <w:sz w:val="17"/>
        </w:rPr>
        <w:t xml:space="preserve">14.徐,J。雪,K。李,年代,田,H,香港,J。,在香港,P, Yu:(2019)。健康链(Healthchain):一种基于区块链的大规模健康数据隐私保护方案。</w:t>
      </w:r>
      <w:r>
        <w:rPr>
          <w:rFonts w:ascii="Times New Roman" w:hAnsi="宋体" w:cs="宋体" w:eastAsia="宋体"/>
          <w:b w:val="false"/>
          <w:i w:val="true"/>
          <w:color w:val="000000"/>
          <w:w w:val="95"/>
          <w:sz w:val="17"/>
        </w:rPr>
        <w:t>IEEE物联网学报，6(5)，871 - 871。</w:t>
      </w:r>
      <w:r>
        <w:rPr>
          <w:rFonts w:ascii="Times New Roman" w:hAnsi="Times New Roman" w:cs="Times New Roman" w:eastAsia="Times New Roman"/>
          <w:b w:val="false"/>
          <w:i w:val="false"/>
          <w:color w:val="000000"/>
          <w:w w:val="95"/>
          <w:sz w:val="17"/>
        </w:rPr>
        <w:t xml:space="preserve"/>
      </w:r>
      <w:r>
        <w:rPr>
          <w:rFonts w:ascii="Times New Roman" w:hAnsi="Times New Roman" w:cs="Times New Roman" w:eastAsia="Times New Roman"/>
          <w:b w:val="false"/>
          <w:i w:val="true"/>
          <w:color w:val="000000"/>
          <w:w w:val="95"/>
          <w:sz w:val="17"/>
        </w:rPr>
        <w:t/>
      </w:r>
      <w:r>
        <w:rPr>
          <w:rFonts w:ascii="Times New Roman" w:hAnsi="Times New Roman" w:cs="Times New Roman" w:eastAsia="Times New Roman"/>
          <w:b w:val="false"/>
          <w:i w:val="false"/>
          <w:color w:val="000000"/>
          <w:w w:val="95"/>
          <w:sz w:val="17"/>
        </w:rPr>
        <w:t/>
      </w:r>
    </w:p>
    <w:p>
      <w:pPr>
        <w:spacing w:before="60" w:line="180" w:lineRule="exact"/>
        <w:ind w:hanging="280" w:left="280"/>
        <w:jc w:val="both"/>
      </w:pPr>
      <w:r>
        <w:rPr>
          <w:rFonts w:ascii="Times New Roman" w:hAnsi="宋体" w:cs="宋体" w:eastAsia="宋体"/>
          <w:b w:val="false"/>
          <w:i w:val="false"/>
          <w:color w:val="000000"/>
          <w:w w:val="96"/>
          <w:sz w:val="17"/>
        </w:rPr>
        <w:t xml:space="preserve">15.Jamali, G.， &amp; Oveisi, M.(2016)。基于pmbok和prince2的项目管理研究。</w:t>
      </w:r>
      <w:r>
        <w:rPr>
          <w:rFonts w:ascii="Times New Roman" w:hAnsi="宋体" w:cs="宋体" w:eastAsia="宋体"/>
          <w:b w:val="false"/>
          <w:i w:val="true"/>
          <w:color w:val="000000"/>
          <w:w w:val="96"/>
          <w:sz w:val="17"/>
        </w:rPr>
        <w:t>现代应用科学，10(6)，142-146。</w:t>
      </w:r>
      <w:r>
        <w:rPr>
          <w:rFonts w:ascii="Times New Roman" w:hAnsi="Times New Roman" w:cs="Times New Roman" w:eastAsia="Times New Roman"/>
          <w:b w:val="false"/>
          <w:i w:val="false"/>
          <w:color w:val="000000"/>
          <w:w w:val="96"/>
          <w:sz w:val="17"/>
        </w:rPr>
        <w:t xml:space="preserve"/>
      </w:r>
      <w:r>
        <w:rPr>
          <w:rFonts w:ascii="Times New Roman" w:hAnsi="Times New Roman" w:cs="Times New Roman" w:eastAsia="Times New Roman"/>
          <w:b w:val="false"/>
          <w:i w:val="true"/>
          <w:color w:val="000000"/>
          <w:w w:val="96"/>
          <w:sz w:val="17"/>
        </w:rPr>
        <w:t/>
      </w:r>
      <w:r>
        <w:rPr>
          <w:rFonts w:ascii="Times New Roman" w:hAnsi="Times New Roman" w:cs="Times New Roman" w:eastAsia="Times New Roman"/>
          <w:b w:val="false"/>
          <w:i w:val="false"/>
          <w:color w:val="000000"/>
          <w:w w:val="96"/>
          <w:sz w:val="17"/>
        </w:rPr>
        <w:t/>
      </w:r>
    </w:p>
    <w:p>
      <w:pPr>
        <w:spacing w:before="0" w:after="0" w:line="14" w:lineRule="exact"/>
        <w:sectPr>
          <w:type w:val="continuous"/>
          <w:pgSz w:w="11900" w:h="17700"/>
          <w:pgMar w:top="660" w:left="1020" w:right="980"/>
          <w:cols w:num="2" w:equalWidth="off">
            <w:col w:w="4780" w:space="320"/>
            <w:col w:w="4800"/>
          </w:cols>
        </w:sectPr>
      </w:pPr>
    </w:p>
    <w:p>
      <w:pPr>
        <w:pBdr>
          <w:top w:color="FFFFFF" w:val="single" w:space="19"/>
        </w:pBdr>
        <w:ind w:left="9080"/>
        <w:sectPr>
          <w:type w:val="continuous"/>
          <w:pgSz w:w="11900" w:h="17700"/>
          <w:pgMar w:top="660" w:left="1020" w:right="980"/>
          <w:cols w:num="1">
            <w:col w:w="9900"/>
          </w:cols>
        </w:sectPr>
      </w:pPr>
      <w:r>
        <w:drawing>
          <wp:inline distT="0" distR="0" distB="0" distL="0">
            <wp:extent cx="495300" cy="152400"/>
            <wp:docPr id="29" name="Drawing 29" descr="IMAGE"/>
            <a:graphic xmlns:a="http://schemas.openxmlformats.org/drawingml/2006/main">
              <a:graphicData uri="http://schemas.openxmlformats.org/drawingml/2006/picture">
                <pic:pic xmlns:pic="http://schemas.openxmlformats.org/drawingml/2006/picture">
                  <pic:nvPicPr>
                    <pic:cNvPr id="0" name="Picture 29" descr="IMAGE"/>
                    <pic:cNvPicPr>
                      <a:picLocks noChangeAspect="true"/>
                    </pic:cNvPicPr>
                  </pic:nvPicPr>
                  <pic:blipFill>
                    <a:blip r:embed="rId4"/>
                    <a:stretch>
                      <a:fillRect/>
                    </a:stretch>
                  </pic:blipFill>
                  <pic:spPr>
                    <a:xfrm>
                      <a:off x="0" y="0"/>
                      <a:ext cx="495300" cy="152400"/>
                    </a:xfrm>
                    <a:prstGeom prst="rect">
                      <a:avLst/>
                    </a:prstGeom>
                  </pic:spPr>
                </pic:pic>
              </a:graphicData>
            </a:graphic>
          </wp:inline>
        </w:drawing>
      </w:r>
    </w:p>
    <w:p>
      <w:pPr>
        <w:pageBreakBefore/>
        <w:ind w:left="0"/>
        <w:sectPr>
          <w:type w:val="continuous"/>
          <w:pgSz w:w="11900" w:h="17700"/>
          <w:pgMar w:top="660" w:left="1020" w:right="980"/>
          <w:cols w:num="1">
            <w:col w:w="9900"/>
          </w:cols>
        </w:sectPr>
      </w:pPr>
      <w:r>
        <w:pict>
          <v:group coordorigin="0,0" coordsize="9860,160" style="mso-position-horizontal-relative:char;mso-position-vertical-relative:line;width:493.0pt;height:8.0pt">
            <v:shape style="position:absolute;mso-width-relative:margin;mso-height-relative:margin;z-index:0;left:7400;top:0;width:246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4"/>
                        <w:sz w:val="14"/>
                      </w:rPr>
                      <w:t xml:space="preserve">J Sign Process Syst (2021) 93:323-332</w:t>
                    </w:r>
                    <w:r>
                      <w:rPr>
                        <w:rFonts w:ascii="Times New Roman" w:hAnsi="Times New Roman" w:cs="Times New Roman" w:eastAsia="Times New Roman"/>
                        <w:b w:val="false"/>
                        <w:i w:val="false"/>
                        <w:color w:val="1D1D1A"/>
                        <w:w w:val="104"/>
                        <w:sz w:val="14"/>
                      </w:rPr>
                      <w:t/>
                    </w:r>
                  </w:p>
                </w:txbxContent>
              </v:textbox>
            </v:shape>
            <v:shape style="position:absolute;mso-width-relative:margin;mso-height-relative:margin;z-index:0;left:0;top:0;width:22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1D1D1A"/>
                        <w:w w:val="95"/>
                        <w:sz w:val="14"/>
                      </w:rPr>
                      <w:t>332</w:t>
                    </w:r>
                  </w:p>
                </w:txbxContent>
              </v:textbox>
            </v:shape>
            <w10:wrap type="none"/>
            <w10:anchorlock/>
          </v:group>
        </w:pict>
      </w:r>
    </w:p>
    <w:p>
      <w:pPr>
        <w:pBdr>
          <w:top w:color="FFFFFF" w:val="single" w:space="5"/>
        </w:pBdr>
        <w:spacing w:before="0" w:after="0" w:line="14" w:lineRule="exact"/>
        <w:ind w:left="0"/>
        <w:sectPr>
          <w:type w:val="continuous"/>
          <w:pgSz w:w="11900" w:h="17700"/>
          <w:pgMar w:top="66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13"/>
        </w:pBdr>
        <w:spacing w:line="185" w:lineRule="exact"/>
        <w:ind w:hanging="280" w:left="280"/>
        <w:jc w:val="both"/>
      </w:pPr>
      <w:r>
        <w:rPr>
          <w:rFonts w:ascii="Times New Roman" w:hAnsi="宋体" w:cs="宋体" w:eastAsia="宋体"/>
          <w:b w:val="false"/>
          <w:i w:val="false"/>
          <w:color w:val="000000"/>
          <w:w w:val="99"/>
          <w:sz w:val="17"/>
        </w:rPr>
        <w:t>16.杰塞普，c.b.，摩尔，s.c.，帕洛齐，G.，斯特凡斯基，p.a.，特里斯科，s.d.，威尔基，L.E.(2010)。使用计算机实现的评估工具评估产品开发项目的方法、系统和程序产品。美国专利7,680,682。</w:t>
      </w:r>
    </w:p>
    <w:p>
      <w:pPr>
        <w:spacing w:before="60" w:line="180" w:lineRule="exact"/>
        <w:ind w:hanging="280" w:left="280"/>
        <w:jc w:val="both"/>
      </w:pPr>
      <w:r>
        <w:rPr>
          <w:rFonts w:ascii="Times New Roman" w:hAnsi="宋体" w:cs="宋体" w:eastAsia="宋体"/>
          <w:b w:val="false"/>
          <w:i w:val="false"/>
          <w:color w:val="000000"/>
          <w:w w:val="93"/>
          <w:sz w:val="17"/>
        </w:rPr>
        <w:t xml:space="preserve">17.张志强，张志强(2018)。区块链和数字学习证书评估和管理的未来。</w:t>
      </w:r>
      <w:r>
        <w:rPr>
          <w:rFonts w:ascii="Times New Roman" w:hAnsi="宋体" w:cs="宋体" w:eastAsia="宋体"/>
          <w:b w:val="false"/>
          <w:i w:val="true"/>
          <w:color w:val="000000"/>
          <w:w w:val="93"/>
          <w:sz w:val="17"/>
        </w:rPr>
        <w:t>可持续发展教师教育杂志，20(1)，145-156。</w:t>
      </w:r>
      <w:r>
        <w:rPr>
          <w:rFonts w:ascii="Times New Roman" w:hAnsi="Times New Roman" w:cs="Times New Roman" w:eastAsia="Times New Roman"/>
          <w:b w:val="false"/>
          <w:i w:val="false"/>
          <w:color w:val="000000"/>
          <w:w w:val="93"/>
          <w:sz w:val="17"/>
        </w:rPr>
        <w:t xml:space="preserve"/>
      </w:r>
      <w:r>
        <w:rPr>
          <w:rFonts w:ascii="Times New Roman" w:hAnsi="Times New Roman" w:cs="Times New Roman" w:eastAsia="Times New Roman"/>
          <w:b w:val="false"/>
          <w:i w:val="true"/>
          <w:color w:val="000000"/>
          <w:w w:val="93"/>
          <w:sz w:val="17"/>
        </w:rPr>
        <w:t/>
      </w:r>
      <w:r>
        <w:rPr>
          <w:rFonts w:ascii="Times New Roman" w:hAnsi="Times New Roman" w:cs="Times New Roman" w:eastAsia="Times New Roman"/>
          <w:b w:val="false"/>
          <w:i w:val="false"/>
          <w:color w:val="000000"/>
          <w:w w:val="93"/>
          <w:sz w:val="17"/>
        </w:rPr>
        <w:t/>
      </w:r>
    </w:p>
    <w:p>
      <w:pPr>
        <w:spacing w:before="60" w:line="185" w:lineRule="exact"/>
        <w:ind w:hanging="280" w:left="280"/>
        <w:jc w:val="both"/>
      </w:pPr>
      <w:r>
        <w:rPr>
          <w:rFonts w:ascii="Times New Roman" w:hAnsi="宋体" w:cs="宋体" w:eastAsia="宋体"/>
          <w:b w:val="false"/>
          <w:i w:val="false"/>
          <w:color w:val="000000"/>
          <w:w w:val="96"/>
          <w:sz w:val="17"/>
        </w:rPr>
        <w:t xml:space="preserve">18.沈敏M.，马斌，朱璐，米珠比瑞，杜旭，胡军(2017)。在具有隐私保护的加密图上，基于云的近似约束最短距离查询。</w:t>
      </w:r>
      <w:r>
        <w:rPr>
          <w:rFonts w:ascii="Times New Roman" w:hAnsi="宋体" w:cs="宋体" w:eastAsia="宋体"/>
          <w:b w:val="false"/>
          <w:i w:val="true"/>
          <w:color w:val="000000"/>
          <w:w w:val="96"/>
          <w:sz w:val="17"/>
        </w:rPr>
        <w:t>电子信息与安全学报，32(4)，342 - 342。</w:t>
      </w:r>
      <w:r>
        <w:rPr>
          <w:rFonts w:ascii="Times New Roman" w:hAnsi="Times New Roman" w:cs="Times New Roman" w:eastAsia="Times New Roman"/>
          <w:b w:val="false"/>
          <w:i w:val="false"/>
          <w:color w:val="000000"/>
          <w:w w:val="96"/>
          <w:sz w:val="17"/>
        </w:rPr>
        <w:t xml:space="preserve"/>
      </w:r>
      <w:r>
        <w:rPr>
          <w:rFonts w:ascii="Times New Roman" w:hAnsi="Times New Roman" w:cs="Times New Roman" w:eastAsia="Times New Roman"/>
          <w:b w:val="false"/>
          <w:i w:val="true"/>
          <w:color w:val="000000"/>
          <w:w w:val="96"/>
          <w:sz w:val="17"/>
        </w:rPr>
        <w:t/>
      </w:r>
      <w:r>
        <w:rPr>
          <w:rFonts w:ascii="Times New Roman" w:hAnsi="Times New Roman" w:cs="Times New Roman" w:eastAsia="Times New Roman"/>
          <w:b w:val="false"/>
          <w:i w:val="false"/>
          <w:color w:val="000000"/>
          <w:w w:val="96"/>
          <w:sz w:val="17"/>
        </w:rPr>
        <w:t/>
      </w:r>
    </w:p>
    <w:p>
      <w:pPr>
        <w:spacing w:before="60" w:line="170" w:lineRule="exact"/>
        <w:ind w:hanging="280" w:left="280"/>
        <w:jc w:val="both"/>
      </w:pPr>
      <w:r>
        <w:rPr>
          <w:rFonts w:ascii="Times New Roman" w:hAnsi="宋体" w:cs="宋体" w:eastAsia="宋体"/>
          <w:b w:val="false"/>
          <w:i w:val="false"/>
          <w:color w:val="000000"/>
          <w:w w:val="95"/>
          <w:sz w:val="17"/>
        </w:rPr>
        <w:t xml:space="preserve">19.Matos, S.， &amp; Lopes, E.(2013)。Prince2或pmbok -一个选择的问题。</w:t>
      </w:r>
      <w:r>
        <w:rPr>
          <w:rFonts w:ascii="Times New Roman" w:hAnsi="宋体" w:cs="宋体" w:eastAsia="宋体"/>
          <w:b w:val="false"/>
          <w:i w:val="true"/>
          <w:color w:val="000000"/>
          <w:w w:val="95"/>
          <w:sz w:val="17"/>
        </w:rPr>
        <w:t>procdia Technology, 9,787 - 794。</w:t>
      </w:r>
      <w:r>
        <w:rPr>
          <w:rFonts w:ascii="Times New Roman" w:hAnsi="Times New Roman" w:cs="Times New Roman" w:eastAsia="Times New Roman"/>
          <w:b w:val="false"/>
          <w:i w:val="false"/>
          <w:color w:val="000000"/>
          <w:w w:val="95"/>
          <w:sz w:val="17"/>
        </w:rPr>
        <w:t xml:space="preserve"/>
      </w:r>
      <w:r>
        <w:rPr>
          <w:rFonts w:ascii="Times New Roman" w:hAnsi="Times New Roman" w:cs="Times New Roman" w:eastAsia="Times New Roman"/>
          <w:b w:val="false"/>
          <w:i w:val="true"/>
          <w:color w:val="000000"/>
          <w:w w:val="95"/>
          <w:sz w:val="17"/>
        </w:rPr>
        <w:t/>
      </w:r>
      <w:r>
        <w:rPr>
          <w:rFonts w:ascii="Times New Roman" w:hAnsi="Times New Roman" w:cs="Times New Roman" w:eastAsia="Times New Roman"/>
          <w:b w:val="false"/>
          <w:i w:val="false"/>
          <w:color w:val="000000"/>
          <w:w w:val="95"/>
          <w:sz w:val="17"/>
        </w:rPr>
        <w:t/>
      </w:r>
    </w:p>
    <w:p>
      <w:pPr>
        <w:spacing w:before="60" w:line="185" w:lineRule="exact"/>
        <w:ind w:hanging="280" w:left="280"/>
        <w:jc w:val="both"/>
      </w:pPr>
      <w:r>
        <w:rPr>
          <w:rFonts w:ascii="Times New Roman" w:hAnsi="宋体" w:cs="宋体" w:eastAsia="宋体"/>
          <w:b w:val="false"/>
          <w:i w:val="false"/>
          <w:color w:val="000000"/>
          <w:w w:val="101"/>
          <w:sz w:val="17"/>
        </w:rPr>
        <w:t xml:space="preserve">20.McCorry, P.， Shahandashti, s.f.， Hao, F.(2017)。董事会投票的智能合约，最大限度地保护选民隐私。金融密码学和数据安全国际会议(第357-375页):施普林格。</w:t>
      </w:r>
      <w:r>
        <w:rPr>
          <w:rFonts w:ascii="Times New Roman" w:hAnsi="Times New Roman" w:cs="Times New Roman" w:eastAsia="Times New Roman"/>
          <w:b w:val="false"/>
          <w:i w:val="true"/>
          <w:color w:val="000000"/>
          <w:w w:val="101"/>
          <w:sz w:val="17"/>
        </w:rPr>
        <w:t xml:space="preserve"/>
      </w:r>
      <w:r>
        <w:rPr>
          <w:rFonts w:ascii="Times New Roman" w:hAnsi="Times New Roman" w:cs="Times New Roman" w:eastAsia="Times New Roman"/>
          <w:b w:val="false"/>
          <w:i w:val="false"/>
          <w:color w:val="000000"/>
          <w:w w:val="101"/>
          <w:sz w:val="17"/>
        </w:rPr>
        <w:t/>
      </w:r>
    </w:p>
    <w:p>
      <w:pPr>
        <w:spacing w:before="60" w:line="185" w:lineRule="exact"/>
        <w:ind w:hanging="280" w:left="280"/>
        <w:jc w:val="both"/>
      </w:pPr>
      <w:r>
        <w:rPr>
          <w:rFonts w:ascii="Times New Roman" w:hAnsi="宋体" w:cs="宋体" w:eastAsia="宋体"/>
          <w:b w:val="false"/>
          <w:i w:val="false"/>
          <w:color w:val="000000"/>
          <w:w w:val="97"/>
          <w:sz w:val="17"/>
        </w:rPr>
        <w:t xml:space="preserve">21.米尔，f.a.， &amp;平宁顿，A.H.(2014)。探索项目管理的价值:将项目管理绩效与项目成功联系起来。</w:t>
      </w:r>
      <w:r>
        <w:rPr>
          <w:rFonts w:ascii="Times New Roman" w:hAnsi="宋体" w:cs="宋体" w:eastAsia="宋体"/>
          <w:b w:val="false"/>
          <w:i w:val="true"/>
          <w:color w:val="000000"/>
          <w:w w:val="97"/>
          <w:sz w:val="17"/>
        </w:rPr>
        <w:t>《国际项目管理杂志》，32(2)，202-217。</w:t>
      </w:r>
      <w:r>
        <w:rPr>
          <w:rFonts w:ascii="Times New Roman" w:hAnsi="Times New Roman" w:cs="Times New Roman" w:eastAsia="Times New Roman"/>
          <w:b w:val="false"/>
          <w:i w:val="false"/>
          <w:color w:val="000000"/>
          <w:w w:val="97"/>
          <w:sz w:val="17"/>
        </w:rPr>
        <w:t xml:space="preserve"/>
      </w:r>
      <w:r>
        <w:rPr>
          <w:rFonts w:ascii="Times New Roman" w:hAnsi="Times New Roman" w:cs="Times New Roman" w:eastAsia="Times New Roman"/>
          <w:b w:val="false"/>
          <w:i w:val="true"/>
          <w:color w:val="000000"/>
          <w:w w:val="97"/>
          <w:sz w:val="17"/>
        </w:rPr>
        <w:t/>
      </w:r>
      <w:r>
        <w:rPr>
          <w:rFonts w:ascii="Times New Roman" w:hAnsi="Times New Roman" w:cs="Times New Roman" w:eastAsia="Times New Roman"/>
          <w:b w:val="false"/>
          <w:i w:val="false"/>
          <w:color w:val="000000"/>
          <w:w w:val="97"/>
          <w:sz w:val="17"/>
        </w:rPr>
        <w:t/>
      </w:r>
    </w:p>
    <w:p>
      <w:pPr>
        <w:spacing w:before="60" w:line="180" w:lineRule="exact"/>
        <w:ind w:hanging="280" w:left="280"/>
        <w:jc w:val="both"/>
      </w:pPr>
      <w:r>
        <w:rPr>
          <w:rFonts w:ascii="Times New Roman" w:hAnsi="宋体" w:cs="宋体" w:eastAsia="宋体"/>
          <w:b w:val="false"/>
          <w:i w:val="false"/>
          <w:color w:val="000000"/>
          <w:w w:val="99"/>
          <w:sz w:val="17"/>
        </w:rPr>
        <w:t xml:space="preserve">22.中本聪，S.(2008)。比特币:一种点对点的电子现金系统。</w:t>
      </w:r>
      <w:r>
        <w:rPr>
          <w:rFonts w:ascii="Times New Roman" w:hAnsi="宋体" w:cs="宋体" w:eastAsia="宋体"/>
          <w:b w:val="false"/>
          <w:i w:val="false"/>
          <w:color w:val="0000FF"/>
          <w:w w:val="99"/>
          <w:sz w:val="17"/>
        </w:rPr>
        <w:t>http://www.bitcoin.org/bitcoin.pdf。</w:t>
      </w:r>
      <w:r>
        <w:rPr>
          <w:rFonts w:ascii="Times New Roman" w:hAnsi="宋体" w:cs="宋体" w:eastAsia="宋体"/>
          <w:b w:val="false"/>
          <w:i w:val="false"/>
          <w:color w:val="000000"/>
          <w:w w:val="99"/>
          <w:sz w:val="17"/>
        </w:rPr>
        <w:t>(引自第15和87页)(2017)。</w:t>
      </w:r>
    </w:p>
    <w:p>
      <w:pPr>
        <w:spacing w:before="60" w:line="180" w:lineRule="exact"/>
        <w:ind w:hanging="280" w:left="280"/>
        <w:jc w:val="both"/>
      </w:pPr>
      <w:r>
        <w:rPr>
          <w:rFonts w:ascii="Times New Roman" w:hAnsi="宋体" w:cs="宋体" w:eastAsia="宋体"/>
          <w:b w:val="false"/>
          <w:i w:val="false"/>
          <w:color w:val="000000"/>
          <w:w w:val="98"/>
          <w:sz w:val="17"/>
        </w:rPr>
        <w:t xml:space="preserve">23.萨韦利耶夫，A.(2017)。合同法2.0:“智能”合同作为经典合同法终结的开端。</w:t>
      </w:r>
      <w:r>
        <w:rPr>
          <w:rFonts w:ascii="Times New Roman" w:hAnsi="宋体" w:cs="宋体" w:eastAsia="宋体"/>
          <w:b w:val="false"/>
          <w:i w:val="true"/>
          <w:color w:val="000000"/>
          <w:w w:val="98"/>
          <w:sz w:val="17"/>
        </w:rPr>
        <w:t>《信息与通信技术法》，26(2)，116-134。</w:t>
      </w:r>
      <w:r>
        <w:rPr>
          <w:rFonts w:ascii="Times New Roman" w:hAnsi="Times New Roman" w:cs="Times New Roman" w:eastAsia="Times New Roman"/>
          <w:b w:val="false"/>
          <w:i w:val="false"/>
          <w:color w:val="000000"/>
          <w:w w:val="98"/>
          <w:sz w:val="17"/>
        </w:rPr>
        <w:t xml:space="preserve"/>
      </w:r>
      <w:r>
        <w:rPr>
          <w:rFonts w:ascii="Times New Roman" w:hAnsi="Times New Roman" w:cs="Times New Roman" w:eastAsia="Times New Roman"/>
          <w:b w:val="false"/>
          <w:i w:val="true"/>
          <w:color w:val="000000"/>
          <w:w w:val="98"/>
          <w:sz w:val="17"/>
        </w:rPr>
        <w:t/>
      </w:r>
      <w:r>
        <w:rPr>
          <w:rFonts w:ascii="Times New Roman" w:hAnsi="Times New Roman" w:cs="Times New Roman" w:eastAsia="Times New Roman"/>
          <w:b w:val="false"/>
          <w:i w:val="false"/>
          <w:color w:val="000000"/>
          <w:w w:val="98"/>
          <w:sz w:val="17"/>
        </w:rPr>
        <w:t/>
      </w:r>
    </w:p>
    <w:p>
      <w:pPr>
        <w:spacing w:before="60" w:line="180" w:lineRule="exact"/>
        <w:ind w:hanging="280" w:left="280"/>
        <w:jc w:val="both"/>
      </w:pPr>
      <w:r>
        <w:rPr>
          <w:rFonts w:ascii="Times New Roman" w:hAnsi="宋体" w:cs="宋体" w:eastAsia="宋体"/>
          <w:b w:val="false"/>
          <w:i w:val="false"/>
          <w:color w:val="000000"/>
          <w:w w:val="94"/>
          <w:sz w:val="17"/>
        </w:rPr>
        <w:t xml:space="preserve">24.沈敏M.，邓艳，朱璐，杜晓妮，杜桂珊，N.(2019)。用于医疗物联网系统的隐私保护图像检索:一种基于区块链的方法。</w:t>
      </w:r>
      <w:r>
        <w:rPr>
          <w:rFonts w:ascii="Times New Roman" w:hAnsi="宋体" w:cs="宋体" w:eastAsia="宋体"/>
          <w:b w:val="false"/>
          <w:i w:val="true"/>
          <w:color w:val="000000"/>
          <w:w w:val="94"/>
          <w:sz w:val="17"/>
        </w:rPr>
        <w:t>IEEE网络，33(5)，27-33。</w:t>
      </w:r>
      <w:r>
        <w:rPr>
          <w:rFonts w:ascii="Times New Roman" w:hAnsi="Times New Roman" w:cs="Times New Roman" w:eastAsia="Times New Roman"/>
          <w:b w:val="false"/>
          <w:i w:val="false"/>
          <w:color w:val="000000"/>
          <w:w w:val="94"/>
          <w:sz w:val="17"/>
        </w:rPr>
        <w:t xml:space="preserve"/>
      </w:r>
      <w:r>
        <w:rPr>
          <w:rFonts w:ascii="Times New Roman" w:hAnsi="Times New Roman" w:cs="Times New Roman" w:eastAsia="Times New Roman"/>
          <w:b w:val="false"/>
          <w:i w:val="true"/>
          <w:color w:val="000000"/>
          <w:w w:val="94"/>
          <w:sz w:val="17"/>
        </w:rPr>
        <w:t/>
      </w:r>
      <w:r>
        <w:rPr>
          <w:rFonts w:ascii="Times New Roman" w:hAnsi="Times New Roman" w:cs="Times New Roman" w:eastAsia="Times New Roman"/>
          <w:b w:val="false"/>
          <w:i w:val="false"/>
          <w:color w:val="000000"/>
          <w:w w:val="94"/>
          <w:sz w:val="17"/>
        </w:rPr>
        <w:t/>
      </w:r>
    </w:p>
    <w:p>
      <w:pPr>
        <w:spacing w:before="60" w:line="180" w:lineRule="exact"/>
        <w:ind w:hanging="280" w:left="280"/>
        <w:jc w:val="both"/>
      </w:pPr>
      <w:r>
        <w:rPr>
          <w:rFonts w:ascii="Times New Roman" w:hAnsi="宋体" w:cs="宋体" w:eastAsia="宋体"/>
          <w:b w:val="false"/>
          <w:i w:val="false"/>
          <w:color w:val="000000"/>
          <w:w w:val="93"/>
          <w:sz w:val="17"/>
        </w:rPr>
        <w:t xml:space="preserve">25.沈M.，唐晓霞，朱璐，杜晓霞，贵扎尼，M.(2019)。智能城市中基于区块链的加密物联网数据上保护隐私的支持向量机训练。</w:t>
      </w:r>
      <w:r>
        <w:rPr>
          <w:rFonts w:ascii="Times New Roman" w:hAnsi="宋体" w:cs="宋体" w:eastAsia="宋体"/>
          <w:b w:val="false"/>
          <w:i w:val="true"/>
          <w:color w:val="000000"/>
          <w:w w:val="93"/>
          <w:sz w:val="17"/>
        </w:rPr>
        <w:t>IEEE物联网期刊。</w:t>
      </w:r>
      <w:r>
        <w:rPr>
          <w:rFonts w:ascii="Times New Roman" w:hAnsi="Times New Roman" w:cs="Times New Roman" w:eastAsia="Times New Roman"/>
          <w:b w:val="false"/>
          <w:i w:val="false"/>
          <w:color w:val="000000"/>
          <w:w w:val="93"/>
          <w:sz w:val="17"/>
        </w:rPr>
        <w:t/>
      </w:r>
    </w:p>
    <w:p>
      <w:pPr>
        <w:spacing w:before="60" w:line="185" w:lineRule="exact"/>
        <w:ind w:hanging="280" w:left="280"/>
        <w:jc w:val="both"/>
      </w:pPr>
      <w:r>
        <w:rPr>
          <w:rFonts w:ascii="Times New Roman" w:hAnsi="宋体" w:cs="宋体" w:eastAsia="宋体"/>
          <w:b w:val="false"/>
          <w:i w:val="false"/>
          <w:color w:val="000000"/>
          <w:w w:val="98"/>
          <w:sz w:val="17"/>
        </w:rPr>
        <w:t xml:space="preserve">26.沈M.，张军，朱亮，徐坤，唐晓霞，刘慧(2019)。使用consortium区块链对车辆社交网络进行垂直分区数据集上的安全支持向量机训练。</w:t>
      </w:r>
      <w:r>
        <w:rPr>
          <w:rFonts w:ascii="Times New Roman" w:hAnsi="宋体" w:cs="宋体" w:eastAsia="宋体"/>
          <w:b w:val="false"/>
          <w:i w:val="true"/>
          <w:color w:val="000000"/>
          <w:w w:val="98"/>
          <w:sz w:val="17"/>
        </w:rPr>
        <w:t>IEEE车载技术汇刊，1-10。</w:t>
      </w:r>
      <w:r>
        <w:rPr>
          <w:rFonts w:ascii="Times New Roman" w:hAnsi="Times New Roman" w:cs="Times New Roman" w:eastAsia="Times New Roman"/>
          <w:b w:val="false"/>
          <w:i w:val="false"/>
          <w:color w:val="000000"/>
          <w:w w:val="98"/>
          <w:sz w:val="17"/>
        </w:rPr>
        <w:t/>
      </w:r>
    </w:p>
    <w:p>
      <w:pPr>
        <w:spacing w:before="60" w:line="180" w:lineRule="exact"/>
        <w:ind w:hanging="280" w:left="280"/>
        <w:jc w:val="both"/>
      </w:pPr>
      <w:r>
        <w:rPr>
          <w:rFonts w:ascii="Times New Roman" w:hAnsi="宋体" w:cs="宋体" w:eastAsia="宋体"/>
          <w:b w:val="false"/>
          <w:i w:val="false"/>
          <w:color w:val="000000"/>
          <w:w w:val="93"/>
          <w:sz w:val="17"/>
        </w:rPr>
        <w:t xml:space="preserve">27.Toljaga-Nikoli´c, D.， Obradovi´c, V.， Mihi´c, M.(2011)。通过符合iso 17024: 2003，基于ipma和pmi模型的项目经理认证1.;</w:t>
      </w:r>
      <w:r>
        <w:rPr>
          <w:rFonts w:ascii="Times New Roman" w:hAnsi="宋体" w:cs="宋体" w:eastAsia="宋体"/>
          <w:b w:val="false"/>
          <w:i w:val="true"/>
          <w:color w:val="000000"/>
          <w:w w:val="93"/>
          <w:sz w:val="17"/>
        </w:rPr>
        <w:t xml:space="preserve">管理(1820-0222)(59)。</w:t>
      </w:r>
      <w:r>
        <w:rPr>
          <w:rFonts w:ascii="Times New Roman" w:hAnsi="Times New Roman" w:cs="Times New Roman" w:eastAsia="Times New Roman"/>
          <w:b w:val="false"/>
          <w:i w:val="false"/>
          <w:color w:val="000000"/>
          <w:w w:val="93"/>
          <w:sz w:val="17"/>
        </w:rPr>
        <w:t/>
      </w:r>
    </w:p>
    <w:p>
      <w:pPr>
        <w:spacing w:before="0" w:after="0" w:line="14" w:lineRule="exact"/>
      </w:pPr>
    </w:p>
    <w:p>
      <w:pPr>
        <w:pBdr>
          <w:top w:color="FFFFFF" w:val="single" w:space="11"/>
        </w:pBdr>
        <w:spacing w:line="193" w:lineRule="exact"/>
        <w:ind w:right="20" w:hanging="280" w:left="280"/>
        <w:jc w:val="both"/>
      </w:pPr>
      <w:r>
        <w:br w:type="column"/>
      </w:r>
      <w:r>
        <w:rPr>
          <w:rFonts w:ascii="Times New Roman" w:hAnsi="宋体" w:cs="宋体" w:eastAsia="宋体"/>
          <w:b w:val="false"/>
          <w:i w:val="false"/>
          <w:color w:val="000000"/>
          <w:w w:val="93"/>
          <w:sz w:val="17"/>
        </w:rPr>
        <w:t>28.土耳其人,Z。，ˇ&amp; Klinc, R.(2017)。</w:t>
      </w:r>
      <w:r>
        <w:rPr>
          <w:rFonts w:ascii="宋体" w:hAnsi="宋体" w:cs="宋体" w:eastAsia="宋体"/>
          <w:b w:val="false"/>
          <w:i w:val="false"/>
          <w:color w:val="000000"/>
          <w:w w:val="93"/>
          <w:sz w:val="17"/>
        </w:rPr>
        <w:t xml:space="preserve"/>
      </w:r>
      <w:r>
        <w:rPr>
          <w:rFonts w:ascii="Times New Roman" w:hAnsi="宋体" w:cs="宋体" w:eastAsia="宋体"/>
          <w:b w:val="false"/>
          <w:i w:val="false"/>
          <w:color w:val="000000"/>
          <w:w w:val="93"/>
          <w:sz w:val="17"/>
        </w:rPr>
        <w:t xml:space="preserve">区块链技术对施工管理的潜力。</w:t>
      </w:r>
      <w:r>
        <w:rPr>
          <w:rFonts w:ascii="Times New Roman" w:hAnsi="宋体" w:cs="宋体" w:eastAsia="宋体"/>
          <w:b w:val="false"/>
          <w:i w:val="true"/>
          <w:color w:val="000000"/>
          <w:w w:val="93"/>
          <w:sz w:val="17"/>
        </w:rPr>
        <w:t>程序工程，196,638 - 645。</w:t>
      </w:r>
      <w:r>
        <w:rPr>
          <w:rFonts w:ascii="Times New Roman" w:hAnsi="Times New Roman" w:cs="Times New Roman" w:eastAsia="Times New Roman"/>
          <w:b w:val="false"/>
          <w:i w:val="false"/>
          <w:color w:val="000000"/>
          <w:w w:val="93"/>
          <w:sz w:val="17"/>
        </w:rPr>
        <w:t xml:space="preserve"/>
      </w:r>
      <w:r>
        <w:rPr>
          <w:rFonts w:ascii="Times New Roman" w:hAnsi="Times New Roman" w:cs="Times New Roman" w:eastAsia="Times New Roman"/>
          <w:b w:val="false"/>
          <w:i w:val="true"/>
          <w:color w:val="000000"/>
          <w:w w:val="93"/>
          <w:sz w:val="17"/>
        </w:rPr>
        <w:t/>
      </w:r>
      <w:r>
        <w:rPr>
          <w:rFonts w:ascii="Times New Roman" w:hAnsi="Times New Roman" w:cs="Times New Roman" w:eastAsia="Times New Roman"/>
          <w:b w:val="false"/>
          <w:i w:val="false"/>
          <w:color w:val="000000"/>
          <w:w w:val="93"/>
          <w:sz w:val="17"/>
        </w:rPr>
        <w:t/>
      </w:r>
    </w:p>
    <w:p>
      <w:pPr>
        <w:spacing w:before="60" w:line="185" w:lineRule="exact"/>
        <w:ind w:hanging="280" w:left="280"/>
        <w:jc w:val="both"/>
      </w:pPr>
      <w:r>
        <w:rPr>
          <w:rFonts w:ascii="Times New Roman" w:hAnsi="宋体" w:cs="宋体" w:eastAsia="宋体"/>
          <w:b w:val="false"/>
          <w:i w:val="false"/>
          <w:color w:val="000000"/>
          <w:w w:val="94"/>
          <w:sz w:val="17"/>
        </w:rPr>
        <w:t xml:space="preserve">29.关,Z, Y。,朱,L,吴,L。,,美国(2019年)。效果:一种智能电网中概述。</w:t>
      </w:r>
      <w:r>
        <w:rPr>
          <w:rFonts w:ascii="Times New Roman" w:hAnsi="宋体" w:cs="宋体" w:eastAsia="宋体"/>
          <w:b w:val="false"/>
          <w:i w:val="true"/>
          <w:color w:val="000000"/>
          <w:w w:val="94"/>
          <w:sz w:val="17"/>
        </w:rPr>
        <w:t>中国科学:信息科学，62(3)，32103。</w:t>
      </w:r>
      <w:r>
        <w:rPr>
          <w:rFonts w:ascii="Times New Roman" w:hAnsi="Times New Roman" w:cs="Times New Roman" w:eastAsia="Times New Roman"/>
          <w:b w:val="false"/>
          <w:i w:val="false"/>
          <w:color w:val="000000"/>
          <w:w w:val="94"/>
          <w:sz w:val="17"/>
        </w:rPr>
        <w:t xml:space="preserve"/>
      </w:r>
      <w:r>
        <w:rPr>
          <w:rFonts w:ascii="Times New Roman" w:hAnsi="Times New Roman" w:cs="Times New Roman" w:eastAsia="Times New Roman"/>
          <w:b w:val="false"/>
          <w:i w:val="true"/>
          <w:color w:val="000000"/>
          <w:w w:val="94"/>
          <w:sz w:val="17"/>
        </w:rPr>
        <w:t/>
      </w:r>
      <w:r>
        <w:rPr>
          <w:rFonts w:ascii="Times New Roman" w:hAnsi="Times New Roman" w:cs="Times New Roman" w:eastAsia="Times New Roman"/>
          <w:b w:val="false"/>
          <w:i w:val="false"/>
          <w:color w:val="000000"/>
          <w:w w:val="94"/>
          <w:sz w:val="17"/>
        </w:rPr>
        <w:t/>
      </w:r>
    </w:p>
    <w:p>
      <w:pPr>
        <w:spacing w:before="60" w:line="180" w:lineRule="exact"/>
        <w:ind w:hanging="280" w:left="280"/>
        <w:jc w:val="both"/>
      </w:pPr>
      <w:r>
        <w:rPr>
          <w:rFonts w:ascii="Times New Roman" w:hAnsi="宋体" w:cs="宋体" w:eastAsia="宋体"/>
          <w:b w:val="false"/>
          <w:i w:val="false"/>
          <w:color w:val="000000"/>
          <w:w w:val="93"/>
          <w:sz w:val="17"/>
        </w:rPr>
        <w:t xml:space="preserve">30.关,Z,刘,X。,吴,L,吴,J。,,,,,,y(2020)。加密数据上具有语义扩展的跨语言多关键字rank搜索。</w:t>
      </w:r>
      <w:r>
        <w:rPr>
          <w:rFonts w:ascii="Times New Roman" w:hAnsi="宋体" w:cs="宋体" w:eastAsia="宋体"/>
          <w:b w:val="false"/>
          <w:i w:val="true"/>
          <w:color w:val="000000"/>
          <w:w w:val="93"/>
          <w:sz w:val="17"/>
        </w:rPr>
        <w:t>信息科学，514,523-540。</w:t>
      </w:r>
      <w:r>
        <w:rPr>
          <w:rFonts w:ascii="Times New Roman" w:hAnsi="Times New Roman" w:cs="Times New Roman" w:eastAsia="Times New Roman"/>
          <w:b w:val="false"/>
          <w:i w:val="false"/>
          <w:color w:val="000000"/>
          <w:w w:val="93"/>
          <w:sz w:val="17"/>
        </w:rPr>
        <w:t xml:space="preserve"/>
      </w:r>
      <w:r>
        <w:rPr>
          <w:rFonts w:ascii="Times New Roman" w:hAnsi="Times New Roman" w:cs="Times New Roman" w:eastAsia="Times New Roman"/>
          <w:b w:val="false"/>
          <w:i w:val="true"/>
          <w:color w:val="000000"/>
          <w:w w:val="93"/>
          <w:sz w:val="17"/>
        </w:rPr>
        <w:t/>
      </w:r>
      <w:r>
        <w:rPr>
          <w:rFonts w:ascii="Times New Roman" w:hAnsi="Times New Roman" w:cs="Times New Roman" w:eastAsia="Times New Roman"/>
          <w:b w:val="false"/>
          <w:i w:val="false"/>
          <w:color w:val="000000"/>
          <w:w w:val="93"/>
          <w:sz w:val="17"/>
        </w:rPr>
        <w:t/>
      </w:r>
    </w:p>
    <w:p>
      <w:pPr>
        <w:spacing w:before="60" w:line="180" w:lineRule="exact"/>
        <w:ind w:hanging="280" w:left="280"/>
        <w:jc w:val="both"/>
      </w:pPr>
      <w:r>
        <w:rPr>
          <w:rFonts w:ascii="Times New Roman" w:hAnsi="宋体" w:cs="宋体" w:eastAsia="宋体"/>
          <w:b w:val="false"/>
          <w:i w:val="false"/>
          <w:color w:val="000000"/>
          <w:w w:val="95"/>
          <w:sz w:val="17"/>
        </w:rPr>
        <w:t xml:space="preserve">31.Zhang, Y.， Kasahara, S.， Shen, Y.， Jiang, X.， Wan, J.(2018)。基于智能合约的物联网访问控制。</w:t>
      </w:r>
      <w:r>
        <w:rPr>
          <w:rFonts w:ascii="Times New Roman" w:hAnsi="宋体" w:cs="宋体" w:eastAsia="宋体"/>
          <w:b w:val="false"/>
          <w:i w:val="true"/>
          <w:color w:val="000000"/>
          <w:w w:val="95"/>
          <w:sz w:val="17"/>
        </w:rPr>
        <w:t>IEEE学报，6(2)，1594 - 1505。</w:t>
      </w:r>
      <w:r>
        <w:rPr>
          <w:rFonts w:ascii="Times New Roman" w:hAnsi="Times New Roman" w:cs="Times New Roman" w:eastAsia="Times New Roman"/>
          <w:b w:val="false"/>
          <w:i w:val="false"/>
          <w:color w:val="000000"/>
          <w:w w:val="95"/>
          <w:sz w:val="17"/>
        </w:rPr>
        <w:t xml:space="preserve"/>
      </w:r>
      <w:r>
        <w:rPr>
          <w:rFonts w:ascii="Times New Roman" w:hAnsi="Times New Roman" w:cs="Times New Roman" w:eastAsia="Times New Roman"/>
          <w:b w:val="false"/>
          <w:i w:val="true"/>
          <w:color w:val="000000"/>
          <w:w w:val="95"/>
          <w:sz w:val="17"/>
        </w:rPr>
        <w:t/>
      </w:r>
      <w:r>
        <w:rPr>
          <w:rFonts w:ascii="Times New Roman" w:hAnsi="Times New Roman" w:cs="Times New Roman" w:eastAsia="Times New Roman"/>
          <w:b w:val="false"/>
          <w:i w:val="false"/>
          <w:color w:val="000000"/>
          <w:w w:val="95"/>
          <w:sz w:val="17"/>
        </w:rPr>
        <w:t/>
      </w:r>
    </w:p>
    <w:p>
      <w:pPr>
        <w:spacing w:before="60" w:line="185" w:lineRule="exact"/>
        <w:ind w:hanging="280" w:left="280"/>
        <w:jc w:val="both"/>
      </w:pPr>
      <w:r>
        <w:rPr>
          <w:rFonts w:ascii="Times New Roman" w:hAnsi="宋体" w:cs="宋体" w:eastAsia="宋体"/>
          <w:b w:val="false"/>
          <w:i w:val="false"/>
          <w:color w:val="000000"/>
          <w:w w:val="98"/>
          <w:sz w:val="17"/>
        </w:rPr>
        <w:t xml:space="preserve">32.郑,Z,谢,年代,戴,H,陈,X。,Wang H(2017)。区块链技术的概述:体系结构、共识和未来趋势。2017年IEEE大数据国际大会(BigData congress) (pp. 557-564):IEEE。</w:t>
      </w:r>
      <w:r>
        <w:rPr>
          <w:rFonts w:ascii="Times New Roman" w:hAnsi="Times New Roman" w:cs="Times New Roman" w:eastAsia="Times New Roman"/>
          <w:b w:val="false"/>
          <w:i w:val="true"/>
          <w:color w:val="000000"/>
          <w:w w:val="98"/>
          <w:sz w:val="17"/>
        </w:rPr>
        <w:t xml:space="preserve"/>
      </w:r>
      <w:r>
        <w:rPr>
          <w:rFonts w:ascii="Times New Roman" w:hAnsi="Times New Roman" w:cs="Times New Roman" w:eastAsia="Times New Roman"/>
          <w:b w:val="false"/>
          <w:i w:val="false"/>
          <w:color w:val="000000"/>
          <w:w w:val="98"/>
          <w:sz w:val="17"/>
        </w:rPr>
        <w:t/>
      </w:r>
    </w:p>
    <w:p>
      <w:pPr>
        <w:spacing w:before="60" w:line="180" w:lineRule="exact"/>
        <w:ind w:hanging="280" w:left="280"/>
        <w:jc w:val="both"/>
      </w:pPr>
      <w:r>
        <w:rPr>
          <w:rFonts w:ascii="Times New Roman" w:hAnsi="宋体" w:cs="宋体" w:eastAsia="宋体"/>
          <w:b w:val="false"/>
          <w:i w:val="false"/>
          <w:color w:val="000000"/>
          <w:w w:val="98"/>
          <w:sz w:val="17"/>
        </w:rPr>
        <w:t xml:space="preserve">33.郑,Z,谢,年代,戴,H.N,陈,X。,Wang h(2018)。区块链挑战与机遇:一项调查。</w:t>
      </w:r>
      <w:r>
        <w:rPr>
          <w:rFonts w:ascii="Times New Roman" w:hAnsi="宋体" w:cs="宋体" w:eastAsia="宋体"/>
          <w:b w:val="false"/>
          <w:i w:val="true"/>
          <w:color w:val="000000"/>
          <w:w w:val="98"/>
          <w:sz w:val="17"/>
        </w:rPr>
        <w:t>国际网络与网格服务杂志，14(4)，352-375。</w:t>
      </w:r>
      <w:r>
        <w:rPr>
          <w:rFonts w:ascii="Times New Roman" w:hAnsi="Times New Roman" w:cs="Times New Roman" w:eastAsia="Times New Roman"/>
          <w:b w:val="false"/>
          <w:i w:val="false"/>
          <w:color w:val="000000"/>
          <w:w w:val="98"/>
          <w:sz w:val="17"/>
        </w:rPr>
        <w:t xml:space="preserve"/>
      </w:r>
      <w:r>
        <w:rPr>
          <w:rFonts w:ascii="Times New Roman" w:hAnsi="Times New Roman" w:cs="Times New Roman" w:eastAsia="Times New Roman"/>
          <w:b w:val="false"/>
          <w:i w:val="true"/>
          <w:color w:val="000000"/>
          <w:w w:val="98"/>
          <w:sz w:val="17"/>
        </w:rPr>
        <w:t/>
      </w:r>
      <w:r>
        <w:rPr>
          <w:rFonts w:ascii="Times New Roman" w:hAnsi="Times New Roman" w:cs="Times New Roman" w:eastAsia="Times New Roman"/>
          <w:b w:val="false"/>
          <w:i w:val="false"/>
          <w:color w:val="000000"/>
          <w:w w:val="98"/>
          <w:sz w:val="17"/>
        </w:rPr>
        <w:t/>
      </w:r>
    </w:p>
    <w:p>
      <w:pPr>
        <w:spacing w:before="60" w:line="185" w:lineRule="exact"/>
        <w:ind w:hanging="280" w:left="280"/>
        <w:jc w:val="both"/>
      </w:pPr>
      <w:r>
        <w:rPr>
          <w:rFonts w:ascii="Times New Roman" w:hAnsi="宋体" w:cs="宋体" w:eastAsia="宋体"/>
          <w:b w:val="false"/>
          <w:i w:val="false"/>
          <w:color w:val="000000"/>
          <w:w w:val="97"/>
          <w:sz w:val="17"/>
        </w:rPr>
        <w:t xml:space="preserve">34.朱璐，唐晓霞，沈敏M.，杜晓敏，贵扎尼，M.(2018)。软件定义网络中使用跨域流量保护隐私的ddos攻击检测。</w:t>
      </w:r>
      <w:r>
        <w:rPr>
          <w:rFonts w:ascii="Times New Roman" w:hAnsi="宋体" w:cs="宋体" w:eastAsia="宋体"/>
          <w:b w:val="false"/>
          <w:i w:val="true"/>
          <w:color w:val="000000"/>
          <w:w w:val="97"/>
          <w:sz w:val="17"/>
        </w:rPr>
        <w:t>IEEE，32(3)，629 - 636。</w:t>
      </w:r>
      <w:r>
        <w:rPr>
          <w:rFonts w:ascii="Times New Roman" w:hAnsi="Times New Roman" w:cs="Times New Roman" w:eastAsia="Times New Roman"/>
          <w:b w:val="false"/>
          <w:i w:val="false"/>
          <w:color w:val="000000"/>
          <w:w w:val="97"/>
          <w:sz w:val="17"/>
        </w:rPr>
        <w:t xml:space="preserve"/>
      </w:r>
      <w:r>
        <w:rPr>
          <w:rFonts w:ascii="Times New Roman" w:hAnsi="Times New Roman" w:cs="Times New Roman" w:eastAsia="Times New Roman"/>
          <w:b w:val="false"/>
          <w:i w:val="true"/>
          <w:color w:val="000000"/>
          <w:w w:val="97"/>
          <w:sz w:val="17"/>
        </w:rPr>
        <w:t/>
      </w:r>
      <w:r>
        <w:rPr>
          <w:rFonts w:ascii="Times New Roman" w:hAnsi="Times New Roman" w:cs="Times New Roman" w:eastAsia="Times New Roman"/>
          <w:b w:val="false"/>
          <w:i w:val="false"/>
          <w:color w:val="000000"/>
          <w:w w:val="97"/>
          <w:sz w:val="17"/>
        </w:rPr>
        <w:t/>
      </w:r>
    </w:p>
    <w:p>
      <w:pPr>
        <w:spacing w:before="60" w:line="185" w:lineRule="exact"/>
        <w:ind w:hanging="280" w:left="280"/>
        <w:jc w:val="both"/>
      </w:pPr>
      <w:r>
        <w:rPr>
          <w:rFonts w:ascii="Times New Roman" w:hAnsi="宋体" w:cs="宋体" w:eastAsia="宋体"/>
          <w:b w:val="false"/>
          <w:i w:val="false"/>
          <w:color w:val="000000"/>
          <w:sz w:val="17"/>
        </w:rPr>
        <w:t xml:space="preserve">35.邱，M.，沙，e.h.m。杨立涛，刘敏，林M.，华胜，杨立涛(2008)。基于环路融合和多维dsp多功能单元调度的能量最小化。</w:t>
      </w:r>
      <w:r>
        <w:rPr>
          <w:rFonts w:ascii="Times New Roman" w:hAnsi="宋体" w:cs="宋体" w:eastAsia="宋体"/>
          <w:b w:val="false"/>
          <w:i w:val="true"/>
          <w:color w:val="000000"/>
          <w:sz w:val="17"/>
        </w:rPr>
        <w:t>并行与分布式计算学报，68(4)，443-455。</w:t>
      </w:r>
      <w:r>
        <w:rPr>
          <w:rFonts w:ascii="Times New Roman" w:hAnsi="Times New Roman" w:cs="Times New Roman" w:eastAsia="Times New Roman"/>
          <w:b w:val="false"/>
          <w:i w:val="false"/>
          <w:color w:val="000000"/>
          <w:sz w:val="17"/>
        </w:rPr>
        <w:t xml:space="preserve"/>
      </w:r>
      <w:r>
        <w:rPr>
          <w:rFonts w:ascii="Times New Roman" w:hAnsi="Times New Roman" w:cs="Times New Roman" w:eastAsia="Times New Roman"/>
          <w:b w:val="false"/>
          <w:i w:val="true"/>
          <w:color w:val="000000"/>
          <w:sz w:val="17"/>
        </w:rPr>
        <w:t/>
      </w:r>
      <w:r>
        <w:rPr>
          <w:rFonts w:ascii="Times New Roman" w:hAnsi="Times New Roman" w:cs="Times New Roman" w:eastAsia="Times New Roman"/>
          <w:b w:val="false"/>
          <w:i w:val="false"/>
          <w:color w:val="000000"/>
          <w:sz w:val="17"/>
        </w:rPr>
        <w:t/>
      </w:r>
    </w:p>
    <w:p>
      <w:pPr>
        <w:spacing w:before="60" w:line="185" w:lineRule="exact"/>
        <w:ind w:hanging="280" w:left="280"/>
        <w:jc w:val="both"/>
      </w:pPr>
      <w:r>
        <w:rPr>
          <w:rFonts w:ascii="Times New Roman" w:hAnsi="宋体" w:cs="宋体" w:eastAsia="宋体"/>
          <w:b w:val="false"/>
          <w:i w:val="false"/>
          <w:color w:val="000000"/>
          <w:w w:val="98"/>
          <w:sz w:val="17"/>
        </w:rPr>
        <w:t xml:space="preserve">36.李建明，邱明中，关国刚，秦旭，陈婷(2011)。信息不准确的多核嵌入式系统中的资源分配鲁棒性。</w:t>
      </w:r>
      <w:r>
        <w:rPr>
          <w:rFonts w:ascii="Times New Roman" w:hAnsi="宋体" w:cs="宋体" w:eastAsia="宋体"/>
          <w:b w:val="false"/>
          <w:i w:val="true"/>
          <w:color w:val="000000"/>
          <w:w w:val="98"/>
          <w:sz w:val="17"/>
        </w:rPr>
        <w:t>系统体系结构学报，57(9)，840-849。</w:t>
      </w:r>
      <w:r>
        <w:rPr>
          <w:rFonts w:ascii="Times New Roman" w:hAnsi="Times New Roman" w:cs="Times New Roman" w:eastAsia="Times New Roman"/>
          <w:b w:val="false"/>
          <w:i w:val="false"/>
          <w:color w:val="000000"/>
          <w:w w:val="98"/>
          <w:sz w:val="17"/>
        </w:rPr>
        <w:t xml:space="preserve"/>
      </w:r>
      <w:r>
        <w:rPr>
          <w:rFonts w:ascii="Times New Roman" w:hAnsi="Times New Roman" w:cs="Times New Roman" w:eastAsia="Times New Roman"/>
          <w:b w:val="false"/>
          <w:i w:val="true"/>
          <w:color w:val="000000"/>
          <w:w w:val="98"/>
          <w:sz w:val="17"/>
        </w:rPr>
        <w:t/>
      </w:r>
      <w:r>
        <w:rPr>
          <w:rFonts w:ascii="Times New Roman" w:hAnsi="Times New Roman" w:cs="Times New Roman" w:eastAsia="Times New Roman"/>
          <w:b w:val="false"/>
          <w:i w:val="false"/>
          <w:color w:val="000000"/>
          <w:w w:val="98"/>
          <w:sz w:val="17"/>
        </w:rPr>
        <w:t/>
      </w:r>
    </w:p>
    <w:p>
      <w:pPr>
        <w:spacing w:before="60" w:line="185" w:lineRule="exact"/>
        <w:ind w:hanging="280" w:left="280"/>
        <w:jc w:val="both"/>
      </w:pPr>
      <w:r>
        <w:rPr>
          <w:rFonts w:ascii="Times New Roman" w:hAnsi="宋体" w:cs="宋体" w:eastAsia="宋体"/>
          <w:b w:val="false"/>
          <w:i w:val="false"/>
          <w:color w:val="000000"/>
          <w:w w:val="96"/>
          <w:sz w:val="17"/>
        </w:rPr>
        <w:t xml:space="preserve">37.邵卓，薛超，诸葛青，邱明M.，肖斌，沙恩宏。(2006)。通过硬件/软件对嵌入式系统集成的缓冲区溢出攻击的安全保护和检查。</w:t>
      </w:r>
      <w:r>
        <w:rPr>
          <w:rFonts w:ascii="Times New Roman" w:hAnsi="宋体" w:cs="宋体" w:eastAsia="宋体"/>
          <w:b w:val="false"/>
          <w:i w:val="true"/>
          <w:color w:val="000000"/>
          <w:w w:val="96"/>
          <w:sz w:val="17"/>
        </w:rPr>
        <w:t>计算机学报，42(4)，442 - 442。</w:t>
      </w:r>
      <w:r>
        <w:rPr>
          <w:rFonts w:ascii="Times New Roman" w:hAnsi="Times New Roman" w:cs="Times New Roman" w:eastAsia="Times New Roman"/>
          <w:b w:val="false"/>
          <w:i w:val="false"/>
          <w:color w:val="000000"/>
          <w:w w:val="96"/>
          <w:sz w:val="17"/>
        </w:rPr>
        <w:t xml:space="preserve"/>
      </w:r>
      <w:r>
        <w:rPr>
          <w:rFonts w:ascii="Times New Roman" w:hAnsi="Times New Roman" w:cs="Times New Roman" w:eastAsia="Times New Roman"/>
          <w:b w:val="false"/>
          <w:i w:val="true"/>
          <w:color w:val="000000"/>
          <w:w w:val="96"/>
          <w:sz w:val="17"/>
        </w:rPr>
        <w:t/>
      </w:r>
      <w:r>
        <w:rPr>
          <w:rFonts w:ascii="Times New Roman" w:hAnsi="Times New Roman" w:cs="Times New Roman" w:eastAsia="Times New Roman"/>
          <w:b w:val="false"/>
          <w:i w:val="false"/>
          <w:color w:val="000000"/>
          <w:w w:val="96"/>
          <w:sz w:val="17"/>
        </w:rPr>
        <w:t/>
      </w:r>
    </w:p>
    <w:p>
      <w:pPr>
        <w:spacing w:before="440" w:line="170" w:lineRule="exact"/>
        <w:ind w:left="0"/>
        <w:jc w:val="left"/>
        <w:sectPr>
          <w:type w:val="continuous"/>
          <w:pgSz w:w="11900" w:h="17700"/>
          <w:pgMar w:top="660" w:left="1020" w:right="980"/>
          <w:cols w:num="2" w:equalWidth="off">
            <w:col w:w="4780" w:space="320"/>
            <w:col w:w="4800"/>
          </w:cols>
        </w:sectPr>
      </w:pPr>
      <w:r>
        <w:rPr>
          <w:rFonts w:ascii="Times New Roman" w:hAnsi="宋体" w:cs="宋体" w:eastAsia="宋体"/>
          <w:b w:val="true"/>
          <w:i w:val="false"/>
          <w:color w:val="000000"/>
          <w:w w:val="90"/>
          <w:sz w:val="17"/>
        </w:rPr>
        <w:t xml:space="preserve">出版商的说明施普林格Nature对已出版地图的管辖权要求和机构附属关系保持中立。</w:t>
      </w:r>
      <w:r>
        <w:rPr>
          <w:rFonts w:ascii="Times New Roman" w:hAnsi="Times New Roman" w:cs="Times New Roman" w:eastAsia="Times New Roman"/>
          <w:b w:val="false"/>
          <w:i w:val="false"/>
          <w:color w:val="000000"/>
          <w:w w:val="98"/>
          <w:sz w:val="17"/>
        </w:rPr>
        <w:t/>
      </w:r>
    </w:p>
    <w:p>
      <w:pPr>
        <w:pBdr>
          <w:top w:color="FFFFFF" w:val="single" w:space="31"/>
        </w:pBdr>
        <w:spacing w:before="4960"/>
        <w:ind w:left="0"/>
      </w:pPr>
      <w:r>
        <w:drawing>
          <wp:inline distT="0" distR="0" distB="0" distL="0">
            <wp:extent cx="495300" cy="152400"/>
            <wp:docPr id="31" name="Drawing 31" descr="IMAGE"/>
            <a:graphic xmlns:a="http://schemas.openxmlformats.org/drawingml/2006/main">
              <a:graphicData uri="http://schemas.openxmlformats.org/drawingml/2006/picture">
                <pic:pic xmlns:pic="http://schemas.openxmlformats.org/drawingml/2006/picture">
                  <pic:nvPicPr>
                    <pic:cNvPr id="0" name="Picture 31" descr="IMAGE"/>
                    <pic:cNvPicPr>
                      <a:picLocks noChangeAspect="true"/>
                    </pic:cNvPicPr>
                  </pic:nvPicPr>
                  <pic:blipFill>
                    <a:blip r:embed="rId5"/>
                    <a:stretch>
                      <a:fillRect/>
                    </a:stretch>
                  </pic:blipFill>
                  <pic:spPr>
                    <a:xfrm>
                      <a:off x="0" y="0"/>
                      <a:ext cx="495300" cy="152400"/>
                    </a:xfrm>
                    <a:prstGeom prst="rect">
                      <a:avLst/>
                    </a:prstGeom>
                  </pic:spPr>
                </pic:pic>
              </a:graphicData>
            </a:graphic>
          </wp:inline>
        </w:drawing>
      </w:r>
    </w:p>
    <w:sectPr>
      <w:type w:val="continuous"/>
      <w:pgSz w:w="11900" w:h="17700"/>
      <w:pgMar w:top="660" w:left="1020" w:right="980"/>
      <w:cols w:num="1">
        <w:col w:w="990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2023-01-20T01:23:07Z</dcterms:created>
  <dc:creator>Apache POI</dc:creator>
</cp:coreProperties>
</file>