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CAE14E" w14:textId="77777777" w:rsidR="00FE3896" w:rsidRPr="004E7E27" w:rsidRDefault="00C043AE" w:rsidP="003D1E97">
      <w:pPr>
        <w:ind w:firstLineChars="0" w:firstLine="0"/>
        <w:jc w:val="center"/>
        <w:rPr>
          <w:rFonts w:ascii="黑体" w:eastAsia="黑体" w:hAnsi="黑体"/>
          <w:b/>
          <w:sz w:val="36"/>
          <w:szCs w:val="36"/>
        </w:rPr>
      </w:pPr>
      <w:r w:rsidRPr="004E7E27">
        <w:rPr>
          <w:rFonts w:ascii="黑体" w:eastAsia="黑体" w:hAnsi="黑体" w:hint="eastAsia"/>
          <w:b/>
          <w:sz w:val="36"/>
          <w:szCs w:val="36"/>
        </w:rPr>
        <w:t>使用联盟区块链实现安全高效的科研项目管理</w:t>
      </w:r>
    </w:p>
    <w:p w14:paraId="27326EAA" w14:textId="77777777" w:rsidR="003D1E97" w:rsidRDefault="003D1E97" w:rsidP="003D1E97">
      <w:pPr>
        <w:ind w:firstLineChars="0" w:firstLine="0"/>
        <w:rPr>
          <w:i/>
        </w:rPr>
      </w:pPr>
      <w:r w:rsidRPr="003D1E97">
        <w:rPr>
          <w:rFonts w:hint="eastAsia"/>
          <w:i/>
        </w:rPr>
        <w:t>孟庆峰</w:t>
      </w:r>
      <w:r>
        <w:rPr>
          <w:rFonts w:hint="eastAsia"/>
          <w:i/>
        </w:rPr>
        <w:t>，</w:t>
      </w:r>
      <w:r w:rsidRPr="003D1E97">
        <w:rPr>
          <w:rFonts w:hint="eastAsia"/>
          <w:i/>
        </w:rPr>
        <w:t>孙润耕</w:t>
      </w:r>
    </w:p>
    <w:p w14:paraId="54CC36DD" w14:textId="77777777" w:rsidR="003D1E97" w:rsidRDefault="003D1E97" w:rsidP="003D1E97">
      <w:pPr>
        <w:ind w:firstLineChars="0" w:firstLine="0"/>
        <w:rPr>
          <w:rFonts w:ascii="黑体" w:eastAsia="黑体" w:hAnsi="黑体"/>
          <w:b/>
          <w:sz w:val="28"/>
          <w:szCs w:val="28"/>
        </w:rPr>
      </w:pPr>
      <w:r>
        <w:rPr>
          <w:rFonts w:ascii="黑体" w:eastAsia="黑体" w:hAnsi="黑体" w:hint="eastAsia"/>
          <w:b/>
          <w:sz w:val="28"/>
          <w:szCs w:val="28"/>
        </w:rPr>
        <w:t>摘要</w:t>
      </w:r>
    </w:p>
    <w:p w14:paraId="3961A496" w14:textId="77777777" w:rsidR="003D1E97" w:rsidRDefault="003D1E97" w:rsidP="003D1E97">
      <w:pPr>
        <w:ind w:firstLine="480"/>
      </w:pPr>
      <w:r>
        <w:rPr>
          <w:rFonts w:hint="eastAsia"/>
        </w:rPr>
        <w:t>随着知识经济的发展，科学技术在社会发展中发挥着越来越重要的作用。政府和企业对科研的投入明显增加，科研项目数量也呈现出明显的上升趋势。由于缺乏规范统一的科研项目管理方案，导致不少项目逾期甚至失败，项目资金管理混乱。此外，产出成果有限，实际转化率低。本文提出了一种基于联盟区块链的科研项目管理系统。首先</w:t>
      </w:r>
      <w:r w:rsidR="004E7E27">
        <w:rPr>
          <w:rFonts w:hint="eastAsia"/>
        </w:rPr>
        <w:t>将</w:t>
      </w:r>
      <w:r>
        <w:rPr>
          <w:rFonts w:hint="eastAsia"/>
        </w:rPr>
        <w:t>科研项目管理流程规范化</w:t>
      </w:r>
      <w:r w:rsidR="00874FF0">
        <w:rPr>
          <w:rFonts w:hint="eastAsia"/>
        </w:rPr>
        <w:t>，</w:t>
      </w:r>
      <w:r>
        <w:rPr>
          <w:rFonts w:hint="eastAsia"/>
        </w:rPr>
        <w:t>然后根据这个规范，我们设计了一个符合联盟区块链、智能合约、</w:t>
      </w:r>
      <w:r>
        <w:t>IPFS</w:t>
      </w:r>
      <w:r>
        <w:t>系统的科研项目管理系统。通过使用</w:t>
      </w:r>
      <w:r>
        <w:rPr>
          <w:rFonts w:hint="eastAsia"/>
        </w:rPr>
        <w:t>这些技术，我们解决了传统科研项目管理中的两大问题：</w:t>
      </w:r>
      <w:r>
        <w:t>违约和保密。仿真结果表明，与传统的科研项目管理相比，本文</w:t>
      </w:r>
      <w:r>
        <w:rPr>
          <w:rFonts w:hint="eastAsia"/>
        </w:rPr>
        <w:t>提出的方案能够显著提升项目的效率和成功率，减少项目实施过程中所消耗的时间和人力。</w:t>
      </w:r>
    </w:p>
    <w:p w14:paraId="71F3E256" w14:textId="77777777" w:rsidR="004E7E27" w:rsidRDefault="004E7E27" w:rsidP="004E7E27">
      <w:pPr>
        <w:ind w:firstLineChars="0" w:firstLine="0"/>
        <w:rPr>
          <w:rFonts w:ascii="黑体" w:eastAsia="黑体" w:hAnsi="黑体"/>
          <w:b/>
          <w:sz w:val="28"/>
          <w:szCs w:val="28"/>
        </w:rPr>
      </w:pPr>
      <w:r>
        <w:rPr>
          <w:rFonts w:ascii="黑体" w:eastAsia="黑体" w:hAnsi="黑体" w:hint="eastAsia"/>
          <w:b/>
          <w:sz w:val="28"/>
          <w:szCs w:val="28"/>
        </w:rPr>
        <w:t>关键词：</w:t>
      </w:r>
      <w:r w:rsidRPr="004E7E27">
        <w:rPr>
          <w:rFonts w:ascii="黑体" w:eastAsia="黑体" w:hAnsi="黑体" w:hint="eastAsia"/>
          <w:b/>
          <w:sz w:val="28"/>
          <w:szCs w:val="28"/>
        </w:rPr>
        <w:t>科研项目管理</w:t>
      </w:r>
      <w:r>
        <w:rPr>
          <w:rFonts w:ascii="黑体" w:eastAsia="黑体" w:hAnsi="黑体" w:hint="eastAsia"/>
          <w:b/>
          <w:sz w:val="28"/>
          <w:szCs w:val="28"/>
        </w:rPr>
        <w:t>、</w:t>
      </w:r>
      <w:r w:rsidRPr="004E7E27">
        <w:rPr>
          <w:rFonts w:ascii="黑体" w:eastAsia="黑体" w:hAnsi="黑体" w:hint="eastAsia"/>
          <w:b/>
          <w:sz w:val="28"/>
          <w:szCs w:val="28"/>
        </w:rPr>
        <w:t>区块链</w:t>
      </w:r>
      <w:r>
        <w:rPr>
          <w:rFonts w:ascii="黑体" w:eastAsia="黑体" w:hAnsi="黑体" w:hint="eastAsia"/>
          <w:b/>
          <w:sz w:val="28"/>
          <w:szCs w:val="28"/>
        </w:rPr>
        <w:t>、</w:t>
      </w:r>
      <w:r w:rsidRPr="004E7E27">
        <w:rPr>
          <w:rFonts w:ascii="黑体" w:eastAsia="黑体" w:hAnsi="黑体" w:hint="eastAsia"/>
          <w:b/>
          <w:sz w:val="28"/>
          <w:szCs w:val="28"/>
        </w:rPr>
        <w:t>智能合约</w:t>
      </w:r>
      <w:r>
        <w:rPr>
          <w:rFonts w:ascii="黑体" w:eastAsia="黑体" w:hAnsi="黑体" w:hint="eastAsia"/>
          <w:b/>
          <w:sz w:val="28"/>
          <w:szCs w:val="28"/>
        </w:rPr>
        <w:t>、</w:t>
      </w:r>
      <w:r w:rsidRPr="004E7E27">
        <w:rPr>
          <w:rFonts w:ascii="黑体" w:eastAsia="黑体" w:hAnsi="黑体" w:hint="eastAsia"/>
          <w:b/>
          <w:sz w:val="28"/>
          <w:szCs w:val="28"/>
        </w:rPr>
        <w:t>联盟区块链</w:t>
      </w:r>
    </w:p>
    <w:p w14:paraId="343EE0E6" w14:textId="77777777" w:rsidR="004E7E27" w:rsidRDefault="004E7E27" w:rsidP="004E7E27">
      <w:pPr>
        <w:pStyle w:val="1"/>
      </w:pPr>
      <w:r>
        <w:rPr>
          <w:rFonts w:hint="eastAsia"/>
        </w:rPr>
        <w:t>1</w:t>
      </w:r>
      <w:r>
        <w:t xml:space="preserve"> </w:t>
      </w:r>
      <w:r>
        <w:rPr>
          <w:rFonts w:hint="eastAsia"/>
        </w:rPr>
        <w:t>介绍</w:t>
      </w:r>
    </w:p>
    <w:p w14:paraId="6B46A182" w14:textId="77777777" w:rsidR="004E7E27" w:rsidRDefault="004E7E27" w:rsidP="004E7E27">
      <w:pPr>
        <w:ind w:firstLine="480"/>
      </w:pPr>
      <w:r>
        <w:rPr>
          <w:rFonts w:hint="eastAsia"/>
        </w:rPr>
        <w:t>由于社会经济的发展和国家政策的支持，近年来高校、科研院所、企业的科研项目数量逐渐增加。而且，涉及科研项目的领域越来越广，科研经费也在不断增加，导致项目管理过程中的人力沟通和监督成本越来越高。目前，科研项目管理的观念比较落后，缺乏科学的和规范的科研项目管理制度。此外，科研管理的信息化水平不高，容易出现以下问题：科研项目逾期甚至终止失败、科研项目资金违规使用、科研项目外泄、科研项目转化率低。因此，建立完整、科学、规范、保密的科研项目管理制度具有十分重要的意义。</w:t>
      </w:r>
    </w:p>
    <w:p w14:paraId="0FAEDCC9" w14:textId="77777777" w:rsidR="004E7E27" w:rsidRDefault="004E7E27" w:rsidP="004E7E27">
      <w:pPr>
        <w:ind w:firstLine="480"/>
      </w:pPr>
      <w:r>
        <w:rPr>
          <w:rFonts w:hint="eastAsia"/>
        </w:rPr>
        <w:t>一个高效的科研项目管理体系，必须具备以下</w:t>
      </w:r>
      <w:r w:rsidR="00532ED5">
        <w:rPr>
          <w:rFonts w:hint="eastAsia"/>
        </w:rPr>
        <w:t>特征</w:t>
      </w:r>
      <w:r>
        <w:rPr>
          <w:rFonts w:hint="eastAsia"/>
        </w:rPr>
        <w:t>：首先</w:t>
      </w:r>
      <w:r w:rsidR="00532ED5">
        <w:rPr>
          <w:rFonts w:hint="eastAsia"/>
        </w:rPr>
        <w:t>，</w:t>
      </w:r>
      <w:r w:rsidR="00532ED5" w:rsidRPr="00532ED5">
        <w:rPr>
          <w:rFonts w:hint="eastAsia"/>
        </w:rPr>
        <w:t>它应该是规范的</w:t>
      </w:r>
      <w:r>
        <w:rPr>
          <w:rFonts w:hint="eastAsia"/>
        </w:rPr>
        <w:t>，将项目管理划分为</w:t>
      </w:r>
      <w:r w:rsidR="00532ED5">
        <w:rPr>
          <w:rFonts w:hint="eastAsia"/>
        </w:rPr>
        <w:t>多个</w:t>
      </w:r>
      <w:r>
        <w:rPr>
          <w:rFonts w:hint="eastAsia"/>
        </w:rPr>
        <w:t>流程，</w:t>
      </w:r>
      <w:r w:rsidR="00532ED5">
        <w:rPr>
          <w:rFonts w:hint="eastAsia"/>
        </w:rPr>
        <w:t>并</w:t>
      </w:r>
      <w:r>
        <w:rPr>
          <w:rFonts w:hint="eastAsia"/>
        </w:rPr>
        <w:t>严格按照流程开展科研，</w:t>
      </w:r>
      <w:r w:rsidR="00532ED5" w:rsidRPr="00532ED5">
        <w:rPr>
          <w:rFonts w:hint="eastAsia"/>
        </w:rPr>
        <w:t>以防止出现延迟甚至失败的科研项目</w:t>
      </w:r>
      <w:r>
        <w:rPr>
          <w:rFonts w:hint="eastAsia"/>
        </w:rPr>
        <w:t>。其次，需要有一套完整的量化体系，对科研项目的各项指标和预期完成目标进行量化，从而更科学地解释项目在阶段检查和最终结果验收中是否达到预期。值得注意的是，保密性也非常重要。</w:t>
      </w:r>
      <w:r w:rsidR="00532ED5" w:rsidRPr="00532ED5">
        <w:rPr>
          <w:rFonts w:hint="eastAsia"/>
        </w:rPr>
        <w:t>根据《国家保密局秘密科研项目管理条例》，项目单位必须有健全的保密制度和组织，防止科研项目泄露等现象</w:t>
      </w:r>
      <w:r w:rsidR="00532ED5">
        <w:rPr>
          <w:rFonts w:hint="eastAsia"/>
        </w:rPr>
        <w:t>的发生。</w:t>
      </w:r>
    </w:p>
    <w:p w14:paraId="4258B581" w14:textId="2661B59C" w:rsidR="00532ED5" w:rsidRDefault="00532ED5" w:rsidP="00532ED5">
      <w:pPr>
        <w:ind w:firstLine="480"/>
      </w:pPr>
      <w:r>
        <w:rPr>
          <w:rFonts w:hint="eastAsia"/>
        </w:rPr>
        <w:lastRenderedPageBreak/>
        <w:t>目前，主流的项目管理方法有项目管理学会发布的《项目管理知识体系》</w:t>
      </w:r>
      <w:r>
        <w:rPr>
          <w:rFonts w:hint="eastAsia"/>
        </w:rPr>
        <w:t>(PMBOK)</w:t>
      </w:r>
      <w:r>
        <w:rPr>
          <w:rFonts w:hint="eastAsia"/>
        </w:rPr>
        <w:t>、英国商务部</w:t>
      </w:r>
      <w:r>
        <w:rPr>
          <w:rFonts w:hint="eastAsia"/>
        </w:rPr>
        <w:t>(OGC)</w:t>
      </w:r>
      <w:r>
        <w:rPr>
          <w:rFonts w:hint="eastAsia"/>
        </w:rPr>
        <w:t>的《受控环境中的项目</w:t>
      </w:r>
      <w:r>
        <w:rPr>
          <w:rFonts w:hint="eastAsia"/>
        </w:rPr>
        <w:t>(PRINCE2)</w:t>
      </w:r>
      <w:r>
        <w:rPr>
          <w:rFonts w:hint="eastAsia"/>
        </w:rPr>
        <w:t>》</w:t>
      </w:r>
      <w:r w:rsidR="00321B35" w:rsidRPr="00321B35">
        <w:rPr>
          <w:rFonts w:hint="eastAsia"/>
          <w:vertAlign w:val="superscript"/>
        </w:rPr>
        <w:t>[</w:t>
      </w:r>
      <w:r w:rsidR="00321B35" w:rsidRPr="00321B35">
        <w:rPr>
          <w:color w:val="0070C0"/>
          <w:vertAlign w:val="superscript"/>
        </w:rPr>
        <w:fldChar w:fldCharType="begin"/>
      </w:r>
      <w:r w:rsidR="00321B35" w:rsidRPr="00321B35">
        <w:rPr>
          <w:color w:val="0070C0"/>
          <w:vertAlign w:val="superscript"/>
        </w:rPr>
        <w:instrText xml:space="preserve"> </w:instrText>
      </w:r>
      <w:r w:rsidR="00321B35" w:rsidRPr="00321B35">
        <w:rPr>
          <w:rFonts w:hint="eastAsia"/>
          <w:color w:val="0070C0"/>
          <w:vertAlign w:val="superscript"/>
        </w:rPr>
        <w:instrText>REF _Ref128045060 \r \h</w:instrText>
      </w:r>
      <w:r w:rsidR="00321B35" w:rsidRPr="00321B35">
        <w:rPr>
          <w:color w:val="0070C0"/>
          <w:vertAlign w:val="superscript"/>
        </w:rPr>
        <w:instrText xml:space="preserve">  \* MERGEFORMAT </w:instrText>
      </w:r>
      <w:r w:rsidR="00321B35" w:rsidRPr="00321B35">
        <w:rPr>
          <w:color w:val="0070C0"/>
          <w:vertAlign w:val="superscript"/>
        </w:rPr>
      </w:r>
      <w:r w:rsidR="00321B35" w:rsidRPr="00321B35">
        <w:rPr>
          <w:color w:val="0070C0"/>
          <w:vertAlign w:val="superscript"/>
        </w:rPr>
        <w:fldChar w:fldCharType="separate"/>
      </w:r>
      <w:r w:rsidR="00F34233">
        <w:rPr>
          <w:color w:val="0070C0"/>
          <w:vertAlign w:val="superscript"/>
        </w:rPr>
        <w:t>19</w:t>
      </w:r>
      <w:r w:rsidR="00321B35" w:rsidRPr="00321B35">
        <w:rPr>
          <w:color w:val="0070C0"/>
          <w:vertAlign w:val="superscript"/>
        </w:rPr>
        <w:fldChar w:fldCharType="end"/>
      </w:r>
      <w:r w:rsidR="00321B35" w:rsidRPr="00321B35">
        <w:rPr>
          <w:vertAlign w:val="superscript"/>
        </w:rPr>
        <w:t>]</w:t>
      </w:r>
      <w:r>
        <w:rPr>
          <w:rFonts w:hint="eastAsia"/>
        </w:rPr>
        <w:t>、《全球项目</w:t>
      </w:r>
    </w:p>
    <w:p w14:paraId="6037EF53" w14:textId="233B9BF1" w:rsidR="00532ED5" w:rsidRDefault="00532ED5" w:rsidP="00532ED5">
      <w:pPr>
        <w:ind w:firstLineChars="0" w:firstLine="0"/>
      </w:pPr>
      <w:r>
        <w:rPr>
          <w:rFonts w:hint="eastAsia"/>
        </w:rPr>
        <w:t>管理方法论》</w:t>
      </w:r>
      <w:r>
        <w:rPr>
          <w:rFonts w:hint="eastAsia"/>
        </w:rPr>
        <w:t>(WW- PMM)</w:t>
      </w:r>
      <w:r w:rsidR="00523941" w:rsidRPr="00523941">
        <w:rPr>
          <w:vertAlign w:val="superscript"/>
        </w:rPr>
        <w:t>[</w:t>
      </w:r>
      <w:r w:rsidR="00523941" w:rsidRPr="00321B35">
        <w:rPr>
          <w:color w:val="0070C0"/>
          <w:vertAlign w:val="superscript"/>
        </w:rPr>
        <w:fldChar w:fldCharType="begin"/>
      </w:r>
      <w:r w:rsidR="00523941" w:rsidRPr="00321B35">
        <w:rPr>
          <w:color w:val="0070C0"/>
          <w:vertAlign w:val="superscript"/>
        </w:rPr>
        <w:instrText xml:space="preserve"> </w:instrText>
      </w:r>
      <w:r w:rsidR="00523941" w:rsidRPr="00321B35">
        <w:rPr>
          <w:rFonts w:hint="eastAsia"/>
          <w:color w:val="0070C0"/>
          <w:vertAlign w:val="superscript"/>
        </w:rPr>
        <w:instrText>REF _Ref128044892 \r \h</w:instrText>
      </w:r>
      <w:r w:rsidR="00523941" w:rsidRPr="00321B35">
        <w:rPr>
          <w:color w:val="0070C0"/>
          <w:vertAlign w:val="superscript"/>
        </w:rPr>
        <w:instrText xml:space="preserve">  \* MERGEFORMAT </w:instrText>
      </w:r>
      <w:r w:rsidR="00523941" w:rsidRPr="00321B35">
        <w:rPr>
          <w:color w:val="0070C0"/>
          <w:vertAlign w:val="superscript"/>
        </w:rPr>
      </w:r>
      <w:r w:rsidR="00523941" w:rsidRPr="00321B35">
        <w:rPr>
          <w:color w:val="0070C0"/>
          <w:vertAlign w:val="superscript"/>
        </w:rPr>
        <w:fldChar w:fldCharType="separate"/>
      </w:r>
      <w:r w:rsidR="00F34233">
        <w:rPr>
          <w:color w:val="0070C0"/>
          <w:vertAlign w:val="superscript"/>
        </w:rPr>
        <w:t>16</w:t>
      </w:r>
      <w:r w:rsidR="00523941" w:rsidRPr="00321B35">
        <w:rPr>
          <w:color w:val="0070C0"/>
          <w:vertAlign w:val="superscript"/>
        </w:rPr>
        <w:fldChar w:fldCharType="end"/>
      </w:r>
      <w:r w:rsidR="00523941" w:rsidRPr="00523941">
        <w:rPr>
          <w:vertAlign w:val="superscript"/>
        </w:rPr>
        <w:t>]</w:t>
      </w:r>
      <w:r>
        <w:rPr>
          <w:rFonts w:hint="eastAsia"/>
        </w:rPr>
        <w:t>。这些方法试图使项目团队的活动标准化，从而使预测、管理和跟踪更容易。</w:t>
      </w:r>
    </w:p>
    <w:p w14:paraId="5CE53EB5" w14:textId="6C4ED8E0" w:rsidR="00532ED5" w:rsidRDefault="00532ED5" w:rsidP="00532ED5">
      <w:pPr>
        <w:ind w:firstLine="480"/>
      </w:pPr>
      <w:r>
        <w:rPr>
          <w:rFonts w:hint="eastAsia"/>
        </w:rPr>
        <w:t>本文提出了一种基于联盟区块链的科研项目管理系统，旨在规范科研项目管理，减少科研项目管理中出现的一系列问题。在该系统中，提出了对科研项目各项指标进行量化的方案，可以更方便、直观地查看项目进展情况。结合联盟区块链和智能合约的特点，我们认为该系统可以最大程度地节省传统科研项目管理的人力和时间成本。同时，采用星际文件系统</w:t>
      </w:r>
      <w:r>
        <w:rPr>
          <w:rFonts w:hint="eastAsia"/>
        </w:rPr>
        <w:t>(InterPlanetary File System, IPFS )</w:t>
      </w:r>
      <w:r>
        <w:rPr>
          <w:rFonts w:hint="eastAsia"/>
        </w:rPr>
        <w:t>对科研项目产生的文件进行管理，在降低成本的同时保证了数据的安全。</w:t>
      </w:r>
    </w:p>
    <w:p w14:paraId="61A393BF" w14:textId="77777777" w:rsidR="00532ED5" w:rsidRDefault="00532ED5" w:rsidP="00532ED5">
      <w:pPr>
        <w:ind w:firstLine="480"/>
      </w:pPr>
      <w:r w:rsidRPr="00532ED5">
        <w:rPr>
          <w:rFonts w:hint="eastAsia"/>
        </w:rPr>
        <w:t>本文的主要贡献如下</w:t>
      </w:r>
      <w:r>
        <w:rPr>
          <w:rFonts w:hint="eastAsia"/>
        </w:rPr>
        <w:t>：</w:t>
      </w:r>
    </w:p>
    <w:p w14:paraId="5B67F91A" w14:textId="77777777" w:rsidR="00532ED5" w:rsidRDefault="00532ED5" w:rsidP="001C7A9C">
      <w:pPr>
        <w:pStyle w:val="a5"/>
        <w:numPr>
          <w:ilvl w:val="0"/>
          <w:numId w:val="1"/>
        </w:numPr>
        <w:ind w:left="465" w:firstLineChars="0" w:hanging="465"/>
      </w:pPr>
      <w:r w:rsidRPr="00532ED5">
        <w:rPr>
          <w:rFonts w:hint="eastAsia"/>
        </w:rPr>
        <w:t>结合现有项目管理流程体系，提出了科研项目指标量化方案，并给出了</w:t>
      </w:r>
      <w:r>
        <w:rPr>
          <w:rFonts w:hint="eastAsia"/>
        </w:rPr>
        <w:t>项目完成系数的近似算法。</w:t>
      </w:r>
    </w:p>
    <w:p w14:paraId="3ECC37CE" w14:textId="77777777" w:rsidR="00532ED5" w:rsidRDefault="00532ED5" w:rsidP="001C7A9C">
      <w:pPr>
        <w:pStyle w:val="a5"/>
        <w:numPr>
          <w:ilvl w:val="0"/>
          <w:numId w:val="1"/>
        </w:numPr>
        <w:ind w:left="465" w:firstLineChars="0" w:hanging="465"/>
      </w:pPr>
      <w:r w:rsidRPr="00532ED5">
        <w:rPr>
          <w:rFonts w:hint="eastAsia"/>
        </w:rPr>
        <w:t>设计了符合联盟区块链和</w:t>
      </w:r>
      <w:r w:rsidRPr="00532ED5">
        <w:rPr>
          <w:rFonts w:hint="eastAsia"/>
        </w:rPr>
        <w:t>IPFS</w:t>
      </w:r>
      <w:r w:rsidRPr="00532ED5">
        <w:rPr>
          <w:rFonts w:hint="eastAsia"/>
        </w:rPr>
        <w:t>的科研项目管理系统</w:t>
      </w:r>
      <w:r>
        <w:rPr>
          <w:rFonts w:hint="eastAsia"/>
        </w:rPr>
        <w:t>，</w:t>
      </w:r>
      <w:r w:rsidRPr="00532ED5">
        <w:rPr>
          <w:rFonts w:hint="eastAsia"/>
        </w:rPr>
        <w:t>利用智能合约规范科研项目管理流程，利用</w:t>
      </w:r>
      <w:r w:rsidRPr="00532ED5">
        <w:rPr>
          <w:rFonts w:hint="eastAsia"/>
        </w:rPr>
        <w:t>IPFS</w:t>
      </w:r>
      <w:r w:rsidRPr="00532ED5">
        <w:rPr>
          <w:rFonts w:hint="eastAsia"/>
        </w:rPr>
        <w:t>系</w:t>
      </w:r>
      <w:r w:rsidR="001C7A9C" w:rsidRPr="001C7A9C">
        <w:rPr>
          <w:rFonts w:hint="eastAsia"/>
        </w:rPr>
        <w:t>统解决科研项目管理中的数据存储和隐私保护问题</w:t>
      </w:r>
      <w:r w:rsidR="001C7A9C">
        <w:rPr>
          <w:rFonts w:hint="eastAsia"/>
        </w:rPr>
        <w:t>。</w:t>
      </w:r>
    </w:p>
    <w:p w14:paraId="3B85C01D" w14:textId="77777777" w:rsidR="001C7A9C" w:rsidRDefault="001C7A9C" w:rsidP="001C7A9C">
      <w:pPr>
        <w:pStyle w:val="a5"/>
        <w:numPr>
          <w:ilvl w:val="0"/>
          <w:numId w:val="1"/>
        </w:numPr>
        <w:ind w:left="465" w:firstLineChars="0" w:hanging="465"/>
      </w:pPr>
      <w:r w:rsidRPr="001C7A9C">
        <w:rPr>
          <w:rFonts w:hint="eastAsia"/>
        </w:rPr>
        <w:t>在做了一个实验来测试系统的时间消耗后，我们得到的结果是时间消耗只与请求次数相关，而与文件大小无关。</w:t>
      </w:r>
    </w:p>
    <w:p w14:paraId="1527F00E" w14:textId="77777777" w:rsidR="001C7A9C" w:rsidRDefault="001C7A9C" w:rsidP="001C7A9C">
      <w:pPr>
        <w:ind w:firstLine="480"/>
      </w:pPr>
      <w:r>
        <w:rPr>
          <w:rFonts w:hint="eastAsia"/>
        </w:rPr>
        <w:t>论文的其余部分组织如下。第</w:t>
      </w:r>
      <w:r>
        <w:t>2</w:t>
      </w:r>
      <w:r>
        <w:rPr>
          <w:rFonts w:hint="eastAsia"/>
        </w:rPr>
        <w:t>节主要介绍现阶段国内外的相关研究工作。第</w:t>
      </w:r>
      <w:r>
        <w:rPr>
          <w:rFonts w:hint="eastAsia"/>
        </w:rPr>
        <w:t>3</w:t>
      </w:r>
      <w:r>
        <w:rPr>
          <w:rFonts w:hint="eastAsia"/>
        </w:rPr>
        <w:t>节介绍了相关背景知识，包括科研项目管理、区块链、智能合约和</w:t>
      </w:r>
      <w:r>
        <w:rPr>
          <w:rFonts w:hint="eastAsia"/>
        </w:rPr>
        <w:t>IPFS</w:t>
      </w:r>
      <w:r>
        <w:rPr>
          <w:rFonts w:hint="eastAsia"/>
        </w:rPr>
        <w:t>。此外，我们定义了问题；在第</w:t>
      </w:r>
      <w:r>
        <w:rPr>
          <w:rFonts w:hint="eastAsia"/>
        </w:rPr>
        <w:t>4</w:t>
      </w:r>
      <w:r>
        <w:rPr>
          <w:rFonts w:hint="eastAsia"/>
        </w:rPr>
        <w:t>节介绍了系统模型和设计目标。第</w:t>
      </w:r>
      <w:r>
        <w:rPr>
          <w:rFonts w:hint="eastAsia"/>
        </w:rPr>
        <w:t>5</w:t>
      </w:r>
      <w:r>
        <w:rPr>
          <w:rFonts w:hint="eastAsia"/>
        </w:rPr>
        <w:t>节详细介绍了按照联盟区块链设计的科研项目管理系统。在第</w:t>
      </w:r>
      <w:r>
        <w:rPr>
          <w:rFonts w:hint="eastAsia"/>
        </w:rPr>
        <w:t>6</w:t>
      </w:r>
      <w:r>
        <w:rPr>
          <w:rFonts w:hint="eastAsia"/>
        </w:rPr>
        <w:t>节中，我们使用仿真实验来验证我们系统的性能。最后，我们在第</w:t>
      </w:r>
      <w:r>
        <w:rPr>
          <w:rFonts w:hint="eastAsia"/>
        </w:rPr>
        <w:t>7</w:t>
      </w:r>
      <w:r>
        <w:rPr>
          <w:rFonts w:hint="eastAsia"/>
        </w:rPr>
        <w:t>节总结了我们的论文。</w:t>
      </w:r>
    </w:p>
    <w:p w14:paraId="3831028F" w14:textId="77777777" w:rsidR="003C2796" w:rsidRDefault="003C2796" w:rsidP="003C2796">
      <w:pPr>
        <w:pStyle w:val="1"/>
      </w:pPr>
      <w:r>
        <w:rPr>
          <w:rFonts w:hint="eastAsia"/>
        </w:rPr>
        <w:t>2</w:t>
      </w:r>
      <w:r>
        <w:t xml:space="preserve"> </w:t>
      </w:r>
      <w:r>
        <w:rPr>
          <w:rFonts w:hint="eastAsia"/>
        </w:rPr>
        <w:t>相关工作</w:t>
      </w:r>
    </w:p>
    <w:p w14:paraId="4B3BE7A3" w14:textId="7E61AF9B" w:rsidR="003C2796" w:rsidRDefault="003C2796" w:rsidP="003C2796">
      <w:pPr>
        <w:ind w:firstLine="480"/>
      </w:pPr>
      <w:r>
        <w:rPr>
          <w:rFonts w:hint="eastAsia"/>
        </w:rPr>
        <w:t>目前，在国际上有两种广为人知的项目管理研究体系：国际项目管理协会</w:t>
      </w:r>
      <w:r>
        <w:rPr>
          <w:rFonts w:hint="eastAsia"/>
        </w:rPr>
        <w:t>(IPMA)</w:t>
      </w:r>
      <w:r>
        <w:rPr>
          <w:rFonts w:hint="eastAsia"/>
        </w:rPr>
        <w:t>和美国项目管理学会</w:t>
      </w:r>
      <w:r>
        <w:rPr>
          <w:rFonts w:hint="eastAsia"/>
        </w:rPr>
        <w:t>(PMI)</w:t>
      </w:r>
      <w:r w:rsidR="00321B35" w:rsidRPr="00321B35">
        <w:rPr>
          <w:vertAlign w:val="superscript"/>
        </w:rPr>
        <w:t>[</w:t>
      </w:r>
      <w:r w:rsidR="00321B35" w:rsidRPr="00321B35">
        <w:rPr>
          <w:color w:val="0070C0"/>
          <w:vertAlign w:val="superscript"/>
        </w:rPr>
        <w:fldChar w:fldCharType="begin"/>
      </w:r>
      <w:r w:rsidR="00321B35" w:rsidRPr="00321B35">
        <w:rPr>
          <w:color w:val="0070C0"/>
          <w:vertAlign w:val="superscript"/>
        </w:rPr>
        <w:instrText xml:space="preserve"> </w:instrText>
      </w:r>
      <w:r w:rsidR="00321B35" w:rsidRPr="00321B35">
        <w:rPr>
          <w:rFonts w:hint="eastAsia"/>
          <w:color w:val="0070C0"/>
          <w:vertAlign w:val="superscript"/>
        </w:rPr>
        <w:instrText>REF _Ref128045120 \r \h</w:instrText>
      </w:r>
      <w:r w:rsidR="00321B35" w:rsidRPr="00321B35">
        <w:rPr>
          <w:color w:val="0070C0"/>
          <w:vertAlign w:val="superscript"/>
        </w:rPr>
        <w:instrText xml:space="preserve">  \* MERGEFORMAT </w:instrText>
      </w:r>
      <w:r w:rsidR="00321B35" w:rsidRPr="00321B35">
        <w:rPr>
          <w:color w:val="0070C0"/>
          <w:vertAlign w:val="superscript"/>
        </w:rPr>
      </w:r>
      <w:r w:rsidR="00321B35" w:rsidRPr="00321B35">
        <w:rPr>
          <w:color w:val="0070C0"/>
          <w:vertAlign w:val="superscript"/>
        </w:rPr>
        <w:fldChar w:fldCharType="separate"/>
      </w:r>
      <w:r w:rsidR="00F34233">
        <w:rPr>
          <w:color w:val="0070C0"/>
          <w:vertAlign w:val="superscript"/>
        </w:rPr>
        <w:t>8</w:t>
      </w:r>
      <w:r w:rsidR="00321B35" w:rsidRPr="00321B35">
        <w:rPr>
          <w:color w:val="0070C0"/>
          <w:vertAlign w:val="superscript"/>
        </w:rPr>
        <w:fldChar w:fldCharType="end"/>
      </w:r>
      <w:r w:rsidR="00321B35" w:rsidRPr="00321B35">
        <w:rPr>
          <w:vertAlign w:val="superscript"/>
        </w:rPr>
        <w:t>,</w:t>
      </w:r>
      <w:r w:rsidR="00321B35" w:rsidRPr="00321B35">
        <w:rPr>
          <w:color w:val="7030A0"/>
          <w:vertAlign w:val="superscript"/>
        </w:rPr>
        <w:t xml:space="preserve"> </w:t>
      </w:r>
      <w:r w:rsidR="00321B35" w:rsidRPr="00321B35">
        <w:rPr>
          <w:color w:val="0070C0"/>
          <w:vertAlign w:val="superscript"/>
        </w:rPr>
        <w:fldChar w:fldCharType="begin"/>
      </w:r>
      <w:r w:rsidR="00321B35" w:rsidRPr="00321B35">
        <w:rPr>
          <w:color w:val="0070C0"/>
          <w:vertAlign w:val="superscript"/>
        </w:rPr>
        <w:instrText xml:space="preserve"> REF _Ref128045126 \r \h  \* MERGEFORMAT </w:instrText>
      </w:r>
      <w:r w:rsidR="00321B35" w:rsidRPr="00321B35">
        <w:rPr>
          <w:color w:val="0070C0"/>
          <w:vertAlign w:val="superscript"/>
        </w:rPr>
      </w:r>
      <w:r w:rsidR="00321B35" w:rsidRPr="00321B35">
        <w:rPr>
          <w:color w:val="0070C0"/>
          <w:vertAlign w:val="superscript"/>
        </w:rPr>
        <w:fldChar w:fldCharType="separate"/>
      </w:r>
      <w:r w:rsidR="00F34233">
        <w:rPr>
          <w:color w:val="0070C0"/>
          <w:vertAlign w:val="superscript"/>
        </w:rPr>
        <w:t>27</w:t>
      </w:r>
      <w:r w:rsidR="00321B35" w:rsidRPr="00321B35">
        <w:rPr>
          <w:color w:val="0070C0"/>
          <w:vertAlign w:val="superscript"/>
        </w:rPr>
        <w:fldChar w:fldCharType="end"/>
      </w:r>
      <w:r w:rsidR="00321B35" w:rsidRPr="00321B35">
        <w:rPr>
          <w:vertAlign w:val="superscript"/>
        </w:rPr>
        <w:t xml:space="preserve">, </w:t>
      </w:r>
      <w:r w:rsidR="00321B35" w:rsidRPr="00321B35">
        <w:rPr>
          <w:color w:val="0070C0"/>
          <w:vertAlign w:val="superscript"/>
        </w:rPr>
        <w:fldChar w:fldCharType="begin"/>
      </w:r>
      <w:r w:rsidR="00321B35" w:rsidRPr="00321B35">
        <w:rPr>
          <w:color w:val="0070C0"/>
          <w:vertAlign w:val="superscript"/>
        </w:rPr>
        <w:instrText xml:space="preserve"> REF _Ref128045134 \r \h  \* MERGEFORMAT </w:instrText>
      </w:r>
      <w:r w:rsidR="00321B35" w:rsidRPr="00321B35">
        <w:rPr>
          <w:color w:val="0070C0"/>
          <w:vertAlign w:val="superscript"/>
        </w:rPr>
      </w:r>
      <w:r w:rsidR="00321B35" w:rsidRPr="00321B35">
        <w:rPr>
          <w:color w:val="0070C0"/>
          <w:vertAlign w:val="superscript"/>
        </w:rPr>
        <w:fldChar w:fldCharType="separate"/>
      </w:r>
      <w:r w:rsidR="00F34233">
        <w:rPr>
          <w:color w:val="0070C0"/>
          <w:vertAlign w:val="superscript"/>
        </w:rPr>
        <w:t>35</w:t>
      </w:r>
      <w:r w:rsidR="00321B35" w:rsidRPr="00321B35">
        <w:rPr>
          <w:color w:val="0070C0"/>
          <w:vertAlign w:val="superscript"/>
        </w:rPr>
        <w:fldChar w:fldCharType="end"/>
      </w:r>
      <w:r w:rsidR="00321B35" w:rsidRPr="00321B35">
        <w:rPr>
          <w:vertAlign w:val="superscript"/>
        </w:rPr>
        <w:t xml:space="preserve">, </w:t>
      </w:r>
      <w:r w:rsidR="00321B35" w:rsidRPr="00321B35">
        <w:rPr>
          <w:color w:val="0070C0"/>
          <w:vertAlign w:val="superscript"/>
        </w:rPr>
        <w:fldChar w:fldCharType="begin"/>
      </w:r>
      <w:r w:rsidR="00321B35" w:rsidRPr="00321B35">
        <w:rPr>
          <w:color w:val="0070C0"/>
          <w:vertAlign w:val="superscript"/>
        </w:rPr>
        <w:instrText xml:space="preserve"> REF _Ref128045136 \r \h  \* MERGEFORMAT </w:instrText>
      </w:r>
      <w:r w:rsidR="00321B35" w:rsidRPr="00321B35">
        <w:rPr>
          <w:color w:val="0070C0"/>
          <w:vertAlign w:val="superscript"/>
        </w:rPr>
      </w:r>
      <w:r w:rsidR="00321B35" w:rsidRPr="00321B35">
        <w:rPr>
          <w:color w:val="0070C0"/>
          <w:vertAlign w:val="superscript"/>
        </w:rPr>
        <w:fldChar w:fldCharType="separate"/>
      </w:r>
      <w:r w:rsidR="00F34233">
        <w:rPr>
          <w:color w:val="0070C0"/>
          <w:vertAlign w:val="superscript"/>
        </w:rPr>
        <w:t>36</w:t>
      </w:r>
      <w:r w:rsidR="00321B35" w:rsidRPr="00321B35">
        <w:rPr>
          <w:color w:val="0070C0"/>
          <w:vertAlign w:val="superscript"/>
        </w:rPr>
        <w:fldChar w:fldCharType="end"/>
      </w:r>
      <w:r w:rsidR="00321B35" w:rsidRPr="00321B35">
        <w:rPr>
          <w:vertAlign w:val="superscript"/>
        </w:rPr>
        <w:t>]</w:t>
      </w:r>
      <w:r>
        <w:rPr>
          <w:rFonts w:hint="eastAsia"/>
        </w:rPr>
        <w:t>。</w:t>
      </w:r>
      <w:r>
        <w:rPr>
          <w:rFonts w:hint="eastAsia"/>
        </w:rPr>
        <w:t xml:space="preserve">1996 </w:t>
      </w:r>
      <w:r>
        <w:rPr>
          <w:rFonts w:hint="eastAsia"/>
        </w:rPr>
        <w:t>年，</w:t>
      </w:r>
      <w:r>
        <w:rPr>
          <w:rFonts w:hint="eastAsia"/>
        </w:rPr>
        <w:t>PMI</w:t>
      </w:r>
      <w:r>
        <w:rPr>
          <w:rFonts w:hint="eastAsia"/>
        </w:rPr>
        <w:t>发布了项目管理知识体系</w:t>
      </w:r>
      <w:r>
        <w:rPr>
          <w:rFonts w:hint="eastAsia"/>
        </w:rPr>
        <w:t>(PMBOK)</w:t>
      </w:r>
      <w:r>
        <w:rPr>
          <w:rFonts w:hint="eastAsia"/>
        </w:rPr>
        <w:t>，并于</w:t>
      </w:r>
      <w:r>
        <w:rPr>
          <w:rFonts w:hint="eastAsia"/>
        </w:rPr>
        <w:t>2</w:t>
      </w:r>
      <w:r>
        <w:t>0</w:t>
      </w:r>
      <w:r>
        <w:rPr>
          <w:rFonts w:hint="eastAsia"/>
        </w:rPr>
        <w:t>17</w:t>
      </w:r>
      <w:r>
        <w:rPr>
          <w:rFonts w:hint="eastAsia"/>
        </w:rPr>
        <w:t>年更新到第六版。此外，中国的中国项目管理知识体系</w:t>
      </w:r>
      <w:r>
        <w:rPr>
          <w:rFonts w:hint="eastAsia"/>
        </w:rPr>
        <w:t>(C-PMBOK)</w:t>
      </w:r>
      <w:r>
        <w:rPr>
          <w:rFonts w:hint="eastAsia"/>
        </w:rPr>
        <w:t>已经更新到第二版，内容得到了扩展和加强。</w:t>
      </w:r>
    </w:p>
    <w:p w14:paraId="54324130" w14:textId="3F248ADC" w:rsidR="003C2796" w:rsidRDefault="003C2796" w:rsidP="003C2796">
      <w:pPr>
        <w:ind w:firstLine="480"/>
      </w:pPr>
      <w:r>
        <w:rPr>
          <w:rFonts w:hint="eastAsia"/>
        </w:rPr>
        <w:t>基于对现有项目管理文献和其他成功学科的回顾和分析，</w:t>
      </w:r>
      <w:r>
        <w:rPr>
          <w:rFonts w:hint="eastAsia"/>
        </w:rPr>
        <w:t xml:space="preserve">Frederik Ahlemann </w:t>
      </w:r>
      <w:r>
        <w:rPr>
          <w:rFonts w:hint="eastAsia"/>
        </w:rPr>
        <w:lastRenderedPageBreak/>
        <w:t>等人开发了一个框架，为基于理论的规定性项目管理提供指导，这可能有助于建立可行的规定性研究设计</w:t>
      </w:r>
      <w:r w:rsidR="00321B35" w:rsidRPr="00321B35">
        <w:rPr>
          <w:rFonts w:hint="eastAsia"/>
          <w:vertAlign w:val="superscript"/>
        </w:rPr>
        <w:t>[</w:t>
      </w:r>
      <w:r w:rsidR="00321B35" w:rsidRPr="00321B35">
        <w:rPr>
          <w:color w:val="0070C0"/>
          <w:vertAlign w:val="superscript"/>
        </w:rPr>
        <w:fldChar w:fldCharType="begin"/>
      </w:r>
      <w:r w:rsidR="00321B35" w:rsidRPr="00321B35">
        <w:rPr>
          <w:color w:val="0070C0"/>
          <w:vertAlign w:val="superscript"/>
        </w:rPr>
        <w:instrText xml:space="preserve"> </w:instrText>
      </w:r>
      <w:r w:rsidR="00321B35" w:rsidRPr="00321B35">
        <w:rPr>
          <w:rFonts w:hint="eastAsia"/>
          <w:color w:val="0070C0"/>
          <w:vertAlign w:val="superscript"/>
        </w:rPr>
        <w:instrText>REF _Ref128045238 \r \h</w:instrText>
      </w:r>
      <w:r w:rsidR="00321B35" w:rsidRPr="00321B35">
        <w:rPr>
          <w:color w:val="0070C0"/>
          <w:vertAlign w:val="superscript"/>
        </w:rPr>
        <w:instrText xml:space="preserve"> </w:instrText>
      </w:r>
      <w:r w:rsidR="00321B35">
        <w:rPr>
          <w:color w:val="0070C0"/>
          <w:vertAlign w:val="superscript"/>
        </w:rPr>
        <w:instrText xml:space="preserve"> \* MERGEFORMAT </w:instrText>
      </w:r>
      <w:r w:rsidR="00321B35" w:rsidRPr="00321B35">
        <w:rPr>
          <w:color w:val="0070C0"/>
          <w:vertAlign w:val="superscript"/>
        </w:rPr>
      </w:r>
      <w:r w:rsidR="00321B35" w:rsidRPr="00321B35">
        <w:rPr>
          <w:color w:val="0070C0"/>
          <w:vertAlign w:val="superscript"/>
        </w:rPr>
        <w:fldChar w:fldCharType="separate"/>
      </w:r>
      <w:r w:rsidR="00F34233">
        <w:rPr>
          <w:color w:val="0070C0"/>
          <w:vertAlign w:val="superscript"/>
        </w:rPr>
        <w:t>1</w:t>
      </w:r>
      <w:r w:rsidR="00321B35" w:rsidRPr="00321B35">
        <w:rPr>
          <w:color w:val="0070C0"/>
          <w:vertAlign w:val="superscript"/>
        </w:rPr>
        <w:fldChar w:fldCharType="end"/>
      </w:r>
      <w:r w:rsidR="00321B35" w:rsidRPr="00321B35">
        <w:rPr>
          <w:vertAlign w:val="superscript"/>
        </w:rPr>
        <w:t>]</w:t>
      </w:r>
      <w:r>
        <w:rPr>
          <w:rFonts w:hint="eastAsia"/>
        </w:rPr>
        <w:t>。</w:t>
      </w:r>
    </w:p>
    <w:p w14:paraId="26FBBAA3" w14:textId="675A1F56" w:rsidR="003C2796" w:rsidRDefault="003C2796" w:rsidP="002478CB">
      <w:pPr>
        <w:ind w:firstLine="480"/>
      </w:pPr>
      <w:r>
        <w:rPr>
          <w:rFonts w:hint="eastAsia"/>
        </w:rPr>
        <w:t xml:space="preserve">Farzana Asad Mir </w:t>
      </w:r>
      <w:r>
        <w:rPr>
          <w:rFonts w:hint="eastAsia"/>
        </w:rPr>
        <w:t>等人利用阿联酋项目组织中项目管理专业人员的经验，研究了项目管理绩效与项目</w:t>
      </w:r>
      <w:r w:rsidR="002478CB">
        <w:rPr>
          <w:rFonts w:hint="eastAsia"/>
        </w:rPr>
        <w:t>的</w:t>
      </w:r>
      <w:r>
        <w:rPr>
          <w:rFonts w:hint="eastAsia"/>
        </w:rPr>
        <w:t>成功之间的关系。研究表明，项目管理绩效与项目的成功存在一定的关系，组织可以通过更加重视这种关系</w:t>
      </w:r>
      <w:r w:rsidRPr="002478CB">
        <w:rPr>
          <w:rFonts w:hint="eastAsia"/>
          <w:vertAlign w:val="superscript"/>
        </w:rPr>
        <w:t>[21]</w:t>
      </w:r>
      <w:r>
        <w:rPr>
          <w:rFonts w:hint="eastAsia"/>
        </w:rPr>
        <w:t>来提高项目的成功率</w:t>
      </w:r>
      <w:r w:rsidR="002478CB">
        <w:rPr>
          <w:rFonts w:hint="eastAsia"/>
        </w:rPr>
        <w:t>。此外，区块链以其不可驯服、匿名、去中心化、无信任等独特特性，在许多应用领域大放异彩。国内外很多基于区块链的应用覆盖了金融行业、安全问题、物联网</w:t>
      </w:r>
      <w:r w:rsidR="002478CB">
        <w:rPr>
          <w:rFonts w:hint="eastAsia"/>
        </w:rPr>
        <w:t>(IoT)</w:t>
      </w:r>
      <w:r w:rsidR="002478CB">
        <w:rPr>
          <w:rFonts w:hint="eastAsia"/>
        </w:rPr>
        <w:t>、能源等诸多领域</w:t>
      </w:r>
      <w:r w:rsidR="00321B35" w:rsidRPr="00321B35">
        <w:rPr>
          <w:rFonts w:hint="eastAsia"/>
          <w:vertAlign w:val="superscript"/>
        </w:rPr>
        <w:t>[</w:t>
      </w:r>
      <w:r w:rsidR="00321B35" w:rsidRPr="00321B35">
        <w:rPr>
          <w:color w:val="0070C0"/>
          <w:vertAlign w:val="superscript"/>
        </w:rPr>
        <w:fldChar w:fldCharType="begin"/>
      </w:r>
      <w:r w:rsidR="00321B35" w:rsidRPr="00321B35">
        <w:rPr>
          <w:color w:val="0070C0"/>
          <w:vertAlign w:val="superscript"/>
        </w:rPr>
        <w:instrText xml:space="preserve"> </w:instrText>
      </w:r>
      <w:r w:rsidR="00321B35" w:rsidRPr="00321B35">
        <w:rPr>
          <w:rFonts w:hint="eastAsia"/>
          <w:color w:val="0070C0"/>
          <w:vertAlign w:val="superscript"/>
        </w:rPr>
        <w:instrText>REF _Ref128045279 \r \h</w:instrText>
      </w:r>
      <w:r w:rsidR="00321B35" w:rsidRPr="00321B35">
        <w:rPr>
          <w:color w:val="0070C0"/>
          <w:vertAlign w:val="superscript"/>
        </w:rPr>
        <w:instrText xml:space="preserve"> </w:instrText>
      </w:r>
      <w:r w:rsidR="00321B35">
        <w:rPr>
          <w:color w:val="0070C0"/>
          <w:vertAlign w:val="superscript"/>
        </w:rPr>
        <w:instrText xml:space="preserve"> \* MERGEFORMAT </w:instrText>
      </w:r>
      <w:r w:rsidR="00321B35" w:rsidRPr="00321B35">
        <w:rPr>
          <w:color w:val="0070C0"/>
          <w:vertAlign w:val="superscript"/>
        </w:rPr>
      </w:r>
      <w:r w:rsidR="00321B35" w:rsidRPr="00321B35">
        <w:rPr>
          <w:color w:val="0070C0"/>
          <w:vertAlign w:val="superscript"/>
        </w:rPr>
        <w:fldChar w:fldCharType="separate"/>
      </w:r>
      <w:r w:rsidR="00F34233">
        <w:rPr>
          <w:color w:val="0070C0"/>
          <w:vertAlign w:val="superscript"/>
        </w:rPr>
        <w:t>10</w:t>
      </w:r>
      <w:r w:rsidR="00321B35" w:rsidRPr="00321B35">
        <w:rPr>
          <w:color w:val="0070C0"/>
          <w:vertAlign w:val="superscript"/>
        </w:rPr>
        <w:fldChar w:fldCharType="end"/>
      </w:r>
      <w:r w:rsidR="00321B35" w:rsidRPr="00321B35">
        <w:rPr>
          <w:vertAlign w:val="superscript"/>
        </w:rPr>
        <w:t>,</w:t>
      </w:r>
      <w:r w:rsidR="00321B35">
        <w:rPr>
          <w:vertAlign w:val="superscript"/>
        </w:rPr>
        <w:t xml:space="preserve"> </w:t>
      </w:r>
      <w:r w:rsidR="00321B35" w:rsidRPr="00321B35">
        <w:rPr>
          <w:color w:val="0070C0"/>
          <w:vertAlign w:val="superscript"/>
        </w:rPr>
        <w:fldChar w:fldCharType="begin"/>
      </w:r>
      <w:r w:rsidR="00321B35" w:rsidRPr="00321B35">
        <w:rPr>
          <w:color w:val="0070C0"/>
          <w:vertAlign w:val="superscript"/>
        </w:rPr>
        <w:instrText xml:space="preserve"> REF _Ref128045282 \r \h </w:instrText>
      </w:r>
      <w:r w:rsidR="00321B35">
        <w:rPr>
          <w:color w:val="0070C0"/>
          <w:vertAlign w:val="superscript"/>
        </w:rPr>
        <w:instrText xml:space="preserve"> \* MERGEFORMAT </w:instrText>
      </w:r>
      <w:r w:rsidR="00321B35" w:rsidRPr="00321B35">
        <w:rPr>
          <w:color w:val="0070C0"/>
          <w:vertAlign w:val="superscript"/>
        </w:rPr>
      </w:r>
      <w:r w:rsidR="00321B35" w:rsidRPr="00321B35">
        <w:rPr>
          <w:color w:val="0070C0"/>
          <w:vertAlign w:val="superscript"/>
        </w:rPr>
        <w:fldChar w:fldCharType="separate"/>
      </w:r>
      <w:r w:rsidR="00F34233">
        <w:rPr>
          <w:color w:val="0070C0"/>
          <w:vertAlign w:val="superscript"/>
        </w:rPr>
        <w:t>13</w:t>
      </w:r>
      <w:r w:rsidR="00321B35" w:rsidRPr="00321B35">
        <w:rPr>
          <w:color w:val="0070C0"/>
          <w:vertAlign w:val="superscript"/>
        </w:rPr>
        <w:fldChar w:fldCharType="end"/>
      </w:r>
      <w:r w:rsidR="00321B35" w:rsidRPr="00321B35">
        <w:rPr>
          <w:vertAlign w:val="superscript"/>
        </w:rPr>
        <w:t>,</w:t>
      </w:r>
      <w:r w:rsidR="00321B35">
        <w:rPr>
          <w:vertAlign w:val="superscript"/>
        </w:rPr>
        <w:t xml:space="preserve"> </w:t>
      </w:r>
      <w:r w:rsidR="00321B35" w:rsidRPr="00321B35">
        <w:rPr>
          <w:color w:val="0070C0"/>
          <w:vertAlign w:val="superscript"/>
        </w:rPr>
        <w:fldChar w:fldCharType="begin"/>
      </w:r>
      <w:r w:rsidR="00321B35" w:rsidRPr="00321B35">
        <w:rPr>
          <w:color w:val="0070C0"/>
          <w:vertAlign w:val="superscript"/>
        </w:rPr>
        <w:instrText xml:space="preserve"> REF _Ref128045287 \r \h </w:instrText>
      </w:r>
      <w:r w:rsidR="00321B35">
        <w:rPr>
          <w:color w:val="0070C0"/>
          <w:vertAlign w:val="superscript"/>
        </w:rPr>
        <w:instrText xml:space="preserve"> \* MERGEFORMAT </w:instrText>
      </w:r>
      <w:r w:rsidR="00321B35" w:rsidRPr="00321B35">
        <w:rPr>
          <w:color w:val="0070C0"/>
          <w:vertAlign w:val="superscript"/>
        </w:rPr>
      </w:r>
      <w:r w:rsidR="00321B35" w:rsidRPr="00321B35">
        <w:rPr>
          <w:color w:val="0070C0"/>
          <w:vertAlign w:val="superscript"/>
        </w:rPr>
        <w:fldChar w:fldCharType="separate"/>
      </w:r>
      <w:r w:rsidR="00F34233">
        <w:rPr>
          <w:color w:val="0070C0"/>
          <w:vertAlign w:val="superscript"/>
        </w:rPr>
        <w:t>25</w:t>
      </w:r>
      <w:r w:rsidR="00321B35" w:rsidRPr="00321B35">
        <w:rPr>
          <w:color w:val="0070C0"/>
          <w:vertAlign w:val="superscript"/>
        </w:rPr>
        <w:fldChar w:fldCharType="end"/>
      </w:r>
      <w:r w:rsidR="00321B35" w:rsidRPr="00321B35">
        <w:rPr>
          <w:vertAlign w:val="superscript"/>
        </w:rPr>
        <w:t>,</w:t>
      </w:r>
      <w:r w:rsidR="00321B35">
        <w:rPr>
          <w:vertAlign w:val="superscript"/>
        </w:rPr>
        <w:t xml:space="preserve"> </w:t>
      </w:r>
      <w:r w:rsidR="00321B35" w:rsidRPr="00321B35">
        <w:rPr>
          <w:color w:val="0070C0"/>
          <w:vertAlign w:val="superscript"/>
        </w:rPr>
        <w:fldChar w:fldCharType="begin"/>
      </w:r>
      <w:r w:rsidR="00321B35" w:rsidRPr="00321B35">
        <w:rPr>
          <w:color w:val="0070C0"/>
          <w:vertAlign w:val="superscript"/>
        </w:rPr>
        <w:instrText xml:space="preserve"> REF _Ref128045290 \r \h </w:instrText>
      </w:r>
      <w:r w:rsidR="00321B35">
        <w:rPr>
          <w:color w:val="0070C0"/>
          <w:vertAlign w:val="superscript"/>
        </w:rPr>
        <w:instrText xml:space="preserve"> \* MERGEFORMAT </w:instrText>
      </w:r>
      <w:r w:rsidR="00321B35" w:rsidRPr="00321B35">
        <w:rPr>
          <w:color w:val="0070C0"/>
          <w:vertAlign w:val="superscript"/>
        </w:rPr>
      </w:r>
      <w:r w:rsidR="00321B35" w:rsidRPr="00321B35">
        <w:rPr>
          <w:color w:val="0070C0"/>
          <w:vertAlign w:val="superscript"/>
        </w:rPr>
        <w:fldChar w:fldCharType="separate"/>
      </w:r>
      <w:r w:rsidR="00F34233">
        <w:rPr>
          <w:color w:val="0070C0"/>
          <w:vertAlign w:val="superscript"/>
        </w:rPr>
        <w:t>28</w:t>
      </w:r>
      <w:r w:rsidR="00321B35" w:rsidRPr="00321B35">
        <w:rPr>
          <w:color w:val="0070C0"/>
          <w:vertAlign w:val="superscript"/>
        </w:rPr>
        <w:fldChar w:fldCharType="end"/>
      </w:r>
      <w:r w:rsidR="00321B35" w:rsidRPr="00321B35">
        <w:rPr>
          <w:vertAlign w:val="superscript"/>
        </w:rPr>
        <w:t>,</w:t>
      </w:r>
      <w:r w:rsidR="00321B35">
        <w:rPr>
          <w:vertAlign w:val="superscript"/>
        </w:rPr>
        <w:t xml:space="preserve"> </w:t>
      </w:r>
      <w:r w:rsidR="00321B35" w:rsidRPr="00321B35">
        <w:rPr>
          <w:color w:val="0070C0"/>
          <w:vertAlign w:val="superscript"/>
        </w:rPr>
        <w:fldChar w:fldCharType="begin"/>
      </w:r>
      <w:r w:rsidR="00321B35" w:rsidRPr="00321B35">
        <w:rPr>
          <w:color w:val="0070C0"/>
          <w:vertAlign w:val="superscript"/>
        </w:rPr>
        <w:instrText xml:space="preserve"> REF _Ref128045293 \r \h </w:instrText>
      </w:r>
      <w:r w:rsidR="00321B35">
        <w:rPr>
          <w:color w:val="0070C0"/>
          <w:vertAlign w:val="superscript"/>
        </w:rPr>
        <w:instrText xml:space="preserve"> \* MERGEFORMAT </w:instrText>
      </w:r>
      <w:r w:rsidR="00321B35" w:rsidRPr="00321B35">
        <w:rPr>
          <w:color w:val="0070C0"/>
          <w:vertAlign w:val="superscript"/>
        </w:rPr>
      </w:r>
      <w:r w:rsidR="00321B35" w:rsidRPr="00321B35">
        <w:rPr>
          <w:color w:val="0070C0"/>
          <w:vertAlign w:val="superscript"/>
        </w:rPr>
        <w:fldChar w:fldCharType="separate"/>
      </w:r>
      <w:r w:rsidR="00F34233">
        <w:rPr>
          <w:color w:val="0070C0"/>
          <w:vertAlign w:val="superscript"/>
        </w:rPr>
        <w:t>32</w:t>
      </w:r>
      <w:r w:rsidR="00321B35" w:rsidRPr="00321B35">
        <w:rPr>
          <w:color w:val="0070C0"/>
          <w:vertAlign w:val="superscript"/>
        </w:rPr>
        <w:fldChar w:fldCharType="end"/>
      </w:r>
      <w:r w:rsidR="00321B35" w:rsidRPr="00321B35">
        <w:rPr>
          <w:vertAlign w:val="superscript"/>
        </w:rPr>
        <w:t>]</w:t>
      </w:r>
      <w:r w:rsidR="002478CB">
        <w:rPr>
          <w:rFonts w:hint="eastAsia"/>
        </w:rPr>
        <w:t>。</w:t>
      </w:r>
    </w:p>
    <w:p w14:paraId="2233BDC8" w14:textId="1A65BFA0" w:rsidR="002478CB" w:rsidRDefault="002478CB" w:rsidP="002478CB">
      <w:pPr>
        <w:ind w:firstLine="480"/>
      </w:pPr>
      <w:r>
        <w:rPr>
          <w:rFonts w:hint="eastAsia"/>
        </w:rPr>
        <w:t>在麻省理工学院，学生可以使用区块链技术来管理自己的学习记录，他们只需要下载一个名为</w:t>
      </w:r>
      <w:r w:rsidRPr="002478CB">
        <w:t>Blockcerts Wallet</w:t>
      </w:r>
      <w:r>
        <w:rPr>
          <w:rFonts w:hint="eastAsia"/>
        </w:rPr>
        <w:t>的</w:t>
      </w:r>
      <w:r>
        <w:rPr>
          <w:rFonts w:hint="eastAsia"/>
        </w:rPr>
        <w:t>APP</w:t>
      </w:r>
      <w:r>
        <w:rPr>
          <w:rFonts w:hint="eastAsia"/>
        </w:rPr>
        <w:t>。在这个</w:t>
      </w:r>
      <w:r>
        <w:rPr>
          <w:rFonts w:hint="eastAsia"/>
        </w:rPr>
        <w:t>APP</w:t>
      </w:r>
      <w:r>
        <w:rPr>
          <w:rFonts w:hint="eastAsia"/>
        </w:rPr>
        <w:t>中，学生不仅可以查看毕业证，还可以看到学分、专业证书和成绩单。在发布区块链数量的学术证书</w:t>
      </w:r>
      <w:r>
        <w:rPr>
          <w:rFonts w:hint="eastAsia"/>
        </w:rPr>
        <w:t>block certs</w:t>
      </w:r>
      <w:r>
        <w:rPr>
          <w:rFonts w:hint="eastAsia"/>
        </w:rPr>
        <w:t>开放标准</w:t>
      </w:r>
      <w:r w:rsidR="00321B35" w:rsidRPr="00321B35">
        <w:rPr>
          <w:rFonts w:hint="eastAsia"/>
          <w:vertAlign w:val="superscript"/>
        </w:rPr>
        <w:t>[</w:t>
      </w:r>
      <w:r w:rsidR="00321B35" w:rsidRPr="00321B35">
        <w:rPr>
          <w:color w:val="0070C0"/>
          <w:vertAlign w:val="superscript"/>
        </w:rPr>
        <w:fldChar w:fldCharType="begin"/>
      </w:r>
      <w:r w:rsidR="00321B35" w:rsidRPr="00321B35">
        <w:rPr>
          <w:color w:val="0070C0"/>
          <w:vertAlign w:val="superscript"/>
        </w:rPr>
        <w:instrText xml:space="preserve"> </w:instrText>
      </w:r>
      <w:r w:rsidR="00321B35" w:rsidRPr="00321B35">
        <w:rPr>
          <w:rFonts w:hint="eastAsia"/>
          <w:color w:val="0070C0"/>
          <w:vertAlign w:val="superscript"/>
        </w:rPr>
        <w:instrText>REF _Ref128045351 \r \h</w:instrText>
      </w:r>
      <w:r w:rsidR="00321B35" w:rsidRPr="00321B35">
        <w:rPr>
          <w:color w:val="0070C0"/>
          <w:vertAlign w:val="superscript"/>
        </w:rPr>
        <w:instrText xml:space="preserve"> </w:instrText>
      </w:r>
      <w:r w:rsidR="00321B35">
        <w:rPr>
          <w:color w:val="0070C0"/>
          <w:vertAlign w:val="superscript"/>
        </w:rPr>
        <w:instrText xml:space="preserve"> \* MERGEFORMAT </w:instrText>
      </w:r>
      <w:r w:rsidR="00321B35" w:rsidRPr="00321B35">
        <w:rPr>
          <w:color w:val="0070C0"/>
          <w:vertAlign w:val="superscript"/>
        </w:rPr>
      </w:r>
      <w:r w:rsidR="00321B35" w:rsidRPr="00321B35">
        <w:rPr>
          <w:color w:val="0070C0"/>
          <w:vertAlign w:val="superscript"/>
        </w:rPr>
        <w:fldChar w:fldCharType="separate"/>
      </w:r>
      <w:r w:rsidR="00F34233">
        <w:rPr>
          <w:color w:val="0070C0"/>
          <w:vertAlign w:val="superscript"/>
        </w:rPr>
        <w:t>12</w:t>
      </w:r>
      <w:r w:rsidR="00321B35" w:rsidRPr="00321B35">
        <w:rPr>
          <w:color w:val="0070C0"/>
          <w:vertAlign w:val="superscript"/>
        </w:rPr>
        <w:fldChar w:fldCharType="end"/>
      </w:r>
      <w:r w:rsidR="00321B35" w:rsidRPr="00321B35">
        <w:rPr>
          <w:vertAlign w:val="superscript"/>
        </w:rPr>
        <w:t>,</w:t>
      </w:r>
      <w:r w:rsidR="00321B35" w:rsidRPr="00321B35">
        <w:rPr>
          <w:color w:val="0070C0"/>
          <w:vertAlign w:val="superscript"/>
        </w:rPr>
        <w:fldChar w:fldCharType="begin"/>
      </w:r>
      <w:r w:rsidR="00321B35" w:rsidRPr="00321B35">
        <w:rPr>
          <w:color w:val="0070C0"/>
          <w:vertAlign w:val="superscript"/>
        </w:rPr>
        <w:instrText xml:space="preserve"> REF _Ref128045353 \r \h </w:instrText>
      </w:r>
      <w:r w:rsidR="00321B35">
        <w:rPr>
          <w:color w:val="0070C0"/>
          <w:vertAlign w:val="superscript"/>
        </w:rPr>
        <w:instrText xml:space="preserve"> \* MERGEFORMAT </w:instrText>
      </w:r>
      <w:r w:rsidR="00321B35" w:rsidRPr="00321B35">
        <w:rPr>
          <w:color w:val="0070C0"/>
          <w:vertAlign w:val="superscript"/>
        </w:rPr>
      </w:r>
      <w:r w:rsidR="00321B35" w:rsidRPr="00321B35">
        <w:rPr>
          <w:color w:val="0070C0"/>
          <w:vertAlign w:val="superscript"/>
        </w:rPr>
        <w:fldChar w:fldCharType="separate"/>
      </w:r>
      <w:r w:rsidR="00F34233">
        <w:rPr>
          <w:color w:val="0070C0"/>
          <w:vertAlign w:val="superscript"/>
        </w:rPr>
        <w:t>17</w:t>
      </w:r>
      <w:r w:rsidR="00321B35" w:rsidRPr="00321B35">
        <w:rPr>
          <w:color w:val="0070C0"/>
          <w:vertAlign w:val="superscript"/>
        </w:rPr>
        <w:fldChar w:fldCharType="end"/>
      </w:r>
      <w:r w:rsidR="00321B35" w:rsidRPr="00321B35">
        <w:rPr>
          <w:vertAlign w:val="superscript"/>
        </w:rPr>
        <w:t>]</w:t>
      </w:r>
      <w:r>
        <w:rPr>
          <w:rFonts w:hint="eastAsia"/>
        </w:rPr>
        <w:t>之前，该</w:t>
      </w:r>
      <w:r>
        <w:rPr>
          <w:rFonts w:hint="eastAsia"/>
        </w:rPr>
        <w:t>APP</w:t>
      </w:r>
      <w:r>
        <w:rPr>
          <w:rFonts w:hint="eastAsia"/>
        </w:rPr>
        <w:t>源自</w:t>
      </w:r>
      <w:r>
        <w:rPr>
          <w:rFonts w:hint="eastAsia"/>
        </w:rPr>
        <w:t xml:space="preserve"> MIT </w:t>
      </w:r>
      <w:r>
        <w:rPr>
          <w:rFonts w:hint="eastAsia"/>
        </w:rPr>
        <w:t>媒体实验室，该标准由颁发者、证书、验证者和钱包四个组件组成。</w:t>
      </w:r>
    </w:p>
    <w:p w14:paraId="36046ED5" w14:textId="45BF4AF1" w:rsidR="002478CB" w:rsidRDefault="002478CB" w:rsidP="0013517E">
      <w:pPr>
        <w:ind w:firstLine="480"/>
      </w:pPr>
      <w:r w:rsidRPr="002478CB">
        <w:t>Al-bassam, Mustafa</w:t>
      </w:r>
      <w:r>
        <w:rPr>
          <w:rFonts w:hint="eastAsia"/>
        </w:rPr>
        <w:t>基于区块链设计了一个名为</w:t>
      </w:r>
      <w:r>
        <w:rPr>
          <w:rFonts w:hint="eastAsia"/>
        </w:rPr>
        <w:t>SCPKI</w:t>
      </w:r>
      <w:r>
        <w:rPr>
          <w:rFonts w:hint="eastAsia"/>
        </w:rPr>
        <w:t>的系统，以取代传统的公钥基础设施</w:t>
      </w:r>
      <w:r>
        <w:rPr>
          <w:rFonts w:hint="eastAsia"/>
        </w:rPr>
        <w:t xml:space="preserve"> (PKI)</w:t>
      </w:r>
      <w:r>
        <w:rPr>
          <w:rFonts w:hint="eastAsia"/>
        </w:rPr>
        <w:t>系统</w:t>
      </w:r>
      <w:r w:rsidR="008131F5" w:rsidRPr="008131F5">
        <w:rPr>
          <w:rFonts w:hint="eastAsia"/>
          <w:vertAlign w:val="superscript"/>
        </w:rPr>
        <w:t>[</w:t>
      </w:r>
      <w:r w:rsidR="008131F5" w:rsidRPr="008131F5">
        <w:rPr>
          <w:color w:val="0070C0"/>
          <w:vertAlign w:val="superscript"/>
        </w:rPr>
        <w:fldChar w:fldCharType="begin"/>
      </w:r>
      <w:r w:rsidR="008131F5" w:rsidRPr="008131F5">
        <w:rPr>
          <w:color w:val="0070C0"/>
          <w:vertAlign w:val="superscript"/>
        </w:rPr>
        <w:instrText xml:space="preserve"> </w:instrText>
      </w:r>
      <w:r w:rsidR="008131F5" w:rsidRPr="008131F5">
        <w:rPr>
          <w:rFonts w:hint="eastAsia"/>
          <w:color w:val="0070C0"/>
          <w:vertAlign w:val="superscript"/>
        </w:rPr>
        <w:instrText>REF _Ref128045380 \r \h</w:instrText>
      </w:r>
      <w:r w:rsidR="008131F5" w:rsidRPr="008131F5">
        <w:rPr>
          <w:color w:val="0070C0"/>
          <w:vertAlign w:val="superscript"/>
        </w:rPr>
        <w:instrText xml:space="preserve"> </w:instrText>
      </w:r>
      <w:r w:rsidR="008131F5">
        <w:rPr>
          <w:color w:val="0070C0"/>
          <w:vertAlign w:val="superscript"/>
        </w:rPr>
        <w:instrText xml:space="preserve"> \* MERGEFORMAT </w:instrText>
      </w:r>
      <w:r w:rsidR="008131F5" w:rsidRPr="008131F5">
        <w:rPr>
          <w:color w:val="0070C0"/>
          <w:vertAlign w:val="superscript"/>
        </w:rPr>
      </w:r>
      <w:r w:rsidR="008131F5" w:rsidRPr="008131F5">
        <w:rPr>
          <w:color w:val="0070C0"/>
          <w:vertAlign w:val="superscript"/>
        </w:rPr>
        <w:fldChar w:fldCharType="separate"/>
      </w:r>
      <w:r w:rsidR="00F34233">
        <w:rPr>
          <w:color w:val="0070C0"/>
          <w:vertAlign w:val="superscript"/>
        </w:rPr>
        <w:t>20</w:t>
      </w:r>
      <w:r w:rsidR="008131F5" w:rsidRPr="008131F5">
        <w:rPr>
          <w:color w:val="0070C0"/>
          <w:vertAlign w:val="superscript"/>
        </w:rPr>
        <w:fldChar w:fldCharType="end"/>
      </w:r>
      <w:r w:rsidR="008131F5" w:rsidRPr="008131F5">
        <w:rPr>
          <w:vertAlign w:val="superscript"/>
        </w:rPr>
        <w:t>]</w:t>
      </w:r>
      <w:r>
        <w:rPr>
          <w:rFonts w:hint="eastAsia"/>
        </w:rPr>
        <w:t>。由于其透明和去中心化的设计，</w:t>
      </w:r>
      <w:r w:rsidRPr="002478CB">
        <w:rPr>
          <w:rFonts w:hint="eastAsia"/>
        </w:rPr>
        <w:t>该系统可以通过使用以太坊上的智能合约轻松验证证书是否为盗版。</w:t>
      </w:r>
      <w:r>
        <w:rPr>
          <w:rFonts w:hint="eastAsia"/>
        </w:rPr>
        <w:t>由此可见，这个去中心化设计的系统可以有效防止证书颁发机构向目标发放</w:t>
      </w:r>
      <w:r w:rsidR="0013517E" w:rsidRPr="0013517E">
        <w:rPr>
          <w:rFonts w:hint="eastAsia"/>
        </w:rPr>
        <w:t>伪造证书</w:t>
      </w:r>
      <w:r>
        <w:rPr>
          <w:rFonts w:hint="eastAsia"/>
        </w:rPr>
        <w:t>。</w:t>
      </w:r>
    </w:p>
    <w:p w14:paraId="631CBEAA" w14:textId="11C23170" w:rsidR="0013517E" w:rsidRDefault="0095395C" w:rsidP="0095395C">
      <w:pPr>
        <w:ind w:firstLine="480"/>
      </w:pPr>
      <w:r>
        <w:rPr>
          <w:rFonts w:hint="eastAsia"/>
        </w:rPr>
        <w:t>区块链与隐私保护结合后，孟深等人将其应用于医疗数据保护、物联网等领域</w:t>
      </w:r>
      <w:r w:rsidR="008131F5" w:rsidRPr="008131F5">
        <w:rPr>
          <w:rFonts w:hint="eastAsia"/>
          <w:vertAlign w:val="superscript"/>
        </w:rPr>
        <w:t>[</w:t>
      </w:r>
      <w:r w:rsidR="008131F5" w:rsidRPr="008131F5">
        <w:rPr>
          <w:color w:val="0070C0"/>
          <w:vertAlign w:val="superscript"/>
        </w:rPr>
        <w:fldChar w:fldCharType="begin"/>
      </w:r>
      <w:r w:rsidR="008131F5" w:rsidRPr="008131F5">
        <w:rPr>
          <w:color w:val="0070C0"/>
          <w:vertAlign w:val="superscript"/>
        </w:rPr>
        <w:instrText xml:space="preserve"> </w:instrText>
      </w:r>
      <w:r w:rsidR="008131F5" w:rsidRPr="008131F5">
        <w:rPr>
          <w:rFonts w:hint="eastAsia"/>
          <w:color w:val="0070C0"/>
          <w:vertAlign w:val="superscript"/>
        </w:rPr>
        <w:instrText>REF _Ref128045411 \r \h</w:instrText>
      </w:r>
      <w:r w:rsidR="008131F5" w:rsidRPr="008131F5">
        <w:rPr>
          <w:color w:val="0070C0"/>
          <w:vertAlign w:val="superscript"/>
        </w:rPr>
        <w:instrText xml:space="preserve"> </w:instrText>
      </w:r>
      <w:r w:rsidR="008131F5">
        <w:rPr>
          <w:color w:val="0070C0"/>
          <w:vertAlign w:val="superscript"/>
        </w:rPr>
        <w:instrText xml:space="preserve"> \* MERGEFORMAT </w:instrText>
      </w:r>
      <w:r w:rsidR="008131F5" w:rsidRPr="008131F5">
        <w:rPr>
          <w:color w:val="0070C0"/>
          <w:vertAlign w:val="superscript"/>
        </w:rPr>
      </w:r>
      <w:r w:rsidR="008131F5" w:rsidRPr="008131F5">
        <w:rPr>
          <w:color w:val="0070C0"/>
          <w:vertAlign w:val="superscript"/>
        </w:rPr>
        <w:fldChar w:fldCharType="separate"/>
      </w:r>
      <w:r w:rsidR="00F34233">
        <w:rPr>
          <w:color w:val="0070C0"/>
          <w:vertAlign w:val="superscript"/>
        </w:rPr>
        <w:t>9</w:t>
      </w:r>
      <w:r w:rsidR="008131F5" w:rsidRPr="008131F5">
        <w:rPr>
          <w:color w:val="0070C0"/>
          <w:vertAlign w:val="superscript"/>
        </w:rPr>
        <w:fldChar w:fldCharType="end"/>
      </w:r>
      <w:r w:rsidR="008131F5" w:rsidRPr="008131F5">
        <w:rPr>
          <w:vertAlign w:val="superscript"/>
        </w:rPr>
        <w:t xml:space="preserve">, </w:t>
      </w:r>
      <w:r w:rsidR="008131F5" w:rsidRPr="008131F5">
        <w:rPr>
          <w:color w:val="0070C0"/>
          <w:vertAlign w:val="superscript"/>
        </w:rPr>
        <w:fldChar w:fldCharType="begin"/>
      </w:r>
      <w:r w:rsidR="008131F5" w:rsidRPr="008131F5">
        <w:rPr>
          <w:color w:val="0070C0"/>
          <w:vertAlign w:val="superscript"/>
        </w:rPr>
        <w:instrText xml:space="preserve"> REF _Ref128045412 \r \h </w:instrText>
      </w:r>
      <w:r w:rsidR="008131F5">
        <w:rPr>
          <w:color w:val="0070C0"/>
          <w:vertAlign w:val="superscript"/>
        </w:rPr>
        <w:instrText xml:space="preserve"> \* MERGEFORMAT </w:instrText>
      </w:r>
      <w:r w:rsidR="008131F5" w:rsidRPr="008131F5">
        <w:rPr>
          <w:color w:val="0070C0"/>
          <w:vertAlign w:val="superscript"/>
        </w:rPr>
      </w:r>
      <w:r w:rsidR="008131F5" w:rsidRPr="008131F5">
        <w:rPr>
          <w:color w:val="0070C0"/>
          <w:vertAlign w:val="superscript"/>
        </w:rPr>
        <w:fldChar w:fldCharType="separate"/>
      </w:r>
      <w:r w:rsidR="00F34233">
        <w:rPr>
          <w:color w:val="0070C0"/>
          <w:vertAlign w:val="superscript"/>
        </w:rPr>
        <w:t>14</w:t>
      </w:r>
      <w:r w:rsidR="008131F5" w:rsidRPr="008131F5">
        <w:rPr>
          <w:color w:val="0070C0"/>
          <w:vertAlign w:val="superscript"/>
        </w:rPr>
        <w:fldChar w:fldCharType="end"/>
      </w:r>
      <w:r w:rsidR="008131F5" w:rsidRPr="008131F5">
        <w:rPr>
          <w:vertAlign w:val="superscript"/>
        </w:rPr>
        <w:t xml:space="preserve">, </w:t>
      </w:r>
      <w:r w:rsidR="008131F5" w:rsidRPr="008131F5">
        <w:rPr>
          <w:color w:val="0070C0"/>
          <w:vertAlign w:val="superscript"/>
        </w:rPr>
        <w:fldChar w:fldCharType="begin"/>
      </w:r>
      <w:r w:rsidR="008131F5" w:rsidRPr="008131F5">
        <w:rPr>
          <w:color w:val="0070C0"/>
          <w:vertAlign w:val="superscript"/>
        </w:rPr>
        <w:instrText xml:space="preserve"> REF _Ref128045415 \r \h </w:instrText>
      </w:r>
      <w:r w:rsidR="008131F5">
        <w:rPr>
          <w:color w:val="0070C0"/>
          <w:vertAlign w:val="superscript"/>
        </w:rPr>
        <w:instrText xml:space="preserve"> \* MERGEFORMAT </w:instrText>
      </w:r>
      <w:r w:rsidR="008131F5" w:rsidRPr="008131F5">
        <w:rPr>
          <w:color w:val="0070C0"/>
          <w:vertAlign w:val="superscript"/>
        </w:rPr>
      </w:r>
      <w:r w:rsidR="008131F5" w:rsidRPr="008131F5">
        <w:rPr>
          <w:color w:val="0070C0"/>
          <w:vertAlign w:val="superscript"/>
        </w:rPr>
        <w:fldChar w:fldCharType="separate"/>
      </w:r>
      <w:r w:rsidR="00F34233">
        <w:rPr>
          <w:color w:val="0070C0"/>
          <w:vertAlign w:val="superscript"/>
        </w:rPr>
        <w:t>18</w:t>
      </w:r>
      <w:r w:rsidR="008131F5" w:rsidRPr="008131F5">
        <w:rPr>
          <w:color w:val="0070C0"/>
          <w:vertAlign w:val="superscript"/>
        </w:rPr>
        <w:fldChar w:fldCharType="end"/>
      </w:r>
      <w:r w:rsidR="008131F5" w:rsidRPr="008131F5">
        <w:rPr>
          <w:vertAlign w:val="superscript"/>
        </w:rPr>
        <w:t xml:space="preserve">, </w:t>
      </w:r>
      <w:r w:rsidR="008131F5" w:rsidRPr="008131F5">
        <w:rPr>
          <w:color w:val="0070C0"/>
          <w:vertAlign w:val="superscript"/>
        </w:rPr>
        <w:fldChar w:fldCharType="begin"/>
      </w:r>
      <w:r w:rsidR="008131F5" w:rsidRPr="008131F5">
        <w:rPr>
          <w:color w:val="0070C0"/>
          <w:vertAlign w:val="superscript"/>
        </w:rPr>
        <w:instrText xml:space="preserve"> REF _Ref128045420 \r \h </w:instrText>
      </w:r>
      <w:r w:rsidR="008131F5">
        <w:rPr>
          <w:color w:val="0070C0"/>
          <w:vertAlign w:val="superscript"/>
        </w:rPr>
        <w:instrText xml:space="preserve"> \* MERGEFORMAT </w:instrText>
      </w:r>
      <w:r w:rsidR="008131F5" w:rsidRPr="008131F5">
        <w:rPr>
          <w:color w:val="0070C0"/>
          <w:vertAlign w:val="superscript"/>
        </w:rPr>
      </w:r>
      <w:r w:rsidR="008131F5" w:rsidRPr="008131F5">
        <w:rPr>
          <w:color w:val="0070C0"/>
          <w:vertAlign w:val="superscript"/>
        </w:rPr>
        <w:fldChar w:fldCharType="separate"/>
      </w:r>
      <w:r w:rsidR="00F34233">
        <w:rPr>
          <w:color w:val="0070C0"/>
          <w:vertAlign w:val="superscript"/>
        </w:rPr>
        <w:t>29</w:t>
      </w:r>
      <w:r w:rsidR="008131F5" w:rsidRPr="008131F5">
        <w:rPr>
          <w:color w:val="0070C0"/>
          <w:vertAlign w:val="superscript"/>
        </w:rPr>
        <w:fldChar w:fldCharType="end"/>
      </w:r>
      <w:r w:rsidR="008131F5" w:rsidRPr="008131F5">
        <w:rPr>
          <w:vertAlign w:val="superscript"/>
        </w:rPr>
        <w:t xml:space="preserve">, </w:t>
      </w:r>
      <w:r w:rsidR="008131F5" w:rsidRPr="008131F5">
        <w:rPr>
          <w:color w:val="0070C0"/>
          <w:vertAlign w:val="superscript"/>
        </w:rPr>
        <w:fldChar w:fldCharType="begin"/>
      </w:r>
      <w:r w:rsidR="008131F5" w:rsidRPr="008131F5">
        <w:rPr>
          <w:color w:val="0070C0"/>
          <w:vertAlign w:val="superscript"/>
        </w:rPr>
        <w:instrText xml:space="preserve"> REF _Ref128045423 \r \h </w:instrText>
      </w:r>
      <w:r w:rsidR="008131F5">
        <w:rPr>
          <w:color w:val="0070C0"/>
          <w:vertAlign w:val="superscript"/>
        </w:rPr>
        <w:instrText xml:space="preserve"> \* MERGEFORMAT </w:instrText>
      </w:r>
      <w:r w:rsidR="008131F5" w:rsidRPr="008131F5">
        <w:rPr>
          <w:color w:val="0070C0"/>
          <w:vertAlign w:val="superscript"/>
        </w:rPr>
      </w:r>
      <w:r w:rsidR="008131F5" w:rsidRPr="008131F5">
        <w:rPr>
          <w:color w:val="0070C0"/>
          <w:vertAlign w:val="superscript"/>
        </w:rPr>
        <w:fldChar w:fldCharType="separate"/>
      </w:r>
      <w:r w:rsidR="00F34233">
        <w:rPr>
          <w:color w:val="0070C0"/>
          <w:vertAlign w:val="superscript"/>
        </w:rPr>
        <w:t>30</w:t>
      </w:r>
      <w:r w:rsidR="008131F5" w:rsidRPr="008131F5">
        <w:rPr>
          <w:color w:val="0070C0"/>
          <w:vertAlign w:val="superscript"/>
        </w:rPr>
        <w:fldChar w:fldCharType="end"/>
      </w:r>
      <w:r w:rsidR="008131F5" w:rsidRPr="008131F5">
        <w:rPr>
          <w:vertAlign w:val="superscript"/>
        </w:rPr>
        <w:t xml:space="preserve">, </w:t>
      </w:r>
      <w:r w:rsidR="008131F5" w:rsidRPr="008131F5">
        <w:rPr>
          <w:color w:val="0070C0"/>
          <w:vertAlign w:val="superscript"/>
        </w:rPr>
        <w:fldChar w:fldCharType="begin"/>
      </w:r>
      <w:r w:rsidR="008131F5" w:rsidRPr="008131F5">
        <w:rPr>
          <w:color w:val="0070C0"/>
          <w:vertAlign w:val="superscript"/>
        </w:rPr>
        <w:instrText xml:space="preserve"> REF _Ref128045425 \r \h </w:instrText>
      </w:r>
      <w:r w:rsidR="008131F5">
        <w:rPr>
          <w:color w:val="0070C0"/>
          <w:vertAlign w:val="superscript"/>
        </w:rPr>
        <w:instrText xml:space="preserve"> \* MERGEFORMAT </w:instrText>
      </w:r>
      <w:r w:rsidR="008131F5" w:rsidRPr="008131F5">
        <w:rPr>
          <w:color w:val="0070C0"/>
          <w:vertAlign w:val="superscript"/>
        </w:rPr>
      </w:r>
      <w:r w:rsidR="008131F5" w:rsidRPr="008131F5">
        <w:rPr>
          <w:color w:val="0070C0"/>
          <w:vertAlign w:val="superscript"/>
        </w:rPr>
        <w:fldChar w:fldCharType="separate"/>
      </w:r>
      <w:r w:rsidR="00F34233">
        <w:rPr>
          <w:color w:val="0070C0"/>
          <w:vertAlign w:val="superscript"/>
        </w:rPr>
        <w:t>34</w:t>
      </w:r>
      <w:r w:rsidR="008131F5" w:rsidRPr="008131F5">
        <w:rPr>
          <w:color w:val="0070C0"/>
          <w:vertAlign w:val="superscript"/>
        </w:rPr>
        <w:fldChar w:fldCharType="end"/>
      </w:r>
      <w:r w:rsidR="008131F5" w:rsidRPr="008131F5">
        <w:rPr>
          <w:vertAlign w:val="superscript"/>
        </w:rPr>
        <w:t>]</w:t>
      </w:r>
      <w:r w:rsidRPr="0095395C">
        <w:rPr>
          <w:rFonts w:hint="eastAsia"/>
        </w:rPr>
        <w:t>。</w:t>
      </w:r>
    </w:p>
    <w:p w14:paraId="60CB5F11" w14:textId="77777777" w:rsidR="0095395C" w:rsidRDefault="0095395C" w:rsidP="0095395C">
      <w:pPr>
        <w:pStyle w:val="1"/>
      </w:pPr>
      <w:r>
        <w:t xml:space="preserve">3 </w:t>
      </w:r>
      <w:r>
        <w:rPr>
          <w:rFonts w:hint="eastAsia"/>
        </w:rPr>
        <w:t>背景</w:t>
      </w:r>
    </w:p>
    <w:p w14:paraId="750AEACF" w14:textId="77777777" w:rsidR="009C095D" w:rsidRDefault="009C095D" w:rsidP="009C095D">
      <w:pPr>
        <w:pStyle w:val="2"/>
      </w:pPr>
      <w:r>
        <w:rPr>
          <w:rFonts w:hint="eastAsia"/>
        </w:rPr>
        <w:t>3</w:t>
      </w:r>
      <w:r>
        <w:t xml:space="preserve">.1 </w:t>
      </w:r>
      <w:r w:rsidRPr="009C095D">
        <w:rPr>
          <w:rFonts w:hint="eastAsia"/>
        </w:rPr>
        <w:t>科研项目管理</w:t>
      </w:r>
    </w:p>
    <w:p w14:paraId="3EDF0D06" w14:textId="77777777" w:rsidR="009C095D" w:rsidRDefault="009C095D" w:rsidP="009C095D">
      <w:pPr>
        <w:ind w:firstLine="480"/>
      </w:pPr>
      <w:r>
        <w:rPr>
          <w:rFonts w:hint="eastAsia"/>
        </w:rPr>
        <w:t>项目管理起源于美国，其中以关键路径法</w:t>
      </w:r>
      <w:r>
        <w:rPr>
          <w:rFonts w:hint="eastAsia"/>
        </w:rPr>
        <w:t>(CPM)</w:t>
      </w:r>
      <w:r>
        <w:rPr>
          <w:rFonts w:hint="eastAsia"/>
        </w:rPr>
        <w:t>和项目评估与评审技术</w:t>
      </w:r>
      <w:r>
        <w:rPr>
          <w:rFonts w:hint="eastAsia"/>
        </w:rPr>
        <w:t>(P ERT)</w:t>
      </w:r>
      <w:r>
        <w:rPr>
          <w:rFonts w:hint="eastAsia"/>
        </w:rPr>
        <w:t>为代表。随着时间的推移，出现了越来越多的标准化项目管理方法，例如</w:t>
      </w:r>
      <w:r>
        <w:rPr>
          <w:rFonts w:hint="eastAsia"/>
        </w:rPr>
        <w:t xml:space="preserve"> PMBOK</w:t>
      </w:r>
      <w:r>
        <w:rPr>
          <w:rFonts w:hint="eastAsia"/>
        </w:rPr>
        <w:t>、</w:t>
      </w:r>
      <w:r>
        <w:rPr>
          <w:rFonts w:hint="eastAsia"/>
        </w:rPr>
        <w:t>PRICNCE2</w:t>
      </w:r>
      <w:r>
        <w:rPr>
          <w:rFonts w:hint="eastAsia"/>
        </w:rPr>
        <w:t>和</w:t>
      </w:r>
      <w:r>
        <w:rPr>
          <w:rFonts w:hint="eastAsia"/>
        </w:rPr>
        <w:t>WWPMM</w:t>
      </w:r>
      <w:r>
        <w:rPr>
          <w:rFonts w:hint="eastAsia"/>
        </w:rPr>
        <w:t>。</w:t>
      </w:r>
    </w:p>
    <w:p w14:paraId="0E03628B" w14:textId="77777777" w:rsidR="009C095D" w:rsidRDefault="009C095D" w:rsidP="009C095D">
      <w:pPr>
        <w:pStyle w:val="3"/>
      </w:pPr>
      <w:r>
        <w:rPr>
          <w:rFonts w:hint="eastAsia"/>
        </w:rPr>
        <w:t>3</w:t>
      </w:r>
      <w:r>
        <w:t>.1.1 PMBOK</w:t>
      </w:r>
    </w:p>
    <w:p w14:paraId="32E82D4A" w14:textId="77777777" w:rsidR="009C095D" w:rsidRDefault="009C095D" w:rsidP="009C095D">
      <w:pPr>
        <w:ind w:firstLine="480"/>
      </w:pPr>
      <w:r>
        <w:rPr>
          <w:rFonts w:hint="eastAsia"/>
        </w:rPr>
        <w:t>根据美国项目管理学会</w:t>
      </w:r>
      <w:r>
        <w:rPr>
          <w:rFonts w:hint="eastAsia"/>
        </w:rPr>
        <w:t>(PMI)</w:t>
      </w:r>
      <w:r>
        <w:rPr>
          <w:rFonts w:hint="eastAsia"/>
        </w:rPr>
        <w:t>提出的项目管理知识体系</w:t>
      </w:r>
      <w:r>
        <w:rPr>
          <w:rFonts w:hint="eastAsia"/>
        </w:rPr>
        <w:t>(PM-BOK)</w:t>
      </w:r>
      <w:r>
        <w:rPr>
          <w:rFonts w:hint="eastAsia"/>
        </w:rPr>
        <w:t>，项目管理分为五个主要过程和十个知识领域。这十大知识领域分别是：项目集成管理、项目范围管理、项目时间管理、项目成本管理、项目质量管理、项目人力资源管理、</w:t>
      </w:r>
      <w:r>
        <w:rPr>
          <w:rFonts w:hint="eastAsia"/>
        </w:rPr>
        <w:lastRenderedPageBreak/>
        <w:t>项目沟通管理、项目风险管理、项目采购管理、项目利益相关者管理。</w:t>
      </w:r>
    </w:p>
    <w:p w14:paraId="101E2B9B" w14:textId="77777777" w:rsidR="009C095D" w:rsidRDefault="009C095D" w:rsidP="009C095D">
      <w:pPr>
        <w:pStyle w:val="3"/>
      </w:pPr>
      <w:r>
        <w:rPr>
          <w:rFonts w:hint="eastAsia"/>
        </w:rPr>
        <w:t>3</w:t>
      </w:r>
      <w:r>
        <w:t xml:space="preserve">.1.2 </w:t>
      </w:r>
      <w:r w:rsidRPr="009C095D">
        <w:t>PRINCE2</w:t>
      </w:r>
    </w:p>
    <w:p w14:paraId="707B83DE" w14:textId="3332C94D" w:rsidR="009C095D" w:rsidRDefault="009C095D" w:rsidP="009C095D">
      <w:pPr>
        <w:ind w:firstLine="480"/>
      </w:pPr>
      <w:r>
        <w:rPr>
          <w:rFonts w:hint="eastAsia"/>
        </w:rPr>
        <w:t>PRINCE2</w:t>
      </w:r>
      <w:r>
        <w:rPr>
          <w:rFonts w:hint="eastAsia"/>
        </w:rPr>
        <w:t>是受控环境项目</w:t>
      </w:r>
      <w:r>
        <w:rPr>
          <w:rFonts w:hint="eastAsia"/>
        </w:rPr>
        <w:t>(Project IN Controlled Environment)</w:t>
      </w:r>
      <w:r>
        <w:rPr>
          <w:rFonts w:hint="eastAsia"/>
        </w:rPr>
        <w:t>的缩写。隶属于政府商务办公室</w:t>
      </w:r>
      <w:r>
        <w:rPr>
          <w:rFonts w:hint="eastAsia"/>
        </w:rPr>
        <w:t>(OGC)</w:t>
      </w:r>
      <w:r>
        <w:rPr>
          <w:rFonts w:hint="eastAsia"/>
        </w:rPr>
        <w:t>，于</w:t>
      </w:r>
      <w:r>
        <w:rPr>
          <w:rFonts w:hint="eastAsia"/>
        </w:rPr>
        <w:t>1996</w:t>
      </w:r>
      <w:r>
        <w:rPr>
          <w:rFonts w:hint="eastAsia"/>
        </w:rPr>
        <w:t>年引入，是一个结构化的项目管理流程。主要流程如下：指导项目</w:t>
      </w:r>
      <w:r>
        <w:rPr>
          <w:rFonts w:hint="eastAsia"/>
        </w:rPr>
        <w:t>(DP)</w:t>
      </w:r>
      <w:r>
        <w:rPr>
          <w:rFonts w:hint="eastAsia"/>
        </w:rPr>
        <w:t>、启动项目</w:t>
      </w:r>
      <w:r>
        <w:rPr>
          <w:rFonts w:hint="eastAsia"/>
        </w:rPr>
        <w:t>(SU)</w:t>
      </w:r>
      <w:r>
        <w:rPr>
          <w:rFonts w:hint="eastAsia"/>
        </w:rPr>
        <w:t>、引入项目</w:t>
      </w:r>
      <w:r>
        <w:rPr>
          <w:rFonts w:hint="eastAsia"/>
        </w:rPr>
        <w:t>(IP )</w:t>
      </w:r>
      <w:r>
        <w:rPr>
          <w:rFonts w:hint="eastAsia"/>
        </w:rPr>
        <w:t>、控制阶段</w:t>
      </w:r>
      <w:r>
        <w:rPr>
          <w:rFonts w:hint="eastAsia"/>
        </w:rPr>
        <w:t>(CS )</w:t>
      </w:r>
      <w:r>
        <w:rPr>
          <w:rFonts w:hint="eastAsia"/>
        </w:rPr>
        <w:t>、管理产品交付</w:t>
      </w:r>
      <w:r>
        <w:rPr>
          <w:rFonts w:hint="eastAsia"/>
        </w:rPr>
        <w:t>(MP)</w:t>
      </w:r>
      <w:r>
        <w:rPr>
          <w:rFonts w:hint="eastAsia"/>
        </w:rPr>
        <w:t>、管理阶段边界</w:t>
      </w:r>
      <w:r>
        <w:rPr>
          <w:rFonts w:hint="eastAsia"/>
        </w:rPr>
        <w:t>(SB)</w:t>
      </w:r>
      <w:r>
        <w:rPr>
          <w:rFonts w:hint="eastAsia"/>
        </w:rPr>
        <w:t>、关闭项目</w:t>
      </w:r>
      <w:r>
        <w:rPr>
          <w:rFonts w:hint="eastAsia"/>
        </w:rPr>
        <w:t>(CP)</w:t>
      </w:r>
      <w:r w:rsidR="00D27BAB" w:rsidRPr="00D27BAB">
        <w:rPr>
          <w:vertAlign w:val="superscript"/>
        </w:rPr>
        <w:t>[</w:t>
      </w:r>
      <w:r w:rsidR="00D27BAB" w:rsidRPr="00D27BAB">
        <w:rPr>
          <w:color w:val="0070C0"/>
          <w:vertAlign w:val="superscript"/>
        </w:rPr>
        <w:fldChar w:fldCharType="begin"/>
      </w:r>
      <w:r w:rsidR="00D27BAB" w:rsidRPr="00D27BAB">
        <w:rPr>
          <w:color w:val="0070C0"/>
          <w:vertAlign w:val="superscript"/>
        </w:rPr>
        <w:instrText xml:space="preserve"> REF _Ref128045482 \r \h </w:instrText>
      </w:r>
      <w:r w:rsidR="00D27BAB">
        <w:rPr>
          <w:color w:val="0070C0"/>
          <w:vertAlign w:val="superscript"/>
        </w:rPr>
        <w:instrText xml:space="preserve"> \* MERGEFORMAT </w:instrText>
      </w:r>
      <w:r w:rsidR="00D27BAB" w:rsidRPr="00D27BAB">
        <w:rPr>
          <w:color w:val="0070C0"/>
          <w:vertAlign w:val="superscript"/>
        </w:rPr>
      </w:r>
      <w:r w:rsidR="00D27BAB" w:rsidRPr="00D27BAB">
        <w:rPr>
          <w:color w:val="0070C0"/>
          <w:vertAlign w:val="superscript"/>
        </w:rPr>
        <w:fldChar w:fldCharType="separate"/>
      </w:r>
      <w:r w:rsidR="00F34233">
        <w:rPr>
          <w:color w:val="0070C0"/>
          <w:vertAlign w:val="superscript"/>
        </w:rPr>
        <w:t>15</w:t>
      </w:r>
      <w:r w:rsidR="00D27BAB" w:rsidRPr="00D27BAB">
        <w:rPr>
          <w:color w:val="0070C0"/>
          <w:vertAlign w:val="superscript"/>
        </w:rPr>
        <w:fldChar w:fldCharType="end"/>
      </w:r>
      <w:r w:rsidR="00D27BAB" w:rsidRPr="00D27BAB">
        <w:rPr>
          <w:vertAlign w:val="superscript"/>
        </w:rPr>
        <w:t>]</w:t>
      </w:r>
      <w:r>
        <w:rPr>
          <w:rFonts w:hint="eastAsia"/>
        </w:rPr>
        <w:t>。</w:t>
      </w:r>
    </w:p>
    <w:p w14:paraId="4D7EBC15" w14:textId="77777777" w:rsidR="00CF5A1D" w:rsidRDefault="00CF5A1D" w:rsidP="00CF5A1D">
      <w:pPr>
        <w:ind w:firstLine="480"/>
      </w:pPr>
      <w:r>
        <w:rPr>
          <w:rFonts w:hint="eastAsia"/>
        </w:rPr>
        <w:t>虽然使用的术语不同，但</w:t>
      </w:r>
      <w:r>
        <w:rPr>
          <w:rFonts w:hint="eastAsia"/>
        </w:rPr>
        <w:t>PMBOK</w:t>
      </w:r>
      <w:r>
        <w:rPr>
          <w:rFonts w:hint="eastAsia"/>
        </w:rPr>
        <w:t>和</w:t>
      </w:r>
      <w:r>
        <w:rPr>
          <w:rFonts w:hint="eastAsia"/>
        </w:rPr>
        <w:t>PRINCE2</w:t>
      </w:r>
      <w:r>
        <w:rPr>
          <w:rFonts w:hint="eastAsia"/>
        </w:rPr>
        <w:t>是高度兼容和互补的。将这两个项目管理标准结合起来，可以为我们的项目管理提供更有效的方法。我们将项目管理流程概括为：</w:t>
      </w:r>
      <w:bookmarkStart w:id="0" w:name="_Hlk127996643"/>
      <w:r>
        <w:rPr>
          <w:rFonts w:hint="eastAsia"/>
        </w:rPr>
        <w:t>项目启动、项目申报、项目执行、阶段控制、项目收尾。此外，还涉及到项目时间管理、项目成本管理和项目质量管理。</w:t>
      </w:r>
      <w:bookmarkEnd w:id="0"/>
    </w:p>
    <w:p w14:paraId="120242C8" w14:textId="77777777" w:rsidR="00CF5A1D" w:rsidRDefault="00CF5A1D" w:rsidP="00CF5A1D">
      <w:pPr>
        <w:pStyle w:val="2"/>
      </w:pPr>
      <w:r>
        <w:rPr>
          <w:rFonts w:hint="eastAsia"/>
        </w:rPr>
        <w:t>3</w:t>
      </w:r>
      <w:r>
        <w:t xml:space="preserve">.2 </w:t>
      </w:r>
      <w:r>
        <w:rPr>
          <w:rFonts w:hint="eastAsia"/>
        </w:rPr>
        <w:t>区块链和智能合约</w:t>
      </w:r>
    </w:p>
    <w:p w14:paraId="7BC89B44" w14:textId="77777777" w:rsidR="00CF5A1D" w:rsidRDefault="00CF5A1D" w:rsidP="00CF5A1D">
      <w:pPr>
        <w:pStyle w:val="3"/>
      </w:pPr>
      <w:r>
        <w:rPr>
          <w:rFonts w:hint="eastAsia"/>
        </w:rPr>
        <w:t>3</w:t>
      </w:r>
      <w:r>
        <w:t xml:space="preserve">.2.1 </w:t>
      </w:r>
      <w:r w:rsidRPr="00CF5A1D">
        <w:rPr>
          <w:rFonts w:hint="eastAsia"/>
        </w:rPr>
        <w:t>区块链</w:t>
      </w:r>
    </w:p>
    <w:p w14:paraId="59F96AC6" w14:textId="3AA29DDD" w:rsidR="00CF5A1D" w:rsidRDefault="00CF5A1D" w:rsidP="00A92616">
      <w:pPr>
        <w:ind w:firstLine="480"/>
      </w:pPr>
      <w:r>
        <w:rPr>
          <w:rFonts w:hint="eastAsia"/>
        </w:rPr>
        <w:t>区块链是一个全局维护和共享的分布式分类账，或者是一个仅可添加和查看的分布式全局数据库</w:t>
      </w:r>
      <w:r w:rsidR="000F3E84" w:rsidRPr="00303C29">
        <w:rPr>
          <w:rFonts w:hint="eastAsia"/>
          <w:vertAlign w:val="superscript"/>
        </w:rPr>
        <w:t>[</w:t>
      </w:r>
      <w:r w:rsidR="000F3E84" w:rsidRPr="00303C29">
        <w:rPr>
          <w:color w:val="0070C0"/>
          <w:vertAlign w:val="superscript"/>
        </w:rPr>
        <w:fldChar w:fldCharType="begin"/>
      </w:r>
      <w:r w:rsidR="000F3E84" w:rsidRPr="00303C29">
        <w:rPr>
          <w:color w:val="0070C0"/>
          <w:vertAlign w:val="superscript"/>
        </w:rPr>
        <w:instrText xml:space="preserve"> </w:instrText>
      </w:r>
      <w:r w:rsidR="000F3E84" w:rsidRPr="00303C29">
        <w:rPr>
          <w:rFonts w:hint="eastAsia"/>
          <w:color w:val="0070C0"/>
          <w:vertAlign w:val="superscript"/>
        </w:rPr>
        <w:instrText>REF _Ref128047282 \r \h</w:instrText>
      </w:r>
      <w:r w:rsidR="000F3E84" w:rsidRPr="00303C29">
        <w:rPr>
          <w:color w:val="0070C0"/>
          <w:vertAlign w:val="superscript"/>
        </w:rPr>
        <w:instrText xml:space="preserve"> </w:instrText>
      </w:r>
      <w:r w:rsidR="00303C29">
        <w:rPr>
          <w:color w:val="0070C0"/>
          <w:vertAlign w:val="superscript"/>
        </w:rPr>
        <w:instrText xml:space="preserve"> \* MERGEFORMAT </w:instrText>
      </w:r>
      <w:r w:rsidR="000F3E84" w:rsidRPr="00303C29">
        <w:rPr>
          <w:color w:val="0070C0"/>
          <w:vertAlign w:val="superscript"/>
        </w:rPr>
      </w:r>
      <w:r w:rsidR="000F3E84" w:rsidRPr="00303C29">
        <w:rPr>
          <w:color w:val="0070C0"/>
          <w:vertAlign w:val="superscript"/>
        </w:rPr>
        <w:fldChar w:fldCharType="separate"/>
      </w:r>
      <w:r w:rsidR="00F34233">
        <w:rPr>
          <w:color w:val="0070C0"/>
          <w:vertAlign w:val="superscript"/>
        </w:rPr>
        <w:t>6</w:t>
      </w:r>
      <w:r w:rsidR="000F3E84" w:rsidRPr="00303C29">
        <w:rPr>
          <w:color w:val="0070C0"/>
          <w:vertAlign w:val="superscript"/>
        </w:rPr>
        <w:fldChar w:fldCharType="end"/>
      </w:r>
      <w:r w:rsidR="000F3E84" w:rsidRPr="00303C29">
        <w:rPr>
          <w:vertAlign w:val="superscript"/>
        </w:rPr>
        <w:t>]</w:t>
      </w:r>
      <w:r>
        <w:rPr>
          <w:rFonts w:hint="eastAsia"/>
        </w:rPr>
        <w:t>。交易一旦写入数据库，就不能删除或修改。区块链包括去中心化、不信任、数据共享、匿名和非干扰等特性。</w:t>
      </w:r>
    </w:p>
    <w:p w14:paraId="50821D7F" w14:textId="52A7A33C" w:rsidR="00A92616" w:rsidRDefault="00A92616" w:rsidP="00A92616">
      <w:pPr>
        <w:ind w:firstLine="480"/>
      </w:pPr>
      <w:r>
        <w:rPr>
          <w:rFonts w:hint="eastAsia"/>
        </w:rPr>
        <w:t>区块链技术起源于比特币。</w:t>
      </w:r>
      <w:r>
        <w:rPr>
          <w:rFonts w:hint="eastAsia"/>
        </w:rPr>
        <w:t>2008</w:t>
      </w:r>
      <w:r>
        <w:rPr>
          <w:rFonts w:hint="eastAsia"/>
        </w:rPr>
        <w:t>年</w:t>
      </w:r>
      <w:r>
        <w:rPr>
          <w:rFonts w:hint="eastAsia"/>
        </w:rPr>
        <w:t>11</w:t>
      </w:r>
      <w:r>
        <w:rPr>
          <w:rFonts w:hint="eastAsia"/>
        </w:rPr>
        <w:t>月，一个自称“中本聪”的人发表了文章《比特币：对等电子现金系统》</w:t>
      </w:r>
      <w:r w:rsidR="00303C29" w:rsidRPr="00303C29">
        <w:rPr>
          <w:rFonts w:hint="eastAsia"/>
          <w:vertAlign w:val="superscript"/>
        </w:rPr>
        <w:t>[</w:t>
      </w:r>
      <w:r w:rsidR="00303C29" w:rsidRPr="00303C29">
        <w:rPr>
          <w:color w:val="0070C0"/>
          <w:vertAlign w:val="superscript"/>
        </w:rPr>
        <w:fldChar w:fldCharType="begin"/>
      </w:r>
      <w:r w:rsidR="00303C29" w:rsidRPr="00303C29">
        <w:rPr>
          <w:color w:val="0070C0"/>
          <w:vertAlign w:val="superscript"/>
        </w:rPr>
        <w:instrText xml:space="preserve"> </w:instrText>
      </w:r>
      <w:r w:rsidR="00303C29" w:rsidRPr="00303C29">
        <w:rPr>
          <w:rFonts w:hint="eastAsia"/>
          <w:color w:val="0070C0"/>
          <w:vertAlign w:val="superscript"/>
        </w:rPr>
        <w:instrText>REF _Ref128047325 \r \h</w:instrText>
      </w:r>
      <w:r w:rsidR="00303C29" w:rsidRPr="00303C29">
        <w:rPr>
          <w:color w:val="0070C0"/>
          <w:vertAlign w:val="superscript"/>
        </w:rPr>
        <w:instrText xml:space="preserve">  \* MERGEFORMAT </w:instrText>
      </w:r>
      <w:r w:rsidR="00303C29" w:rsidRPr="00303C29">
        <w:rPr>
          <w:color w:val="0070C0"/>
          <w:vertAlign w:val="superscript"/>
        </w:rPr>
      </w:r>
      <w:r w:rsidR="00303C29" w:rsidRPr="00303C29">
        <w:rPr>
          <w:color w:val="0070C0"/>
          <w:vertAlign w:val="superscript"/>
        </w:rPr>
        <w:fldChar w:fldCharType="separate"/>
      </w:r>
      <w:r w:rsidR="00F34233">
        <w:rPr>
          <w:color w:val="0070C0"/>
          <w:vertAlign w:val="superscript"/>
        </w:rPr>
        <w:t>22</w:t>
      </w:r>
      <w:r w:rsidR="00303C29" w:rsidRPr="00303C29">
        <w:rPr>
          <w:color w:val="0070C0"/>
          <w:vertAlign w:val="superscript"/>
        </w:rPr>
        <w:fldChar w:fldCharType="end"/>
      </w:r>
      <w:r w:rsidR="00303C29">
        <w:rPr>
          <w:vertAlign w:val="superscript"/>
        </w:rPr>
        <w:t>]</w:t>
      </w:r>
      <w:r>
        <w:rPr>
          <w:rFonts w:hint="eastAsia"/>
        </w:rPr>
        <w:t>，阐述了如何在没有信任体系的情况下建立一个去中心化的点对点交易系统。从此，区块链进入了公众的视野。截至</w:t>
      </w:r>
      <w:r>
        <w:rPr>
          <w:rFonts w:hint="eastAsia"/>
        </w:rPr>
        <w:t>7</w:t>
      </w:r>
      <w:r>
        <w:rPr>
          <w:rFonts w:hint="eastAsia"/>
        </w:rPr>
        <w:t>月</w:t>
      </w:r>
      <w:r>
        <w:rPr>
          <w:rFonts w:hint="eastAsia"/>
        </w:rPr>
        <w:t>30</w:t>
      </w:r>
      <w:r>
        <w:rPr>
          <w:rFonts w:hint="eastAsia"/>
        </w:rPr>
        <w:t>日，比特币的总市值已达到</w:t>
      </w:r>
      <w:r>
        <w:rPr>
          <w:rFonts w:hint="eastAsia"/>
        </w:rPr>
        <w:t>1690</w:t>
      </w:r>
      <w:r>
        <w:rPr>
          <w:rFonts w:hint="eastAsia"/>
        </w:rPr>
        <w:t>亿美元，占所有数字加密货币总市值的</w:t>
      </w:r>
      <w:r>
        <w:rPr>
          <w:rFonts w:hint="eastAsia"/>
        </w:rPr>
        <w:t xml:space="preserve"> 64%</w:t>
      </w:r>
      <w:r>
        <w:rPr>
          <w:rFonts w:hint="eastAsia"/>
        </w:rPr>
        <w:t>以上。虽然密码学本身争议很大，但底层的区块链技术非常有价值，因此目前被广泛应用于多个领域</w:t>
      </w:r>
      <w:r w:rsidR="00303C29" w:rsidRPr="00303C29">
        <w:rPr>
          <w:rFonts w:hint="eastAsia"/>
          <w:vertAlign w:val="superscript"/>
        </w:rPr>
        <w:t>[</w:t>
      </w:r>
      <w:r w:rsidR="00303C29" w:rsidRPr="00303C29">
        <w:rPr>
          <w:color w:val="0070C0"/>
          <w:vertAlign w:val="superscript"/>
        </w:rPr>
        <w:fldChar w:fldCharType="begin"/>
      </w:r>
      <w:r w:rsidR="00303C29" w:rsidRPr="00303C29">
        <w:rPr>
          <w:color w:val="0070C0"/>
          <w:vertAlign w:val="superscript"/>
        </w:rPr>
        <w:instrText xml:space="preserve"> </w:instrText>
      </w:r>
      <w:r w:rsidR="00303C29" w:rsidRPr="00303C29">
        <w:rPr>
          <w:rFonts w:hint="eastAsia"/>
          <w:color w:val="0070C0"/>
          <w:vertAlign w:val="superscript"/>
        </w:rPr>
        <w:instrText>REF _Ref128047376 \r \h</w:instrText>
      </w:r>
      <w:r w:rsidR="00303C29" w:rsidRPr="00303C29">
        <w:rPr>
          <w:color w:val="0070C0"/>
          <w:vertAlign w:val="superscript"/>
        </w:rPr>
        <w:instrText xml:space="preserve"> </w:instrText>
      </w:r>
      <w:r w:rsidR="00303C29">
        <w:rPr>
          <w:color w:val="0070C0"/>
          <w:vertAlign w:val="superscript"/>
        </w:rPr>
        <w:instrText xml:space="preserve"> \* MERGEFORMAT </w:instrText>
      </w:r>
      <w:r w:rsidR="00303C29" w:rsidRPr="00303C29">
        <w:rPr>
          <w:color w:val="0070C0"/>
          <w:vertAlign w:val="superscript"/>
        </w:rPr>
      </w:r>
      <w:r w:rsidR="00303C29" w:rsidRPr="00303C29">
        <w:rPr>
          <w:color w:val="0070C0"/>
          <w:vertAlign w:val="superscript"/>
        </w:rPr>
        <w:fldChar w:fldCharType="separate"/>
      </w:r>
      <w:r w:rsidR="00F34233">
        <w:rPr>
          <w:color w:val="0070C0"/>
          <w:vertAlign w:val="superscript"/>
        </w:rPr>
        <w:t>24</w:t>
      </w:r>
      <w:r w:rsidR="00303C29" w:rsidRPr="00303C29">
        <w:rPr>
          <w:color w:val="0070C0"/>
          <w:vertAlign w:val="superscript"/>
        </w:rPr>
        <w:fldChar w:fldCharType="end"/>
      </w:r>
      <w:r w:rsidR="00303C29" w:rsidRPr="00303C29">
        <w:rPr>
          <w:vertAlign w:val="superscript"/>
        </w:rPr>
        <w:t>]</w:t>
      </w:r>
      <w:r>
        <w:rPr>
          <w:rFonts w:hint="eastAsia"/>
        </w:rPr>
        <w:t>。</w:t>
      </w:r>
    </w:p>
    <w:p w14:paraId="2AB27CBC" w14:textId="1B3EFE5F" w:rsidR="00CF5A1D" w:rsidRDefault="00181912" w:rsidP="00C67B5E">
      <w:pPr>
        <w:ind w:firstLine="480"/>
      </w:pPr>
      <w:r>
        <w:rPr>
          <w:rFonts w:hint="eastAsia"/>
        </w:rPr>
        <w:t>根据访问机制的不同，区块链可以分为三类：公有区块链、联盟区块链和私有区块链。在表</w:t>
      </w:r>
      <w:r w:rsidR="00D739E8" w:rsidRPr="00D739E8">
        <w:t>1</w:t>
      </w:r>
      <w:r>
        <w:rPr>
          <w:rFonts w:hint="eastAsia"/>
        </w:rPr>
        <w:t>中，我们对这三种区块链进行了详细的比较</w:t>
      </w:r>
      <w:r w:rsidRPr="00181912">
        <w:rPr>
          <w:rFonts w:hint="eastAsia"/>
          <w:vertAlign w:val="superscript"/>
        </w:rPr>
        <w:t>[32, 33]</w:t>
      </w:r>
      <w:r w:rsidR="00C67B5E">
        <w:rPr>
          <w:rFonts w:hint="eastAsia"/>
        </w:rPr>
        <w:t>。</w:t>
      </w:r>
    </w:p>
    <w:p w14:paraId="1C680BD8" w14:textId="77777777" w:rsidR="00913328" w:rsidRDefault="00C67B5E" w:rsidP="00913328">
      <w:pPr>
        <w:ind w:firstLine="480"/>
      </w:pPr>
      <w:r>
        <w:rPr>
          <w:rFonts w:hint="eastAsia"/>
        </w:rPr>
        <w:t>从三种不同的区块链的特点可以看出，</w:t>
      </w:r>
      <w:r w:rsidRPr="00C67B5E">
        <w:rPr>
          <w:rFonts w:hint="eastAsia"/>
        </w:rPr>
        <w:t>联盟区块链非常适合两家或数量有限的机构参与科研项目的活动</w:t>
      </w:r>
      <w:r>
        <w:rPr>
          <w:rFonts w:hint="eastAsia"/>
        </w:rPr>
        <w:t>，</w:t>
      </w:r>
      <w:r w:rsidRPr="00C67B5E">
        <w:rPr>
          <w:rFonts w:hint="eastAsia"/>
        </w:rPr>
        <w:t>联盟区块链的访问机制和去中心化可以在很大程度上增加科研项目过程中的机密性</w:t>
      </w:r>
      <w:r>
        <w:rPr>
          <w:rFonts w:hint="eastAsia"/>
        </w:rPr>
        <w:t>。</w:t>
      </w:r>
    </w:p>
    <w:p w14:paraId="5E9B2540" w14:textId="77777777" w:rsidR="00D63A2A" w:rsidRDefault="00D63A2A" w:rsidP="00D63A2A">
      <w:pPr>
        <w:ind w:firstLineChars="0" w:firstLine="0"/>
      </w:pPr>
    </w:p>
    <w:p w14:paraId="00F0E28B" w14:textId="77777777" w:rsidR="00D63A2A" w:rsidRDefault="00D63A2A" w:rsidP="00D63A2A">
      <w:pPr>
        <w:ind w:firstLineChars="0" w:firstLine="0"/>
      </w:pPr>
    </w:p>
    <w:p w14:paraId="342F9D41" w14:textId="77777777" w:rsidR="00D63A2A" w:rsidRPr="00E44B05" w:rsidRDefault="00D63A2A" w:rsidP="00E44B05">
      <w:pPr>
        <w:ind w:firstLineChars="0" w:firstLine="0"/>
        <w:jc w:val="center"/>
        <w:rPr>
          <w:sz w:val="21"/>
          <w:szCs w:val="21"/>
        </w:rPr>
      </w:pPr>
      <w:bookmarkStart w:id="1" w:name="_Ref128048057"/>
      <w:r w:rsidRPr="00E44B05">
        <w:rPr>
          <w:rFonts w:hint="eastAsia"/>
          <w:b/>
          <w:sz w:val="21"/>
          <w:szCs w:val="21"/>
        </w:rPr>
        <w:lastRenderedPageBreak/>
        <w:t>表</w:t>
      </w:r>
      <w:r w:rsidRPr="00E44B05">
        <w:rPr>
          <w:rFonts w:hint="eastAsia"/>
          <w:b/>
          <w:sz w:val="21"/>
          <w:szCs w:val="21"/>
        </w:rPr>
        <w:t>1</w:t>
      </w:r>
      <w:r w:rsidR="00187594" w:rsidRPr="00E44B05">
        <w:rPr>
          <w:rFonts w:hint="eastAsia"/>
          <w:b/>
          <w:sz w:val="21"/>
          <w:szCs w:val="21"/>
        </w:rPr>
        <w:t xml:space="preserve"> </w:t>
      </w:r>
      <w:r w:rsidRPr="00E44B05">
        <w:rPr>
          <w:rFonts w:hint="eastAsia"/>
          <w:sz w:val="21"/>
          <w:szCs w:val="21"/>
        </w:rPr>
        <w:t>三种区块链的比较</w:t>
      </w:r>
      <w:bookmarkEnd w:id="1"/>
    </w:p>
    <w:tbl>
      <w:tblPr>
        <w:tblStyle w:val="a6"/>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D63A2A" w14:paraId="61BD6494" w14:textId="77777777" w:rsidTr="00E77FA9">
        <w:tc>
          <w:tcPr>
            <w:tcW w:w="2074" w:type="dxa"/>
            <w:tcBorders>
              <w:top w:val="single" w:sz="8" w:space="0" w:color="auto"/>
              <w:bottom w:val="single" w:sz="4" w:space="0" w:color="auto"/>
            </w:tcBorders>
          </w:tcPr>
          <w:p w14:paraId="21B08748" w14:textId="77777777" w:rsidR="00D63A2A" w:rsidRPr="00187594" w:rsidRDefault="00D63A2A" w:rsidP="00D63A2A">
            <w:pPr>
              <w:ind w:firstLineChars="0" w:firstLine="0"/>
              <w:rPr>
                <w:sz w:val="21"/>
                <w:szCs w:val="21"/>
              </w:rPr>
            </w:pPr>
            <w:r w:rsidRPr="00187594">
              <w:rPr>
                <w:rFonts w:hint="eastAsia"/>
                <w:sz w:val="21"/>
                <w:szCs w:val="21"/>
              </w:rPr>
              <w:t>财产</w:t>
            </w:r>
          </w:p>
        </w:tc>
        <w:tc>
          <w:tcPr>
            <w:tcW w:w="2074" w:type="dxa"/>
            <w:tcBorders>
              <w:top w:val="single" w:sz="8" w:space="0" w:color="auto"/>
              <w:bottom w:val="single" w:sz="4" w:space="0" w:color="auto"/>
            </w:tcBorders>
          </w:tcPr>
          <w:p w14:paraId="0C428AC5" w14:textId="77777777" w:rsidR="00D63A2A" w:rsidRPr="00187594" w:rsidRDefault="00D63A2A" w:rsidP="00D63A2A">
            <w:pPr>
              <w:ind w:firstLineChars="0" w:firstLine="0"/>
              <w:rPr>
                <w:sz w:val="21"/>
                <w:szCs w:val="21"/>
              </w:rPr>
            </w:pPr>
            <w:r w:rsidRPr="00187594">
              <w:rPr>
                <w:rFonts w:hint="eastAsia"/>
                <w:sz w:val="21"/>
                <w:szCs w:val="21"/>
              </w:rPr>
              <w:t>公</w:t>
            </w:r>
            <w:r w:rsidR="00187594" w:rsidRPr="00187594">
              <w:rPr>
                <w:rFonts w:hint="eastAsia"/>
                <w:sz w:val="21"/>
                <w:szCs w:val="21"/>
              </w:rPr>
              <w:t>有</w:t>
            </w:r>
            <w:r w:rsidRPr="00187594">
              <w:rPr>
                <w:rFonts w:hint="eastAsia"/>
                <w:sz w:val="21"/>
                <w:szCs w:val="21"/>
              </w:rPr>
              <w:t>区块链</w:t>
            </w:r>
          </w:p>
        </w:tc>
        <w:tc>
          <w:tcPr>
            <w:tcW w:w="2074" w:type="dxa"/>
            <w:tcBorders>
              <w:top w:val="single" w:sz="8" w:space="0" w:color="auto"/>
              <w:bottom w:val="single" w:sz="4" w:space="0" w:color="auto"/>
            </w:tcBorders>
          </w:tcPr>
          <w:p w14:paraId="6FD26CD6" w14:textId="77777777" w:rsidR="00D63A2A" w:rsidRPr="00187594" w:rsidRDefault="00187594" w:rsidP="00D63A2A">
            <w:pPr>
              <w:ind w:firstLineChars="0" w:firstLine="0"/>
              <w:rPr>
                <w:sz w:val="21"/>
                <w:szCs w:val="21"/>
              </w:rPr>
            </w:pPr>
            <w:r w:rsidRPr="00187594">
              <w:rPr>
                <w:rFonts w:hint="eastAsia"/>
                <w:sz w:val="21"/>
                <w:szCs w:val="21"/>
              </w:rPr>
              <w:t>联盟</w:t>
            </w:r>
            <w:r w:rsidR="00D63A2A" w:rsidRPr="00187594">
              <w:rPr>
                <w:rFonts w:hint="eastAsia"/>
                <w:sz w:val="21"/>
                <w:szCs w:val="21"/>
              </w:rPr>
              <w:t>区块链</w:t>
            </w:r>
          </w:p>
        </w:tc>
        <w:tc>
          <w:tcPr>
            <w:tcW w:w="2074" w:type="dxa"/>
            <w:tcBorders>
              <w:top w:val="single" w:sz="8" w:space="0" w:color="auto"/>
              <w:bottom w:val="single" w:sz="4" w:space="0" w:color="auto"/>
            </w:tcBorders>
          </w:tcPr>
          <w:p w14:paraId="76A637F3" w14:textId="77777777" w:rsidR="00D63A2A" w:rsidRPr="00187594" w:rsidRDefault="00D63A2A" w:rsidP="00D63A2A">
            <w:pPr>
              <w:ind w:firstLineChars="0" w:firstLine="0"/>
              <w:rPr>
                <w:sz w:val="21"/>
                <w:szCs w:val="21"/>
              </w:rPr>
            </w:pPr>
            <w:r w:rsidRPr="00187594">
              <w:rPr>
                <w:rFonts w:hint="eastAsia"/>
                <w:sz w:val="21"/>
                <w:szCs w:val="21"/>
              </w:rPr>
              <w:t>私</w:t>
            </w:r>
            <w:r w:rsidR="00187594" w:rsidRPr="00187594">
              <w:rPr>
                <w:rFonts w:hint="eastAsia"/>
                <w:sz w:val="21"/>
                <w:szCs w:val="21"/>
              </w:rPr>
              <w:t>有</w:t>
            </w:r>
            <w:r w:rsidRPr="00187594">
              <w:rPr>
                <w:rFonts w:hint="eastAsia"/>
                <w:sz w:val="21"/>
                <w:szCs w:val="21"/>
              </w:rPr>
              <w:t>区块链</w:t>
            </w:r>
          </w:p>
        </w:tc>
      </w:tr>
      <w:tr w:rsidR="00D63A2A" w14:paraId="46A8F05E" w14:textId="77777777" w:rsidTr="00E77FA9">
        <w:tc>
          <w:tcPr>
            <w:tcW w:w="2074" w:type="dxa"/>
            <w:tcBorders>
              <w:top w:val="single" w:sz="4" w:space="0" w:color="auto"/>
            </w:tcBorders>
          </w:tcPr>
          <w:p w14:paraId="39C872FC" w14:textId="77777777" w:rsidR="00D63A2A" w:rsidRPr="00187594" w:rsidRDefault="00D63A2A" w:rsidP="00D63A2A">
            <w:pPr>
              <w:ind w:firstLineChars="0" w:firstLine="0"/>
              <w:rPr>
                <w:sz w:val="21"/>
                <w:szCs w:val="21"/>
              </w:rPr>
            </w:pPr>
            <w:r w:rsidRPr="00187594">
              <w:rPr>
                <w:rFonts w:hint="eastAsia"/>
                <w:sz w:val="21"/>
                <w:szCs w:val="21"/>
              </w:rPr>
              <w:t>参与者</w:t>
            </w:r>
          </w:p>
        </w:tc>
        <w:tc>
          <w:tcPr>
            <w:tcW w:w="2074" w:type="dxa"/>
            <w:tcBorders>
              <w:top w:val="single" w:sz="4" w:space="0" w:color="auto"/>
            </w:tcBorders>
          </w:tcPr>
          <w:p w14:paraId="59EFF2A1" w14:textId="77777777" w:rsidR="00D63A2A" w:rsidRPr="00187594" w:rsidRDefault="00D63A2A" w:rsidP="00D63A2A">
            <w:pPr>
              <w:ind w:firstLineChars="0" w:firstLine="0"/>
              <w:rPr>
                <w:sz w:val="21"/>
                <w:szCs w:val="21"/>
              </w:rPr>
            </w:pPr>
            <w:r w:rsidRPr="00187594">
              <w:rPr>
                <w:rFonts w:hint="eastAsia"/>
                <w:sz w:val="21"/>
                <w:szCs w:val="21"/>
              </w:rPr>
              <w:t>所有矿工</w:t>
            </w:r>
          </w:p>
        </w:tc>
        <w:tc>
          <w:tcPr>
            <w:tcW w:w="2074" w:type="dxa"/>
            <w:tcBorders>
              <w:top w:val="single" w:sz="4" w:space="0" w:color="auto"/>
            </w:tcBorders>
          </w:tcPr>
          <w:p w14:paraId="653BF675" w14:textId="77777777" w:rsidR="00D63A2A" w:rsidRPr="00187594" w:rsidRDefault="00D63A2A" w:rsidP="00D63A2A">
            <w:pPr>
              <w:ind w:firstLineChars="0" w:firstLine="0"/>
              <w:rPr>
                <w:sz w:val="21"/>
                <w:szCs w:val="21"/>
              </w:rPr>
            </w:pPr>
            <w:r w:rsidRPr="00187594">
              <w:rPr>
                <w:rFonts w:hint="eastAsia"/>
                <w:sz w:val="21"/>
                <w:szCs w:val="21"/>
              </w:rPr>
              <w:t>指定的机构</w:t>
            </w:r>
          </w:p>
        </w:tc>
        <w:tc>
          <w:tcPr>
            <w:tcW w:w="2074" w:type="dxa"/>
            <w:tcBorders>
              <w:top w:val="single" w:sz="4" w:space="0" w:color="auto"/>
            </w:tcBorders>
          </w:tcPr>
          <w:p w14:paraId="486ADCE4" w14:textId="77777777" w:rsidR="00D63A2A" w:rsidRPr="00187594" w:rsidRDefault="00D63A2A" w:rsidP="00D63A2A">
            <w:pPr>
              <w:ind w:firstLineChars="0" w:firstLine="0"/>
              <w:rPr>
                <w:sz w:val="21"/>
                <w:szCs w:val="21"/>
              </w:rPr>
            </w:pPr>
            <w:r w:rsidRPr="00187594">
              <w:rPr>
                <w:rFonts w:hint="eastAsia"/>
                <w:sz w:val="21"/>
                <w:szCs w:val="21"/>
              </w:rPr>
              <w:t>个人的或组织内部</w:t>
            </w:r>
          </w:p>
        </w:tc>
      </w:tr>
      <w:tr w:rsidR="00D63A2A" w14:paraId="36214BB0" w14:textId="77777777" w:rsidTr="00187594">
        <w:tc>
          <w:tcPr>
            <w:tcW w:w="2074" w:type="dxa"/>
          </w:tcPr>
          <w:p w14:paraId="5A1A224F" w14:textId="77777777" w:rsidR="00D63A2A" w:rsidRPr="00187594" w:rsidRDefault="00D63A2A" w:rsidP="00D63A2A">
            <w:pPr>
              <w:ind w:firstLineChars="0" w:firstLine="0"/>
              <w:rPr>
                <w:sz w:val="21"/>
                <w:szCs w:val="21"/>
              </w:rPr>
            </w:pPr>
            <w:r w:rsidRPr="00187594">
              <w:rPr>
                <w:rFonts w:hint="eastAsia"/>
                <w:sz w:val="21"/>
                <w:szCs w:val="21"/>
              </w:rPr>
              <w:t>激励机制</w:t>
            </w:r>
          </w:p>
        </w:tc>
        <w:tc>
          <w:tcPr>
            <w:tcW w:w="2074" w:type="dxa"/>
          </w:tcPr>
          <w:p w14:paraId="37A31A93" w14:textId="77777777" w:rsidR="00D63A2A" w:rsidRPr="00187594" w:rsidRDefault="00D63A2A" w:rsidP="00D63A2A">
            <w:pPr>
              <w:ind w:firstLineChars="0" w:firstLine="0"/>
              <w:rPr>
                <w:sz w:val="21"/>
                <w:szCs w:val="21"/>
              </w:rPr>
            </w:pPr>
            <w:r w:rsidRPr="00187594">
              <w:rPr>
                <w:rFonts w:hint="eastAsia"/>
                <w:sz w:val="21"/>
                <w:szCs w:val="21"/>
              </w:rPr>
              <w:t>需要</w:t>
            </w:r>
          </w:p>
        </w:tc>
        <w:tc>
          <w:tcPr>
            <w:tcW w:w="2074" w:type="dxa"/>
          </w:tcPr>
          <w:p w14:paraId="073F4622" w14:textId="77777777" w:rsidR="00D63A2A" w:rsidRPr="00187594" w:rsidRDefault="00D63A2A" w:rsidP="00D63A2A">
            <w:pPr>
              <w:ind w:firstLineChars="0" w:firstLine="0"/>
              <w:rPr>
                <w:sz w:val="21"/>
                <w:szCs w:val="21"/>
              </w:rPr>
            </w:pPr>
            <w:r w:rsidRPr="00187594">
              <w:rPr>
                <w:rFonts w:hint="eastAsia"/>
                <w:sz w:val="21"/>
                <w:szCs w:val="21"/>
              </w:rPr>
              <w:t>可选</w:t>
            </w:r>
          </w:p>
        </w:tc>
        <w:tc>
          <w:tcPr>
            <w:tcW w:w="2074" w:type="dxa"/>
          </w:tcPr>
          <w:p w14:paraId="217239D4" w14:textId="77777777" w:rsidR="00D63A2A" w:rsidRPr="00187594" w:rsidRDefault="00187594" w:rsidP="00D63A2A">
            <w:pPr>
              <w:ind w:firstLineChars="0" w:firstLine="0"/>
              <w:rPr>
                <w:sz w:val="21"/>
                <w:szCs w:val="21"/>
              </w:rPr>
            </w:pPr>
            <w:r>
              <w:rPr>
                <w:rFonts w:hint="eastAsia"/>
                <w:sz w:val="21"/>
                <w:szCs w:val="21"/>
              </w:rPr>
              <w:t>不需要</w:t>
            </w:r>
          </w:p>
        </w:tc>
      </w:tr>
      <w:tr w:rsidR="00D63A2A" w14:paraId="3A1AEDF3" w14:textId="77777777" w:rsidTr="00187594">
        <w:tc>
          <w:tcPr>
            <w:tcW w:w="2074" w:type="dxa"/>
          </w:tcPr>
          <w:p w14:paraId="36617854" w14:textId="77777777" w:rsidR="00D63A2A" w:rsidRPr="00187594" w:rsidRDefault="00D63A2A" w:rsidP="00D63A2A">
            <w:pPr>
              <w:ind w:firstLineChars="0" w:firstLine="0"/>
              <w:rPr>
                <w:sz w:val="21"/>
                <w:szCs w:val="21"/>
              </w:rPr>
            </w:pPr>
            <w:r w:rsidRPr="00187594">
              <w:rPr>
                <w:rFonts w:hint="eastAsia"/>
                <w:sz w:val="21"/>
                <w:szCs w:val="21"/>
              </w:rPr>
              <w:t>中心化程度</w:t>
            </w:r>
          </w:p>
        </w:tc>
        <w:tc>
          <w:tcPr>
            <w:tcW w:w="2074" w:type="dxa"/>
          </w:tcPr>
          <w:p w14:paraId="5451FCBD" w14:textId="77777777" w:rsidR="00D63A2A" w:rsidRPr="00187594" w:rsidRDefault="00D63A2A" w:rsidP="00D63A2A">
            <w:pPr>
              <w:ind w:firstLineChars="0" w:firstLine="0"/>
              <w:rPr>
                <w:sz w:val="21"/>
                <w:szCs w:val="21"/>
              </w:rPr>
            </w:pPr>
            <w:r w:rsidRPr="00187594">
              <w:rPr>
                <w:rFonts w:hint="eastAsia"/>
                <w:sz w:val="21"/>
                <w:szCs w:val="21"/>
              </w:rPr>
              <w:t>分散</w:t>
            </w:r>
          </w:p>
        </w:tc>
        <w:tc>
          <w:tcPr>
            <w:tcW w:w="2074" w:type="dxa"/>
          </w:tcPr>
          <w:p w14:paraId="6859D0C6" w14:textId="77777777" w:rsidR="00D63A2A" w:rsidRPr="00187594" w:rsidRDefault="00D63A2A" w:rsidP="00D63A2A">
            <w:pPr>
              <w:ind w:firstLineChars="0" w:firstLine="0"/>
              <w:rPr>
                <w:sz w:val="21"/>
                <w:szCs w:val="21"/>
              </w:rPr>
            </w:pPr>
            <w:r w:rsidRPr="00187594">
              <w:rPr>
                <w:rFonts w:hint="eastAsia"/>
                <w:sz w:val="21"/>
                <w:szCs w:val="21"/>
              </w:rPr>
              <w:t>多个中心</w:t>
            </w:r>
          </w:p>
        </w:tc>
        <w:tc>
          <w:tcPr>
            <w:tcW w:w="2074" w:type="dxa"/>
          </w:tcPr>
          <w:p w14:paraId="58AB2E45" w14:textId="77777777" w:rsidR="00D63A2A" w:rsidRPr="00187594" w:rsidRDefault="00D63A2A" w:rsidP="00D63A2A">
            <w:pPr>
              <w:ind w:firstLineChars="0" w:firstLine="0"/>
              <w:rPr>
                <w:sz w:val="21"/>
                <w:szCs w:val="21"/>
              </w:rPr>
            </w:pPr>
            <w:r w:rsidRPr="00187594">
              <w:rPr>
                <w:rFonts w:hint="eastAsia"/>
                <w:sz w:val="21"/>
                <w:szCs w:val="21"/>
              </w:rPr>
              <w:t>集中</w:t>
            </w:r>
          </w:p>
        </w:tc>
      </w:tr>
      <w:tr w:rsidR="00D63A2A" w14:paraId="5912AAFD" w14:textId="77777777" w:rsidTr="00187594">
        <w:tc>
          <w:tcPr>
            <w:tcW w:w="2074" w:type="dxa"/>
          </w:tcPr>
          <w:p w14:paraId="362757CC" w14:textId="77777777" w:rsidR="00D63A2A" w:rsidRPr="00187594" w:rsidRDefault="00D63A2A" w:rsidP="00D63A2A">
            <w:pPr>
              <w:ind w:firstLineChars="0" w:firstLine="0"/>
              <w:rPr>
                <w:sz w:val="21"/>
                <w:szCs w:val="21"/>
              </w:rPr>
            </w:pPr>
            <w:r w:rsidRPr="00187594">
              <w:rPr>
                <w:rFonts w:hint="eastAsia"/>
                <w:sz w:val="21"/>
                <w:szCs w:val="21"/>
              </w:rPr>
              <w:t>速度</w:t>
            </w:r>
          </w:p>
        </w:tc>
        <w:tc>
          <w:tcPr>
            <w:tcW w:w="2074" w:type="dxa"/>
          </w:tcPr>
          <w:p w14:paraId="1E6002C1" w14:textId="77777777" w:rsidR="00D63A2A" w:rsidRPr="00187594" w:rsidRDefault="00D63A2A" w:rsidP="00D63A2A">
            <w:pPr>
              <w:ind w:firstLineChars="0" w:firstLine="0"/>
              <w:rPr>
                <w:sz w:val="21"/>
                <w:szCs w:val="21"/>
              </w:rPr>
            </w:pPr>
            <w:r w:rsidRPr="00187594">
              <w:rPr>
                <w:rFonts w:hint="eastAsia"/>
                <w:sz w:val="21"/>
                <w:szCs w:val="21"/>
              </w:rPr>
              <w:t>慢</w:t>
            </w:r>
          </w:p>
        </w:tc>
        <w:tc>
          <w:tcPr>
            <w:tcW w:w="2074" w:type="dxa"/>
          </w:tcPr>
          <w:p w14:paraId="64567131" w14:textId="77777777" w:rsidR="00D63A2A" w:rsidRPr="00187594" w:rsidRDefault="00D63A2A" w:rsidP="00D63A2A">
            <w:pPr>
              <w:ind w:firstLineChars="0" w:firstLine="0"/>
              <w:rPr>
                <w:sz w:val="21"/>
                <w:szCs w:val="21"/>
              </w:rPr>
            </w:pPr>
            <w:r w:rsidRPr="00187594">
              <w:rPr>
                <w:rFonts w:hint="eastAsia"/>
                <w:sz w:val="21"/>
                <w:szCs w:val="21"/>
              </w:rPr>
              <w:t>快</w:t>
            </w:r>
          </w:p>
        </w:tc>
        <w:tc>
          <w:tcPr>
            <w:tcW w:w="2074" w:type="dxa"/>
          </w:tcPr>
          <w:p w14:paraId="63413ECA" w14:textId="77777777" w:rsidR="00D63A2A" w:rsidRPr="00187594" w:rsidRDefault="00D63A2A" w:rsidP="00D63A2A">
            <w:pPr>
              <w:ind w:firstLineChars="0" w:firstLine="0"/>
              <w:rPr>
                <w:sz w:val="21"/>
                <w:szCs w:val="21"/>
              </w:rPr>
            </w:pPr>
            <w:r w:rsidRPr="00187594">
              <w:rPr>
                <w:rFonts w:hint="eastAsia"/>
                <w:sz w:val="21"/>
                <w:szCs w:val="21"/>
              </w:rPr>
              <w:t>快</w:t>
            </w:r>
          </w:p>
        </w:tc>
      </w:tr>
      <w:tr w:rsidR="00D63A2A" w14:paraId="1174E693" w14:textId="77777777" w:rsidTr="00187594">
        <w:tc>
          <w:tcPr>
            <w:tcW w:w="2074" w:type="dxa"/>
          </w:tcPr>
          <w:p w14:paraId="3C36A36C" w14:textId="77777777" w:rsidR="00D63A2A" w:rsidRPr="00187594" w:rsidRDefault="00D63A2A" w:rsidP="00D63A2A">
            <w:pPr>
              <w:ind w:firstLineChars="0" w:firstLine="0"/>
              <w:rPr>
                <w:sz w:val="21"/>
                <w:szCs w:val="21"/>
              </w:rPr>
            </w:pPr>
            <w:r w:rsidRPr="00187594">
              <w:rPr>
                <w:rFonts w:hint="eastAsia"/>
                <w:sz w:val="21"/>
                <w:szCs w:val="21"/>
              </w:rPr>
              <w:t>使用场景</w:t>
            </w:r>
          </w:p>
        </w:tc>
        <w:tc>
          <w:tcPr>
            <w:tcW w:w="2074" w:type="dxa"/>
          </w:tcPr>
          <w:p w14:paraId="17283536" w14:textId="77777777" w:rsidR="00D63A2A" w:rsidRPr="00187594" w:rsidRDefault="00D63A2A" w:rsidP="00D63A2A">
            <w:pPr>
              <w:ind w:firstLineChars="0" w:firstLine="0"/>
              <w:rPr>
                <w:sz w:val="21"/>
                <w:szCs w:val="21"/>
              </w:rPr>
            </w:pPr>
            <w:r w:rsidRPr="00187594">
              <w:rPr>
                <w:rFonts w:hint="eastAsia"/>
                <w:sz w:val="21"/>
                <w:szCs w:val="21"/>
              </w:rPr>
              <w:t>加密数字货币</w:t>
            </w:r>
          </w:p>
        </w:tc>
        <w:tc>
          <w:tcPr>
            <w:tcW w:w="2074" w:type="dxa"/>
          </w:tcPr>
          <w:p w14:paraId="7C8E1D53" w14:textId="77777777" w:rsidR="00D63A2A" w:rsidRPr="00187594" w:rsidRDefault="00D63A2A" w:rsidP="00D63A2A">
            <w:pPr>
              <w:ind w:firstLineChars="0" w:firstLine="0"/>
              <w:rPr>
                <w:sz w:val="21"/>
                <w:szCs w:val="21"/>
              </w:rPr>
            </w:pPr>
            <w:r w:rsidRPr="00187594">
              <w:rPr>
                <w:rFonts w:hint="eastAsia"/>
                <w:sz w:val="21"/>
                <w:szCs w:val="21"/>
              </w:rPr>
              <w:t>组织间的业务合作</w:t>
            </w:r>
          </w:p>
        </w:tc>
        <w:tc>
          <w:tcPr>
            <w:tcW w:w="2074" w:type="dxa"/>
          </w:tcPr>
          <w:p w14:paraId="7307E8A5" w14:textId="77777777" w:rsidR="00D63A2A" w:rsidRPr="00187594" w:rsidRDefault="00D63A2A" w:rsidP="00D63A2A">
            <w:pPr>
              <w:ind w:firstLineChars="0" w:firstLine="0"/>
              <w:rPr>
                <w:sz w:val="21"/>
                <w:szCs w:val="21"/>
              </w:rPr>
            </w:pPr>
            <w:r w:rsidRPr="00187594">
              <w:rPr>
                <w:rFonts w:hint="eastAsia"/>
                <w:sz w:val="21"/>
                <w:szCs w:val="21"/>
              </w:rPr>
              <w:t>内部管理</w:t>
            </w:r>
          </w:p>
        </w:tc>
      </w:tr>
    </w:tbl>
    <w:p w14:paraId="4CBE46C8" w14:textId="77777777" w:rsidR="00032CFD" w:rsidRDefault="00032CFD" w:rsidP="00913328">
      <w:pPr>
        <w:pStyle w:val="3"/>
      </w:pPr>
      <w:r>
        <w:rPr>
          <w:rFonts w:hint="eastAsia"/>
        </w:rPr>
        <w:t>3</w:t>
      </w:r>
      <w:r>
        <w:t xml:space="preserve">.2.2 </w:t>
      </w:r>
      <w:r>
        <w:rPr>
          <w:rFonts w:hint="eastAsia"/>
        </w:rPr>
        <w:t>智能合约</w:t>
      </w:r>
    </w:p>
    <w:p w14:paraId="3AAE3508" w14:textId="62CA8956" w:rsidR="00C85E55" w:rsidRDefault="00C85E55" w:rsidP="00C85E55">
      <w:pPr>
        <w:ind w:firstLine="480"/>
      </w:pPr>
      <w:r>
        <w:rPr>
          <w:rFonts w:hint="eastAsia"/>
        </w:rPr>
        <w:t>实际上，智能合约的概念早于区块链，区块链最早是由计算机科学家和密码学家</w:t>
      </w:r>
      <w:r w:rsidRPr="00C85E55">
        <w:t>Nick Szabo</w:t>
      </w:r>
      <w:r>
        <w:rPr>
          <w:rFonts w:hint="eastAsia"/>
        </w:rPr>
        <w:t>在</w:t>
      </w:r>
      <w:r>
        <w:t>1</w:t>
      </w:r>
      <w:r>
        <w:rPr>
          <w:rFonts w:hint="eastAsia"/>
        </w:rPr>
        <w:t>994</w:t>
      </w:r>
      <w:r>
        <w:rPr>
          <w:rFonts w:hint="eastAsia"/>
        </w:rPr>
        <w:t>年提出的</w:t>
      </w:r>
      <w:r w:rsidR="00303C29" w:rsidRPr="00303C29">
        <w:rPr>
          <w:rFonts w:hint="eastAsia"/>
          <w:vertAlign w:val="superscript"/>
        </w:rPr>
        <w:t>[</w:t>
      </w:r>
      <w:r w:rsidR="00303C29" w:rsidRPr="00303C29">
        <w:rPr>
          <w:color w:val="0070C0"/>
          <w:vertAlign w:val="superscript"/>
        </w:rPr>
        <w:fldChar w:fldCharType="begin"/>
      </w:r>
      <w:r w:rsidR="00303C29" w:rsidRPr="00303C29">
        <w:rPr>
          <w:color w:val="0070C0"/>
          <w:vertAlign w:val="superscript"/>
        </w:rPr>
        <w:instrText xml:space="preserve"> </w:instrText>
      </w:r>
      <w:r w:rsidR="00303C29" w:rsidRPr="00303C29">
        <w:rPr>
          <w:rFonts w:hint="eastAsia"/>
          <w:color w:val="0070C0"/>
          <w:vertAlign w:val="superscript"/>
        </w:rPr>
        <w:instrText>REF _Ref128047703 \r \h</w:instrText>
      </w:r>
      <w:r w:rsidR="00303C29" w:rsidRPr="00303C29">
        <w:rPr>
          <w:color w:val="0070C0"/>
          <w:vertAlign w:val="superscript"/>
        </w:rPr>
        <w:instrText xml:space="preserve"> </w:instrText>
      </w:r>
      <w:r w:rsidR="00303C29">
        <w:rPr>
          <w:color w:val="0070C0"/>
          <w:vertAlign w:val="superscript"/>
        </w:rPr>
        <w:instrText xml:space="preserve"> \* MERGEFORMAT </w:instrText>
      </w:r>
      <w:r w:rsidR="00303C29" w:rsidRPr="00303C29">
        <w:rPr>
          <w:color w:val="0070C0"/>
          <w:vertAlign w:val="superscript"/>
        </w:rPr>
      </w:r>
      <w:r w:rsidR="00303C29" w:rsidRPr="00303C29">
        <w:rPr>
          <w:color w:val="0070C0"/>
          <w:vertAlign w:val="superscript"/>
        </w:rPr>
        <w:fldChar w:fldCharType="separate"/>
      </w:r>
      <w:r w:rsidR="00F34233">
        <w:rPr>
          <w:color w:val="0070C0"/>
          <w:vertAlign w:val="superscript"/>
        </w:rPr>
        <w:t>5</w:t>
      </w:r>
      <w:r w:rsidR="00303C29" w:rsidRPr="00303C29">
        <w:rPr>
          <w:color w:val="0070C0"/>
          <w:vertAlign w:val="superscript"/>
        </w:rPr>
        <w:fldChar w:fldCharType="end"/>
      </w:r>
      <w:r w:rsidR="00303C29" w:rsidRPr="00303C29">
        <w:rPr>
          <w:vertAlign w:val="superscript"/>
        </w:rPr>
        <w:t>]</w:t>
      </w:r>
      <w:r>
        <w:rPr>
          <w:rFonts w:hint="eastAsia"/>
        </w:rPr>
        <w:t>。它被描述为一系列以数字方式指定的承诺，包括各方要履行的协议。直到</w:t>
      </w:r>
      <w:r>
        <w:rPr>
          <w:rFonts w:hint="eastAsia"/>
        </w:rPr>
        <w:t>2008</w:t>
      </w:r>
      <w:r>
        <w:rPr>
          <w:rFonts w:hint="eastAsia"/>
        </w:rPr>
        <w:t>年区块链的概念被提出，智能合约才有可能发挥作用。然而，随着以太坊的诞生，智能合约在</w:t>
      </w:r>
      <w:r>
        <w:rPr>
          <w:rFonts w:hint="eastAsia"/>
        </w:rPr>
        <w:t>201</w:t>
      </w:r>
      <w:r>
        <w:t>3</w:t>
      </w:r>
      <w:r>
        <w:rPr>
          <w:rFonts w:hint="eastAsia"/>
        </w:rPr>
        <w:t>年首次得到广泛认可。在以太坊白皮书中，智能合约被描述为“涉及由一段实现管理规则的代码直接控制数字资产的复杂应用程序”</w:t>
      </w:r>
      <w:r w:rsidR="00303C29" w:rsidRPr="00303C29">
        <w:rPr>
          <w:rFonts w:hint="eastAsia"/>
          <w:vertAlign w:val="superscript"/>
        </w:rPr>
        <w:t>[</w:t>
      </w:r>
      <w:r w:rsidR="00303C29" w:rsidRPr="00303C29">
        <w:rPr>
          <w:color w:val="0070C0"/>
          <w:vertAlign w:val="superscript"/>
        </w:rPr>
        <w:fldChar w:fldCharType="begin"/>
      </w:r>
      <w:r w:rsidR="00303C29" w:rsidRPr="00303C29">
        <w:rPr>
          <w:color w:val="0070C0"/>
          <w:vertAlign w:val="superscript"/>
        </w:rPr>
        <w:instrText xml:space="preserve"> </w:instrText>
      </w:r>
      <w:r w:rsidR="00303C29" w:rsidRPr="00303C29">
        <w:rPr>
          <w:rFonts w:hint="eastAsia"/>
          <w:color w:val="0070C0"/>
          <w:vertAlign w:val="superscript"/>
        </w:rPr>
        <w:instrText>REF _Ref128045380 \r \h</w:instrText>
      </w:r>
      <w:r w:rsidR="00303C29" w:rsidRPr="00303C29">
        <w:rPr>
          <w:color w:val="0070C0"/>
          <w:vertAlign w:val="superscript"/>
        </w:rPr>
        <w:instrText xml:space="preserve"> </w:instrText>
      </w:r>
      <w:r w:rsidR="00303C29" w:rsidRPr="00303C29">
        <w:rPr>
          <w:color w:val="0070C0"/>
          <w:vertAlign w:val="superscript"/>
        </w:rPr>
      </w:r>
      <w:r w:rsidR="00303C29" w:rsidRPr="00303C29">
        <w:rPr>
          <w:color w:val="0070C0"/>
          <w:vertAlign w:val="superscript"/>
        </w:rPr>
        <w:fldChar w:fldCharType="separate"/>
      </w:r>
      <w:r w:rsidR="00F34233">
        <w:rPr>
          <w:color w:val="0070C0"/>
          <w:vertAlign w:val="superscript"/>
        </w:rPr>
        <w:t>20</w:t>
      </w:r>
      <w:r w:rsidR="00303C29" w:rsidRPr="00303C29">
        <w:rPr>
          <w:color w:val="0070C0"/>
          <w:vertAlign w:val="superscript"/>
        </w:rPr>
        <w:fldChar w:fldCharType="end"/>
      </w:r>
      <w:r w:rsidR="00303C29" w:rsidRPr="00303C29">
        <w:rPr>
          <w:vertAlign w:val="superscript"/>
        </w:rPr>
        <w:t>]</w:t>
      </w:r>
      <w:r>
        <w:rPr>
          <w:rFonts w:hint="eastAsia"/>
        </w:rPr>
        <w:t>。</w:t>
      </w:r>
    </w:p>
    <w:p w14:paraId="48354D98" w14:textId="77777777" w:rsidR="00C85E55" w:rsidRDefault="00E23347" w:rsidP="00832F5E">
      <w:pPr>
        <w:ind w:firstLine="480"/>
      </w:pPr>
      <w:r>
        <w:rPr>
          <w:rFonts w:hint="eastAsia"/>
        </w:rPr>
        <w:t>从技术上讲，智能合约是一种计算机程序，</w:t>
      </w:r>
      <w:r w:rsidR="00832F5E" w:rsidRPr="00832F5E">
        <w:rPr>
          <w:rFonts w:hint="eastAsia"/>
        </w:rPr>
        <w:t>它在发布到区块链之前设定所有的程序，并为用户提供一个使用该程序的接口</w:t>
      </w:r>
      <w:r w:rsidR="00832F5E">
        <w:rPr>
          <w:rFonts w:hint="eastAsia"/>
        </w:rPr>
        <w:t>。</w:t>
      </w:r>
      <w:r w:rsidR="00832F5E" w:rsidRPr="00832F5E">
        <w:rPr>
          <w:rFonts w:hint="eastAsia"/>
        </w:rPr>
        <w:t>一旦程序发布到链上，就无法更改。相反，它将始终自动运行，并生成相应的数据</w:t>
      </w:r>
      <w:r w:rsidR="00832F5E">
        <w:rPr>
          <w:rFonts w:hint="eastAsia"/>
        </w:rPr>
        <w:t>。</w:t>
      </w:r>
    </w:p>
    <w:p w14:paraId="3FEEAA51" w14:textId="18EE3385" w:rsidR="00832F5E" w:rsidRDefault="00832F5E" w:rsidP="00832F5E">
      <w:pPr>
        <w:ind w:firstLine="480"/>
      </w:pPr>
      <w:r>
        <w:rPr>
          <w:rFonts w:hint="eastAsia"/>
        </w:rPr>
        <w:t>智能合约具有以下优点：</w:t>
      </w:r>
      <w:bookmarkStart w:id="2" w:name="_Hlk128078223"/>
      <w:r>
        <w:rPr>
          <w:rFonts w:hint="eastAsia"/>
        </w:rPr>
        <w:t>(1)</w:t>
      </w:r>
      <w:r>
        <w:rPr>
          <w:rFonts w:hint="eastAsia"/>
        </w:rPr>
        <w:t>执行准确，</w:t>
      </w:r>
      <w:r>
        <w:rPr>
          <w:rFonts w:hint="eastAsia"/>
        </w:rPr>
        <w:t>(2)</w:t>
      </w:r>
      <w:r>
        <w:rPr>
          <w:rFonts w:hint="eastAsia"/>
        </w:rPr>
        <w:t>人为干预风险低，</w:t>
      </w:r>
      <w:r>
        <w:rPr>
          <w:rFonts w:hint="eastAsia"/>
        </w:rPr>
        <w:t>(3)</w:t>
      </w:r>
      <w:r>
        <w:rPr>
          <w:rFonts w:hint="eastAsia"/>
        </w:rPr>
        <w:t>去中心化，</w:t>
      </w:r>
      <w:r>
        <w:rPr>
          <w:rFonts w:hint="eastAsia"/>
        </w:rPr>
        <w:t>(4)</w:t>
      </w:r>
      <w:r>
        <w:rPr>
          <w:rFonts w:hint="eastAsia"/>
        </w:rPr>
        <w:t>运行成本低</w:t>
      </w:r>
      <w:bookmarkEnd w:id="2"/>
      <w:r w:rsidR="00303C29" w:rsidRPr="00303C29">
        <w:rPr>
          <w:rFonts w:hint="eastAsia"/>
          <w:vertAlign w:val="superscript"/>
        </w:rPr>
        <w:t>[</w:t>
      </w:r>
      <w:r w:rsidR="00303C29" w:rsidRPr="00303C29">
        <w:rPr>
          <w:color w:val="0070C0"/>
          <w:vertAlign w:val="superscript"/>
        </w:rPr>
        <w:fldChar w:fldCharType="begin"/>
      </w:r>
      <w:r w:rsidR="00303C29" w:rsidRPr="00303C29">
        <w:rPr>
          <w:color w:val="0070C0"/>
          <w:vertAlign w:val="superscript"/>
        </w:rPr>
        <w:instrText xml:space="preserve"> </w:instrText>
      </w:r>
      <w:r w:rsidR="00303C29" w:rsidRPr="00303C29">
        <w:rPr>
          <w:rFonts w:hint="eastAsia"/>
          <w:color w:val="0070C0"/>
          <w:vertAlign w:val="superscript"/>
        </w:rPr>
        <w:instrText>REF _Ref128047781 \r \h</w:instrText>
      </w:r>
      <w:r w:rsidR="00303C29" w:rsidRPr="00303C29">
        <w:rPr>
          <w:color w:val="0070C0"/>
          <w:vertAlign w:val="superscript"/>
        </w:rPr>
        <w:instrText xml:space="preserve"> </w:instrText>
      </w:r>
      <w:r w:rsidR="00303C29" w:rsidRPr="00303C29">
        <w:rPr>
          <w:color w:val="0070C0"/>
          <w:vertAlign w:val="superscript"/>
        </w:rPr>
      </w:r>
      <w:r w:rsidR="00303C29" w:rsidRPr="00303C29">
        <w:rPr>
          <w:color w:val="0070C0"/>
          <w:vertAlign w:val="superscript"/>
        </w:rPr>
        <w:fldChar w:fldCharType="separate"/>
      </w:r>
      <w:r w:rsidR="00F34233">
        <w:rPr>
          <w:color w:val="0070C0"/>
          <w:vertAlign w:val="superscript"/>
        </w:rPr>
        <w:t>7</w:t>
      </w:r>
      <w:r w:rsidR="00303C29" w:rsidRPr="00303C29">
        <w:rPr>
          <w:color w:val="0070C0"/>
          <w:vertAlign w:val="superscript"/>
        </w:rPr>
        <w:fldChar w:fldCharType="end"/>
      </w:r>
      <w:r w:rsidR="00303C29">
        <w:rPr>
          <w:rFonts w:hint="eastAsia"/>
          <w:color w:val="0070C0"/>
          <w:vertAlign w:val="superscript"/>
        </w:rPr>
        <w:t>,</w:t>
      </w:r>
      <w:r w:rsidR="00303C29">
        <w:rPr>
          <w:color w:val="0070C0"/>
          <w:vertAlign w:val="superscript"/>
        </w:rPr>
        <w:t xml:space="preserve"> </w:t>
      </w:r>
      <w:r w:rsidR="00303C29">
        <w:rPr>
          <w:color w:val="0070C0"/>
          <w:vertAlign w:val="superscript"/>
        </w:rPr>
        <w:fldChar w:fldCharType="begin"/>
      </w:r>
      <w:r w:rsidR="00303C29">
        <w:rPr>
          <w:color w:val="0070C0"/>
          <w:vertAlign w:val="superscript"/>
        </w:rPr>
        <w:instrText xml:space="preserve"> REF _Ref128047783 \r \h </w:instrText>
      </w:r>
      <w:r w:rsidR="00303C29">
        <w:rPr>
          <w:color w:val="0070C0"/>
          <w:vertAlign w:val="superscript"/>
        </w:rPr>
      </w:r>
      <w:r w:rsidR="00303C29">
        <w:rPr>
          <w:color w:val="0070C0"/>
          <w:vertAlign w:val="superscript"/>
        </w:rPr>
        <w:fldChar w:fldCharType="separate"/>
      </w:r>
      <w:r w:rsidR="00F34233">
        <w:rPr>
          <w:color w:val="0070C0"/>
          <w:vertAlign w:val="superscript"/>
        </w:rPr>
        <w:t>11</w:t>
      </w:r>
      <w:r w:rsidR="00303C29">
        <w:rPr>
          <w:color w:val="0070C0"/>
          <w:vertAlign w:val="superscript"/>
        </w:rPr>
        <w:fldChar w:fldCharType="end"/>
      </w:r>
      <w:r w:rsidR="00303C29">
        <w:rPr>
          <w:color w:val="0070C0"/>
          <w:vertAlign w:val="superscript"/>
        </w:rPr>
        <w:t xml:space="preserve">, </w:t>
      </w:r>
      <w:r w:rsidR="00303C29">
        <w:rPr>
          <w:color w:val="0070C0"/>
          <w:vertAlign w:val="superscript"/>
        </w:rPr>
        <w:fldChar w:fldCharType="begin"/>
      </w:r>
      <w:r w:rsidR="00303C29">
        <w:rPr>
          <w:color w:val="0070C0"/>
          <w:vertAlign w:val="superscript"/>
        </w:rPr>
        <w:instrText xml:space="preserve"> REF _Ref128047790 \r \h </w:instrText>
      </w:r>
      <w:r w:rsidR="00303C29">
        <w:rPr>
          <w:color w:val="0070C0"/>
          <w:vertAlign w:val="superscript"/>
        </w:rPr>
      </w:r>
      <w:r w:rsidR="00303C29">
        <w:rPr>
          <w:color w:val="0070C0"/>
          <w:vertAlign w:val="superscript"/>
        </w:rPr>
        <w:fldChar w:fldCharType="separate"/>
      </w:r>
      <w:r w:rsidR="00F34233">
        <w:rPr>
          <w:color w:val="0070C0"/>
          <w:vertAlign w:val="superscript"/>
        </w:rPr>
        <w:t>23</w:t>
      </w:r>
      <w:r w:rsidR="00303C29">
        <w:rPr>
          <w:color w:val="0070C0"/>
          <w:vertAlign w:val="superscript"/>
        </w:rPr>
        <w:fldChar w:fldCharType="end"/>
      </w:r>
      <w:r w:rsidR="00303C29">
        <w:rPr>
          <w:color w:val="0070C0"/>
          <w:vertAlign w:val="superscript"/>
        </w:rPr>
        <w:t xml:space="preserve">, </w:t>
      </w:r>
      <w:r w:rsidR="00303C29">
        <w:rPr>
          <w:color w:val="0070C0"/>
          <w:vertAlign w:val="superscript"/>
        </w:rPr>
        <w:fldChar w:fldCharType="begin"/>
      </w:r>
      <w:r w:rsidR="00303C29">
        <w:rPr>
          <w:color w:val="0070C0"/>
          <w:vertAlign w:val="superscript"/>
        </w:rPr>
        <w:instrText xml:space="preserve"> REF _Ref128047793 \r \h </w:instrText>
      </w:r>
      <w:r w:rsidR="00303C29">
        <w:rPr>
          <w:color w:val="0070C0"/>
          <w:vertAlign w:val="superscript"/>
        </w:rPr>
      </w:r>
      <w:r w:rsidR="00303C29">
        <w:rPr>
          <w:color w:val="0070C0"/>
          <w:vertAlign w:val="superscript"/>
        </w:rPr>
        <w:fldChar w:fldCharType="separate"/>
      </w:r>
      <w:r w:rsidR="00F34233">
        <w:rPr>
          <w:color w:val="0070C0"/>
          <w:vertAlign w:val="superscript"/>
        </w:rPr>
        <w:t>31</w:t>
      </w:r>
      <w:r w:rsidR="00303C29">
        <w:rPr>
          <w:color w:val="0070C0"/>
          <w:vertAlign w:val="superscript"/>
        </w:rPr>
        <w:fldChar w:fldCharType="end"/>
      </w:r>
      <w:r w:rsidR="00303C29" w:rsidRPr="00303C29">
        <w:rPr>
          <w:vertAlign w:val="superscript"/>
        </w:rPr>
        <w:t>]</w:t>
      </w:r>
      <w:r>
        <w:rPr>
          <w:rFonts w:hint="eastAsia"/>
        </w:rPr>
        <w:t>。由于智能合约的性质，存在着很多风险：由于智能合约一旦发布就无法更改，如果一开始在设计上有漏洞，</w:t>
      </w:r>
      <w:r w:rsidRPr="00832F5E">
        <w:rPr>
          <w:rFonts w:hint="eastAsia"/>
        </w:rPr>
        <w:t>将会造成无法挽回的损失</w:t>
      </w:r>
      <w:r>
        <w:rPr>
          <w:rFonts w:hint="eastAsia"/>
        </w:rPr>
        <w:t>。</w:t>
      </w:r>
      <w:bookmarkStart w:id="3" w:name="_GoBack"/>
      <w:bookmarkEnd w:id="3"/>
      <w:r>
        <w:rPr>
          <w:rFonts w:hint="eastAsia"/>
        </w:rPr>
        <w:t>2016</w:t>
      </w:r>
      <w:r>
        <w:rPr>
          <w:rFonts w:hint="eastAsia"/>
        </w:rPr>
        <w:t>年</w:t>
      </w:r>
      <w:r>
        <w:rPr>
          <w:rFonts w:hint="eastAsia"/>
        </w:rPr>
        <w:t>5</w:t>
      </w:r>
      <w:r>
        <w:rPr>
          <w:rFonts w:hint="eastAsia"/>
        </w:rPr>
        <w:t>月，以太坊历史上最大的众筹项目</w:t>
      </w:r>
      <w:r>
        <w:rPr>
          <w:rFonts w:hint="eastAsia"/>
        </w:rPr>
        <w:t>TheDAO</w:t>
      </w:r>
      <w:r>
        <w:rPr>
          <w:rFonts w:hint="eastAsia"/>
        </w:rPr>
        <w:t>完成了</w:t>
      </w:r>
      <w:r>
        <w:rPr>
          <w:rFonts w:hint="eastAsia"/>
        </w:rPr>
        <w:t>1.5</w:t>
      </w:r>
      <w:r>
        <w:rPr>
          <w:rFonts w:hint="eastAsia"/>
        </w:rPr>
        <w:t>亿美元的众筹项目。然而，仅仅一个月后，它就遭到黑客攻击，损失了价值</w:t>
      </w:r>
      <w:r>
        <w:rPr>
          <w:rFonts w:hint="eastAsia"/>
        </w:rPr>
        <w:t>6000</w:t>
      </w:r>
      <w:r>
        <w:rPr>
          <w:rFonts w:hint="eastAsia"/>
        </w:rPr>
        <w:t>万美元的</w:t>
      </w:r>
      <w:r>
        <w:rPr>
          <w:rFonts w:hint="eastAsia"/>
        </w:rPr>
        <w:t>ETH</w:t>
      </w:r>
      <w:r>
        <w:rPr>
          <w:rFonts w:hint="eastAsia"/>
        </w:rPr>
        <w:t>。因此，我们需要充分利用智能合约的优势，同时避免可能的风险。</w:t>
      </w:r>
    </w:p>
    <w:p w14:paraId="4208C70F" w14:textId="77777777" w:rsidR="00275430" w:rsidRDefault="00275430" w:rsidP="00332A3A">
      <w:pPr>
        <w:pStyle w:val="2"/>
      </w:pPr>
      <w:r>
        <w:rPr>
          <w:rFonts w:hint="eastAsia"/>
        </w:rPr>
        <w:t>3</w:t>
      </w:r>
      <w:r>
        <w:t xml:space="preserve">.3 </w:t>
      </w:r>
      <w:r>
        <w:rPr>
          <w:rFonts w:hint="eastAsia"/>
        </w:rPr>
        <w:t>I</w:t>
      </w:r>
      <w:r>
        <w:t>PFS</w:t>
      </w:r>
    </w:p>
    <w:p w14:paraId="65C957EC" w14:textId="234F7CF1" w:rsidR="00275430" w:rsidRDefault="00275430" w:rsidP="00332A3A">
      <w:pPr>
        <w:ind w:firstLine="480"/>
      </w:pPr>
      <w:r>
        <w:rPr>
          <w:rFonts w:hint="eastAsia"/>
        </w:rPr>
        <w:t>像以太坊这样一个完整的智能合约系统，可以被理解为一个可编程的分布式数据库，由于其消耗</w:t>
      </w:r>
      <w:r>
        <w:rPr>
          <w:rFonts w:hint="eastAsia"/>
        </w:rPr>
        <w:t>Gas</w:t>
      </w:r>
      <w:r>
        <w:rPr>
          <w:rFonts w:hint="eastAsia"/>
        </w:rPr>
        <w:t>的机制，无法在以太坊上存储大量数据。</w:t>
      </w:r>
      <w:r>
        <w:rPr>
          <w:rFonts w:hint="eastAsia"/>
        </w:rPr>
        <w:t>IPFS</w:t>
      </w:r>
      <w:r>
        <w:rPr>
          <w:rFonts w:hint="eastAsia"/>
        </w:rPr>
        <w:t>是一种</w:t>
      </w:r>
      <w:r>
        <w:rPr>
          <w:rFonts w:hint="eastAsia"/>
        </w:rPr>
        <w:t xml:space="preserve"> </w:t>
      </w:r>
      <w:r w:rsidRPr="00275430">
        <w:rPr>
          <w:rFonts w:hint="eastAsia"/>
        </w:rPr>
        <w:t>点对点</w:t>
      </w:r>
      <w:r>
        <w:rPr>
          <w:rFonts w:hint="eastAsia"/>
        </w:rPr>
        <w:t>数据分发协议，其节点形成分布式文件系统</w:t>
      </w:r>
      <w:r w:rsidRPr="00332A3A">
        <w:rPr>
          <w:rFonts w:hint="eastAsia"/>
          <w:vertAlign w:val="superscript"/>
        </w:rPr>
        <w:t>[</w:t>
      </w:r>
      <w:r w:rsidR="00303C29" w:rsidRPr="00303C29">
        <w:rPr>
          <w:color w:val="0070C0"/>
          <w:vertAlign w:val="superscript"/>
        </w:rPr>
        <w:fldChar w:fldCharType="begin"/>
      </w:r>
      <w:r w:rsidR="00303C29" w:rsidRPr="00303C29">
        <w:rPr>
          <w:color w:val="0070C0"/>
          <w:vertAlign w:val="superscript"/>
        </w:rPr>
        <w:instrText xml:space="preserve"> </w:instrText>
      </w:r>
      <w:r w:rsidR="00303C29" w:rsidRPr="00303C29">
        <w:rPr>
          <w:rFonts w:hint="eastAsia"/>
          <w:color w:val="0070C0"/>
          <w:vertAlign w:val="superscript"/>
        </w:rPr>
        <w:instrText>REF _Ref128047871 \r \h</w:instrText>
      </w:r>
      <w:r w:rsidR="00303C29" w:rsidRPr="00303C29">
        <w:rPr>
          <w:color w:val="0070C0"/>
          <w:vertAlign w:val="superscript"/>
        </w:rPr>
        <w:instrText xml:space="preserve"> </w:instrText>
      </w:r>
      <w:r w:rsidR="00303C29" w:rsidRPr="00303C29">
        <w:rPr>
          <w:color w:val="0070C0"/>
          <w:vertAlign w:val="superscript"/>
        </w:rPr>
      </w:r>
      <w:r w:rsidR="00303C29" w:rsidRPr="00303C29">
        <w:rPr>
          <w:color w:val="0070C0"/>
          <w:vertAlign w:val="superscript"/>
        </w:rPr>
        <w:fldChar w:fldCharType="separate"/>
      </w:r>
      <w:r w:rsidR="00F34233">
        <w:rPr>
          <w:color w:val="0070C0"/>
          <w:vertAlign w:val="superscript"/>
        </w:rPr>
        <w:t>2</w:t>
      </w:r>
      <w:r w:rsidR="00303C29" w:rsidRPr="00303C29">
        <w:rPr>
          <w:color w:val="0070C0"/>
          <w:vertAlign w:val="superscript"/>
        </w:rPr>
        <w:fldChar w:fldCharType="end"/>
      </w:r>
      <w:r w:rsidRPr="00332A3A">
        <w:rPr>
          <w:rFonts w:hint="eastAsia"/>
          <w:vertAlign w:val="superscript"/>
        </w:rPr>
        <w:t>-</w:t>
      </w:r>
      <w:r w:rsidR="00303C29" w:rsidRPr="00303C29">
        <w:rPr>
          <w:color w:val="0070C0"/>
          <w:vertAlign w:val="superscript"/>
        </w:rPr>
        <w:fldChar w:fldCharType="begin"/>
      </w:r>
      <w:r w:rsidR="00303C29" w:rsidRPr="00303C29">
        <w:rPr>
          <w:color w:val="0070C0"/>
          <w:vertAlign w:val="superscript"/>
        </w:rPr>
        <w:instrText xml:space="preserve"> </w:instrText>
      </w:r>
      <w:r w:rsidR="00303C29" w:rsidRPr="00303C29">
        <w:rPr>
          <w:rFonts w:hint="eastAsia"/>
          <w:color w:val="0070C0"/>
          <w:vertAlign w:val="superscript"/>
        </w:rPr>
        <w:instrText>REF _Ref128047878 \r \h</w:instrText>
      </w:r>
      <w:r w:rsidR="00303C29" w:rsidRPr="00303C29">
        <w:rPr>
          <w:color w:val="0070C0"/>
          <w:vertAlign w:val="superscript"/>
        </w:rPr>
        <w:instrText xml:space="preserve"> </w:instrText>
      </w:r>
      <w:r w:rsidR="00303C29" w:rsidRPr="00303C29">
        <w:rPr>
          <w:color w:val="0070C0"/>
          <w:vertAlign w:val="superscript"/>
        </w:rPr>
      </w:r>
      <w:r w:rsidR="00303C29" w:rsidRPr="00303C29">
        <w:rPr>
          <w:color w:val="0070C0"/>
          <w:vertAlign w:val="superscript"/>
        </w:rPr>
        <w:fldChar w:fldCharType="separate"/>
      </w:r>
      <w:r w:rsidR="00F34233">
        <w:rPr>
          <w:color w:val="0070C0"/>
          <w:vertAlign w:val="superscript"/>
        </w:rPr>
        <w:t>4</w:t>
      </w:r>
      <w:r w:rsidR="00303C29" w:rsidRPr="00303C29">
        <w:rPr>
          <w:color w:val="0070C0"/>
          <w:vertAlign w:val="superscript"/>
        </w:rPr>
        <w:fldChar w:fldCharType="end"/>
      </w:r>
      <w:r w:rsidRPr="00332A3A">
        <w:rPr>
          <w:rFonts w:hint="eastAsia"/>
          <w:vertAlign w:val="superscript"/>
        </w:rPr>
        <w:t>]</w:t>
      </w:r>
      <w:r>
        <w:rPr>
          <w:rFonts w:hint="eastAsia"/>
        </w:rPr>
        <w:t>。</w:t>
      </w:r>
      <w:r>
        <w:rPr>
          <w:rFonts w:hint="eastAsia"/>
        </w:rPr>
        <w:t>IPFS</w:t>
      </w:r>
      <w:r>
        <w:rPr>
          <w:rFonts w:hint="eastAsia"/>
        </w:rPr>
        <w:t>可以看作是一个</w:t>
      </w:r>
      <w:r w:rsidR="00332A3A">
        <w:rPr>
          <w:rFonts w:hint="eastAsia"/>
        </w:rPr>
        <w:t>比特流</w:t>
      </w:r>
      <w:r>
        <w:rPr>
          <w:rFonts w:hint="eastAsia"/>
        </w:rPr>
        <w:t>群，在一个</w:t>
      </w:r>
      <w:r>
        <w:rPr>
          <w:rFonts w:hint="eastAsia"/>
        </w:rPr>
        <w:t>Git</w:t>
      </w:r>
      <w:r>
        <w:rPr>
          <w:rFonts w:hint="eastAsia"/>
        </w:rPr>
        <w:t>库中交换对象。此外，它为每个文件生成一个唯一的哈希值，</w:t>
      </w:r>
      <w:r>
        <w:rPr>
          <w:rFonts w:hint="eastAsia"/>
        </w:rPr>
        <w:lastRenderedPageBreak/>
        <w:t>构建哈希值到文件的映射。当对文件进行查询时，查询的基础可以是哈希值。此外，在便捷性、安全性和开放性等方面具有许多优势。</w:t>
      </w:r>
      <w:r>
        <w:rPr>
          <w:rFonts w:hint="eastAsia"/>
        </w:rPr>
        <w:t>IPFS</w:t>
      </w:r>
      <w:r>
        <w:rPr>
          <w:rFonts w:hint="eastAsia"/>
        </w:rPr>
        <w:t>和区块链的结合为分散存储不断增长的数据提供了一种可行的替代方案。</w:t>
      </w:r>
    </w:p>
    <w:p w14:paraId="783EF1E4" w14:textId="77777777" w:rsidR="00332A3A" w:rsidRDefault="00332A3A" w:rsidP="00332A3A">
      <w:pPr>
        <w:pStyle w:val="1"/>
      </w:pPr>
      <w:r>
        <w:rPr>
          <w:rFonts w:hint="eastAsia"/>
        </w:rPr>
        <w:t>4</w:t>
      </w:r>
      <w:r>
        <w:t xml:space="preserve"> </w:t>
      </w:r>
      <w:r>
        <w:rPr>
          <w:rFonts w:hint="eastAsia"/>
        </w:rPr>
        <w:t>问题定义</w:t>
      </w:r>
    </w:p>
    <w:p w14:paraId="21D2AD05" w14:textId="77777777" w:rsidR="00332A3A" w:rsidRDefault="00332A3A" w:rsidP="00332A3A">
      <w:pPr>
        <w:ind w:firstLine="480"/>
      </w:pPr>
      <w:r>
        <w:rPr>
          <w:rFonts w:hint="eastAsia"/>
        </w:rPr>
        <w:t>本文提出了一种基于联盟链的科研项目管理系统，该系统与智能合约自动运行在联盟链上，使用</w:t>
      </w:r>
      <w:r>
        <w:rPr>
          <w:rFonts w:hint="eastAsia"/>
        </w:rPr>
        <w:t>IPFS</w:t>
      </w:r>
      <w:r>
        <w:rPr>
          <w:rFonts w:hint="eastAsia"/>
        </w:rPr>
        <w:t>系统保存加密文件。本节定义了围绕系统模型和设计目标的问题。</w:t>
      </w:r>
    </w:p>
    <w:p w14:paraId="2A444F97" w14:textId="77777777" w:rsidR="00332A3A" w:rsidRDefault="00332A3A" w:rsidP="00332A3A">
      <w:pPr>
        <w:pStyle w:val="2"/>
      </w:pPr>
      <w:r>
        <w:rPr>
          <w:rFonts w:hint="eastAsia"/>
        </w:rPr>
        <w:t>4</w:t>
      </w:r>
      <w:r>
        <w:t xml:space="preserve">.1 </w:t>
      </w:r>
      <w:r>
        <w:rPr>
          <w:rFonts w:hint="eastAsia"/>
        </w:rPr>
        <w:t>系统模型</w:t>
      </w:r>
    </w:p>
    <w:p w14:paraId="19AE253B" w14:textId="5A26AC11" w:rsidR="00332A3A" w:rsidRDefault="00332A3A" w:rsidP="00332A3A">
      <w:pPr>
        <w:ind w:firstLine="480"/>
      </w:pPr>
      <w:r>
        <w:rPr>
          <w:rFonts w:hint="eastAsia"/>
        </w:rPr>
        <w:t>该系统围绕运行在联盟区块链上的智能合约和</w:t>
      </w:r>
      <w:r>
        <w:rPr>
          <w:rFonts w:hint="eastAsia"/>
        </w:rPr>
        <w:t>IPFS</w:t>
      </w:r>
      <w:r>
        <w:rPr>
          <w:rFonts w:hint="eastAsia"/>
        </w:rPr>
        <w:t>系统建立相应的系统。如图</w:t>
      </w:r>
      <w:r w:rsidR="00D739E8" w:rsidRPr="00D739E8">
        <w:t>1</w:t>
      </w:r>
      <w:r>
        <w:rPr>
          <w:rFonts w:hint="eastAsia"/>
        </w:rPr>
        <w:t>所示，系统中的实体分为三类：参与项目的机构、</w:t>
      </w:r>
      <w:r>
        <w:rPr>
          <w:rFonts w:hint="eastAsia"/>
        </w:rPr>
        <w:t>IPFS</w:t>
      </w:r>
      <w:r>
        <w:rPr>
          <w:rFonts w:hint="eastAsia"/>
        </w:rPr>
        <w:t>系统和联盟区块链平台。这三类主体围绕联合体区块链平台实现高效的科研项目管理。</w:t>
      </w:r>
    </w:p>
    <w:p w14:paraId="48D705F3" w14:textId="77777777" w:rsidR="00332A3A" w:rsidRDefault="00332A3A" w:rsidP="00332A3A">
      <w:pPr>
        <w:pStyle w:val="3"/>
      </w:pPr>
      <w:r>
        <w:rPr>
          <w:rFonts w:hint="eastAsia"/>
        </w:rPr>
        <w:t>4</w:t>
      </w:r>
      <w:r>
        <w:t xml:space="preserve">.1.1 </w:t>
      </w:r>
      <w:r w:rsidRPr="00332A3A">
        <w:rPr>
          <w:rFonts w:hint="eastAsia"/>
        </w:rPr>
        <w:t>参与项目的组织和机构</w:t>
      </w:r>
    </w:p>
    <w:p w14:paraId="7C0C19FC" w14:textId="77777777" w:rsidR="00332A3A" w:rsidRDefault="00332A3A" w:rsidP="00332A3A">
      <w:pPr>
        <w:ind w:firstLine="480"/>
      </w:pPr>
      <w:r>
        <w:rPr>
          <w:rFonts w:hint="eastAsia"/>
        </w:rPr>
        <w:t>项目参与主体主要覆盖政府、高校、企业、科研院所等组织或机构。在这个系统中，他们以区块链节点的身份加入联盟区块链。</w:t>
      </w:r>
    </w:p>
    <w:p w14:paraId="774DC929" w14:textId="77777777" w:rsidR="00332A3A" w:rsidRDefault="00332A3A" w:rsidP="00332A3A">
      <w:pPr>
        <w:pStyle w:val="3"/>
      </w:pPr>
      <w:r w:rsidRPr="00332A3A">
        <w:rPr>
          <w:rFonts w:hint="eastAsia"/>
        </w:rPr>
        <w:t>4.1.2 IPFS</w:t>
      </w:r>
      <w:r w:rsidRPr="00332A3A">
        <w:rPr>
          <w:rFonts w:hint="eastAsia"/>
        </w:rPr>
        <w:t>系统</w:t>
      </w:r>
    </w:p>
    <w:p w14:paraId="7E2B2A65" w14:textId="77777777" w:rsidR="00332A3A" w:rsidRDefault="00332A3A" w:rsidP="00332A3A">
      <w:pPr>
        <w:ind w:firstLine="480"/>
      </w:pPr>
      <w:r>
        <w:rPr>
          <w:rFonts w:hint="eastAsia"/>
        </w:rPr>
        <w:t>由于</w:t>
      </w:r>
      <w:r>
        <w:t>G</w:t>
      </w:r>
      <w:r>
        <w:rPr>
          <w:rFonts w:hint="eastAsia"/>
        </w:rPr>
        <w:t>as</w:t>
      </w:r>
      <w:r>
        <w:rPr>
          <w:rFonts w:hint="eastAsia"/>
        </w:rPr>
        <w:t>机制对运行在以太坊联盟链上的智能合约的限制，无法存储大量的数据文件，但在科研项目的进行过程中会产生大量的文件，使用</w:t>
      </w:r>
      <w:r>
        <w:rPr>
          <w:rFonts w:hint="eastAsia"/>
        </w:rPr>
        <w:t>IPFS</w:t>
      </w:r>
      <w:r>
        <w:rPr>
          <w:rFonts w:hint="eastAsia"/>
        </w:rPr>
        <w:t>可以确保数据文件的存在并加强其保密性。</w:t>
      </w:r>
    </w:p>
    <w:p w14:paraId="5906524F" w14:textId="77777777" w:rsidR="00332A3A" w:rsidRDefault="00332A3A" w:rsidP="00332A3A">
      <w:pPr>
        <w:pStyle w:val="3"/>
      </w:pPr>
      <w:r w:rsidRPr="00332A3A">
        <w:rPr>
          <w:rFonts w:hint="eastAsia"/>
        </w:rPr>
        <w:t>4.1.3</w:t>
      </w:r>
      <w:r w:rsidRPr="00332A3A">
        <w:rPr>
          <w:rFonts w:hint="eastAsia"/>
        </w:rPr>
        <w:t>联盟区块链平台</w:t>
      </w:r>
    </w:p>
    <w:p w14:paraId="62909702" w14:textId="77777777" w:rsidR="00332A3A" w:rsidRDefault="00332A3A" w:rsidP="00332A3A">
      <w:pPr>
        <w:ind w:firstLine="480"/>
      </w:pPr>
      <w:r>
        <w:rPr>
          <w:rFonts w:hint="eastAsia"/>
        </w:rPr>
        <w:t>联盟区块链更符合项目参与方对隐私保护、项目信息保护、高效运营的要求。</w:t>
      </w:r>
      <w:r w:rsidRPr="00332A3A">
        <w:rPr>
          <w:rFonts w:hint="eastAsia"/>
        </w:rPr>
        <w:t>除了项目的某些初始属性外，</w:t>
      </w:r>
      <w:r w:rsidRPr="00332A3A">
        <w:rPr>
          <w:rFonts w:hint="eastAsia"/>
        </w:rPr>
        <w:t>IPFS</w:t>
      </w:r>
      <w:r w:rsidRPr="00332A3A">
        <w:rPr>
          <w:rFonts w:hint="eastAsia"/>
        </w:rPr>
        <w:t>系统中项目所需文件的一些项目进度指标、时间节点和哈希值也存储在区块链上。</w:t>
      </w:r>
    </w:p>
    <w:p w14:paraId="5FFE20A9" w14:textId="77777777" w:rsidR="00332A3A" w:rsidRDefault="00332A3A" w:rsidP="00332A3A">
      <w:pPr>
        <w:pStyle w:val="2"/>
      </w:pPr>
      <w:r>
        <w:rPr>
          <w:rFonts w:hint="eastAsia"/>
        </w:rPr>
        <w:t>4</w:t>
      </w:r>
      <w:r>
        <w:t xml:space="preserve">.2 </w:t>
      </w:r>
      <w:r w:rsidRPr="00332A3A">
        <w:rPr>
          <w:rFonts w:hint="eastAsia"/>
        </w:rPr>
        <w:t>设计目标</w:t>
      </w:r>
    </w:p>
    <w:p w14:paraId="3337D3AE" w14:textId="77777777" w:rsidR="00332A3A" w:rsidRDefault="00332A3A" w:rsidP="00332A3A">
      <w:pPr>
        <w:ind w:firstLine="480"/>
      </w:pPr>
      <w:r>
        <w:rPr>
          <w:rFonts w:hint="eastAsia"/>
        </w:rPr>
        <w:t>本系统是基于联盟区块链和</w:t>
      </w:r>
      <w:r>
        <w:rPr>
          <w:rFonts w:hint="eastAsia"/>
        </w:rPr>
        <w:t>IPFS</w:t>
      </w:r>
      <w:r>
        <w:rPr>
          <w:rFonts w:hint="eastAsia"/>
        </w:rPr>
        <w:t>系统的科研项目管理系统，主要目标有三个：</w:t>
      </w:r>
    </w:p>
    <w:p w14:paraId="7FC07D58" w14:textId="77777777" w:rsidR="00332A3A" w:rsidRDefault="00803F18" w:rsidP="00803F18">
      <w:pPr>
        <w:ind w:firstLineChars="0" w:firstLine="0"/>
        <w:jc w:val="center"/>
      </w:pPr>
      <w:r>
        <w:rPr>
          <w:noProof/>
        </w:rPr>
        <w:lastRenderedPageBreak/>
        <w:drawing>
          <wp:inline distT="0" distB="0" distL="0" distR="0" wp14:anchorId="0F751EA8" wp14:editId="1B25DCD7">
            <wp:extent cx="3178628" cy="2230703"/>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4590" cy="2248923"/>
                    </a:xfrm>
                    <a:prstGeom prst="rect">
                      <a:avLst/>
                    </a:prstGeom>
                  </pic:spPr>
                </pic:pic>
              </a:graphicData>
            </a:graphic>
          </wp:inline>
        </w:drawing>
      </w:r>
    </w:p>
    <w:p w14:paraId="16958F95" w14:textId="77777777" w:rsidR="00803F18" w:rsidRDefault="00803F18" w:rsidP="00E44B05">
      <w:pPr>
        <w:pStyle w:val="a7"/>
      </w:pPr>
      <w:bookmarkStart w:id="4" w:name="_Ref128048440"/>
      <w:r w:rsidRPr="003C6254">
        <w:rPr>
          <w:rFonts w:hint="eastAsia"/>
          <w:b/>
        </w:rPr>
        <w:t>图</w:t>
      </w:r>
      <w:r w:rsidRPr="003C6254">
        <w:rPr>
          <w:rFonts w:hint="eastAsia"/>
          <w:b/>
        </w:rPr>
        <w:t>1</w:t>
      </w:r>
      <w:r>
        <w:t xml:space="preserve"> </w:t>
      </w:r>
      <w:r w:rsidRPr="00803F18">
        <w:rPr>
          <w:rFonts w:hint="eastAsia"/>
        </w:rPr>
        <w:t>系统实体模型</w:t>
      </w:r>
      <w:bookmarkEnd w:id="4"/>
    </w:p>
    <w:p w14:paraId="02B20F4A" w14:textId="77777777" w:rsidR="00803F18" w:rsidRDefault="00803F18" w:rsidP="00803F18">
      <w:pPr>
        <w:pStyle w:val="a5"/>
        <w:numPr>
          <w:ilvl w:val="0"/>
          <w:numId w:val="2"/>
        </w:numPr>
        <w:ind w:left="465" w:firstLineChars="0" w:hanging="465"/>
      </w:pPr>
      <w:r w:rsidRPr="00803F18">
        <w:rPr>
          <w:rFonts w:hint="eastAsia"/>
        </w:rPr>
        <w:t>安全性</w:t>
      </w:r>
      <w:r>
        <w:rPr>
          <w:rFonts w:hint="eastAsia"/>
        </w:rPr>
        <w:t>：</w:t>
      </w:r>
      <w:r w:rsidRPr="00803F18">
        <w:rPr>
          <w:rFonts w:hint="eastAsia"/>
        </w:rPr>
        <w:t>由于大多数科研项目涉及国家或企业的机密</w:t>
      </w:r>
      <w:r>
        <w:rPr>
          <w:rFonts w:hint="eastAsia"/>
        </w:rPr>
        <w:t>信</w:t>
      </w:r>
      <w:r w:rsidRPr="00803F18">
        <w:rPr>
          <w:rFonts w:hint="eastAsia"/>
        </w:rPr>
        <w:t>息，必须保证管理系统的安全性</w:t>
      </w:r>
      <w:r>
        <w:rPr>
          <w:rFonts w:hint="eastAsia"/>
        </w:rPr>
        <w:t>。</w:t>
      </w:r>
    </w:p>
    <w:p w14:paraId="04013A4A" w14:textId="77777777" w:rsidR="00803F18" w:rsidRDefault="00803F18" w:rsidP="00803F18">
      <w:pPr>
        <w:pStyle w:val="a5"/>
        <w:numPr>
          <w:ilvl w:val="0"/>
          <w:numId w:val="2"/>
        </w:numPr>
        <w:ind w:left="465" w:firstLineChars="0" w:hanging="465"/>
      </w:pPr>
      <w:r w:rsidRPr="00803F18">
        <w:rPr>
          <w:rFonts w:hint="eastAsia"/>
        </w:rPr>
        <w:t>效率</w:t>
      </w:r>
      <w:r>
        <w:rPr>
          <w:rFonts w:hint="eastAsia"/>
        </w:rPr>
        <w:t>：</w:t>
      </w:r>
      <w:r w:rsidRPr="00803F18">
        <w:rPr>
          <w:rFonts w:hint="eastAsia"/>
        </w:rPr>
        <w:t>尽量减少参与科研项目管理的人员，专注于科研</w:t>
      </w:r>
      <w:r>
        <w:rPr>
          <w:rFonts w:hint="eastAsia"/>
        </w:rPr>
        <w:t>。</w:t>
      </w:r>
    </w:p>
    <w:p w14:paraId="3E25E966" w14:textId="77777777" w:rsidR="00803F18" w:rsidRDefault="00803F18" w:rsidP="00803F18">
      <w:pPr>
        <w:pStyle w:val="a5"/>
        <w:numPr>
          <w:ilvl w:val="0"/>
          <w:numId w:val="2"/>
        </w:numPr>
        <w:ind w:left="465" w:firstLineChars="0" w:hanging="465"/>
      </w:pPr>
      <w:r w:rsidRPr="00803F18">
        <w:rPr>
          <w:rFonts w:hint="eastAsia"/>
        </w:rPr>
        <w:t>合规性</w:t>
      </w:r>
      <w:r>
        <w:rPr>
          <w:rFonts w:hint="eastAsia"/>
        </w:rPr>
        <w:t>：</w:t>
      </w:r>
      <w:r w:rsidRPr="00803F18">
        <w:rPr>
          <w:rFonts w:hint="eastAsia"/>
        </w:rPr>
        <w:t>防止项目因一个参与者违约而终止或失败</w:t>
      </w:r>
      <w:r w:rsidRPr="001C7A9C">
        <w:rPr>
          <w:rFonts w:hint="eastAsia"/>
        </w:rPr>
        <w:t>。</w:t>
      </w:r>
    </w:p>
    <w:p w14:paraId="4F77C796" w14:textId="77777777" w:rsidR="00803F18" w:rsidRDefault="00803F18" w:rsidP="00803F18">
      <w:pPr>
        <w:ind w:firstLine="480"/>
      </w:pPr>
      <w:r>
        <w:rPr>
          <w:rFonts w:hint="eastAsia"/>
        </w:rPr>
        <w:t>为了实现这三个目标，我们主要采用区块链和</w:t>
      </w:r>
      <w:r>
        <w:rPr>
          <w:rFonts w:hint="eastAsia"/>
        </w:rPr>
        <w:t>IPFS</w:t>
      </w:r>
      <w:r>
        <w:rPr>
          <w:rFonts w:hint="eastAsia"/>
        </w:rPr>
        <w:t>联盟。一旦执行无法终止，由于智能合约的性质，项目中的所有操作都将被记录在链块上。而且，它不能被篡改和删除，保证了项目的执行，防止了一方违约。同时，可以降低参与项目管理的人力。在安全问题上，联盟链首先需要授权一定程度的访问机制，这样才能保障数据的安全。对于深度加密过程中创建的项目文件，我们将</w:t>
      </w:r>
      <w:r>
        <w:rPr>
          <w:rFonts w:hint="eastAsia"/>
        </w:rPr>
        <w:t>IPFS</w:t>
      </w:r>
      <w:r>
        <w:rPr>
          <w:rFonts w:hint="eastAsia"/>
        </w:rPr>
        <w:t>与非对称加密系统相结合，以保证数据安全，最大限度地防止数据泄露。</w:t>
      </w:r>
    </w:p>
    <w:p w14:paraId="4130925E" w14:textId="77777777" w:rsidR="00803F18" w:rsidRDefault="00803F18" w:rsidP="00803F18">
      <w:pPr>
        <w:pStyle w:val="1"/>
      </w:pPr>
      <w:r>
        <w:rPr>
          <w:rFonts w:hint="eastAsia"/>
        </w:rPr>
        <w:t>5</w:t>
      </w:r>
      <w:r>
        <w:t xml:space="preserve"> </w:t>
      </w:r>
      <w:r>
        <w:rPr>
          <w:rFonts w:hint="eastAsia"/>
        </w:rPr>
        <w:t>研究基于联盟区块链的项目管理系统</w:t>
      </w:r>
    </w:p>
    <w:p w14:paraId="7F6C07EC" w14:textId="77777777" w:rsidR="00803F18" w:rsidRDefault="00803F18" w:rsidP="00803F18">
      <w:pPr>
        <w:pStyle w:val="2"/>
      </w:pPr>
      <w:r w:rsidRPr="00803F18">
        <w:rPr>
          <w:rFonts w:hint="eastAsia"/>
        </w:rPr>
        <w:t xml:space="preserve">5.1 </w:t>
      </w:r>
      <w:r w:rsidRPr="00803F18">
        <w:rPr>
          <w:rFonts w:hint="eastAsia"/>
        </w:rPr>
        <w:t>系统概述</w:t>
      </w:r>
    </w:p>
    <w:p w14:paraId="6E78D886" w14:textId="77777777" w:rsidR="00803F18" w:rsidRDefault="00803F18" w:rsidP="00803F18">
      <w:pPr>
        <w:ind w:firstLine="480"/>
      </w:pPr>
      <w:r>
        <w:rPr>
          <w:rFonts w:hint="eastAsia"/>
        </w:rPr>
        <w:t>本系统的根本目的是实现从项目启动到项目结束的全过程管理，该系统的实现主要采用基于联盟链的智能合约技术和</w:t>
      </w:r>
      <w:r>
        <w:rPr>
          <w:rFonts w:hint="eastAsia"/>
        </w:rPr>
        <w:t>IPFS</w:t>
      </w:r>
      <w:r>
        <w:rPr>
          <w:rFonts w:hint="eastAsia"/>
        </w:rPr>
        <w:t>系统结合非对称加密技术。</w:t>
      </w:r>
    </w:p>
    <w:p w14:paraId="2D178D2F" w14:textId="77777777" w:rsidR="00803F18" w:rsidRDefault="00803F18" w:rsidP="00803F18">
      <w:pPr>
        <w:ind w:firstLine="480"/>
      </w:pPr>
      <w:r>
        <w:rPr>
          <w:rFonts w:hint="eastAsia"/>
        </w:rPr>
        <w:t>有权访问该系统的人必须是授权的组织或机构，可以作为区块链节点加入联盟区块链。授予人可在系统内发起或申报他人发起的项目，建立合作关系后再启动科研合作。在合作过程中，所有资金转账、进度检查提示等工作，都将由智能合约自动执行。</w:t>
      </w:r>
    </w:p>
    <w:p w14:paraId="7B900B54" w14:textId="77777777" w:rsidR="00803F18" w:rsidRDefault="00803F18" w:rsidP="00803F18">
      <w:pPr>
        <w:pStyle w:val="2"/>
      </w:pPr>
      <w:r w:rsidRPr="00803F18">
        <w:rPr>
          <w:rFonts w:hint="eastAsia"/>
        </w:rPr>
        <w:lastRenderedPageBreak/>
        <w:t xml:space="preserve">5.2 </w:t>
      </w:r>
      <w:r w:rsidRPr="00803F18">
        <w:rPr>
          <w:rFonts w:hint="eastAsia"/>
        </w:rPr>
        <w:t>系统模块组成</w:t>
      </w:r>
    </w:p>
    <w:p w14:paraId="600F8BC0" w14:textId="77777777" w:rsidR="00803F18" w:rsidRDefault="00803F18" w:rsidP="00803F18">
      <w:pPr>
        <w:ind w:firstLine="480"/>
      </w:pPr>
      <w:r>
        <w:rPr>
          <w:rFonts w:hint="eastAsia"/>
        </w:rPr>
        <w:t>本系统主要由两个功能模块组成：数据文件加密模块和联盟链模块。</w:t>
      </w:r>
    </w:p>
    <w:p w14:paraId="4F7136DD" w14:textId="77777777" w:rsidR="00803F18" w:rsidRDefault="00803F18" w:rsidP="00803F18">
      <w:pPr>
        <w:pStyle w:val="3"/>
      </w:pPr>
      <w:r w:rsidRPr="00803F18">
        <w:rPr>
          <w:rFonts w:hint="eastAsia"/>
        </w:rPr>
        <w:t>5.2.1</w:t>
      </w:r>
      <w:r w:rsidRPr="00803F18">
        <w:rPr>
          <w:rFonts w:hint="eastAsia"/>
        </w:rPr>
        <w:t>数据文件加密模块</w:t>
      </w:r>
    </w:p>
    <w:p w14:paraId="4552AEA0" w14:textId="5AD003D3" w:rsidR="00277665" w:rsidRDefault="00803F18" w:rsidP="00803F18">
      <w:pPr>
        <w:ind w:firstLine="480"/>
      </w:pPr>
      <w:r>
        <w:rPr>
          <w:rFonts w:hint="eastAsia"/>
        </w:rPr>
        <w:t>文件加密模块主要利用星际文件系统</w:t>
      </w:r>
      <w:r>
        <w:rPr>
          <w:rFonts w:hint="eastAsia"/>
        </w:rPr>
        <w:t>(IPFS)</w:t>
      </w:r>
      <w:r>
        <w:rPr>
          <w:rFonts w:hint="eastAsia"/>
        </w:rPr>
        <w:t>和非对称密码技术。如图</w:t>
      </w:r>
      <w:r w:rsidR="00D739E8" w:rsidRPr="00D739E8">
        <w:t>2</w:t>
      </w:r>
      <w:r>
        <w:rPr>
          <w:rFonts w:hint="eastAsia"/>
        </w:rPr>
        <w:t>所示，当</w:t>
      </w:r>
      <w:r>
        <w:rPr>
          <w:rFonts w:hint="eastAsia"/>
        </w:rPr>
        <w:t>A</w:t>
      </w:r>
      <w:r>
        <w:rPr>
          <w:rFonts w:hint="eastAsia"/>
        </w:rPr>
        <w:t>想要通过区块链将文件发送给</w:t>
      </w:r>
      <w:r>
        <w:rPr>
          <w:rFonts w:hint="eastAsia"/>
        </w:rPr>
        <w:t>B</w:t>
      </w:r>
      <w:r>
        <w:rPr>
          <w:rFonts w:hint="eastAsia"/>
        </w:rPr>
        <w:t>时，</w:t>
      </w:r>
      <w:r>
        <w:rPr>
          <w:rFonts w:hint="eastAsia"/>
        </w:rPr>
        <w:t>A</w:t>
      </w:r>
      <w:r>
        <w:rPr>
          <w:rFonts w:hint="eastAsia"/>
        </w:rPr>
        <w:t>首先获取</w:t>
      </w:r>
      <w:r>
        <w:rPr>
          <w:rFonts w:hint="eastAsia"/>
        </w:rPr>
        <w:t>B</w:t>
      </w:r>
      <w:r>
        <w:rPr>
          <w:rFonts w:hint="eastAsia"/>
        </w:rPr>
        <w:t>的公钥，然后用它对文件进行加密。然后，</w:t>
      </w:r>
      <w:r>
        <w:rPr>
          <w:rFonts w:hint="eastAsia"/>
        </w:rPr>
        <w:t xml:space="preserve">A </w:t>
      </w:r>
      <w:r>
        <w:rPr>
          <w:rFonts w:hint="eastAsia"/>
        </w:rPr>
        <w:t>使用</w:t>
      </w:r>
      <w:r>
        <w:rPr>
          <w:rFonts w:hint="eastAsia"/>
        </w:rPr>
        <w:t>IPFS</w:t>
      </w:r>
      <w:r>
        <w:rPr>
          <w:rFonts w:hint="eastAsia"/>
        </w:rPr>
        <w:t>将加密后的文件添加到</w:t>
      </w:r>
      <w:r>
        <w:rPr>
          <w:rFonts w:hint="eastAsia"/>
        </w:rPr>
        <w:t>IPFS</w:t>
      </w:r>
      <w:r>
        <w:rPr>
          <w:rFonts w:hint="eastAsia"/>
        </w:rPr>
        <w:t>中，获取文件的哈希值。该哈希值通过区块链发送给</w:t>
      </w:r>
      <w:r>
        <w:rPr>
          <w:rFonts w:hint="eastAsia"/>
        </w:rPr>
        <w:t>B</w:t>
      </w:r>
      <w:r>
        <w:rPr>
          <w:rFonts w:hint="eastAsia"/>
        </w:rPr>
        <w:t>后，</w:t>
      </w:r>
      <w:r>
        <w:rPr>
          <w:rFonts w:hint="eastAsia"/>
        </w:rPr>
        <w:t>B</w:t>
      </w:r>
      <w:r>
        <w:rPr>
          <w:rFonts w:hint="eastAsia"/>
        </w:rPr>
        <w:t>会接收到该哈希值，并通过</w:t>
      </w:r>
      <w:r>
        <w:rPr>
          <w:rFonts w:hint="eastAsia"/>
        </w:rPr>
        <w:t>IPFS</w:t>
      </w:r>
      <w:r>
        <w:rPr>
          <w:rFonts w:hint="eastAsia"/>
        </w:rPr>
        <w:t>获取该文件。然后，用</w:t>
      </w:r>
      <w:r>
        <w:rPr>
          <w:rFonts w:hint="eastAsia"/>
        </w:rPr>
        <w:t>B</w:t>
      </w:r>
      <w:r>
        <w:rPr>
          <w:rFonts w:hint="eastAsia"/>
        </w:rPr>
        <w:t>自己的私钥对哈希值进行解密，获得完整的文件。</w:t>
      </w:r>
    </w:p>
    <w:p w14:paraId="10021103" w14:textId="77777777" w:rsidR="00803F18" w:rsidRDefault="00277665" w:rsidP="00277665">
      <w:pPr>
        <w:ind w:firstLineChars="0" w:firstLine="0"/>
        <w:jc w:val="center"/>
      </w:pPr>
      <w:r w:rsidRPr="00277665">
        <w:rPr>
          <w:noProof/>
        </w:rPr>
        <w:drawing>
          <wp:inline distT="0" distB="0" distL="0" distR="0" wp14:anchorId="5CB80528" wp14:editId="1AAAC253">
            <wp:extent cx="4623723" cy="2148840"/>
            <wp:effectExtent l="0" t="0" r="5715" b="3810"/>
            <wp:docPr id="2" name="图片 2" descr="C:\Users\XH\Documents\Tencent Files\835259802\Image\ImageEditor\20230223102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H\Documents\Tencent Files\835259802\Image\ImageEditor\20230223102635.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3389" b="58677"/>
                    <a:stretch/>
                  </pic:blipFill>
                  <pic:spPr bwMode="auto">
                    <a:xfrm>
                      <a:off x="0" y="0"/>
                      <a:ext cx="4672393" cy="2171459"/>
                    </a:xfrm>
                    <a:prstGeom prst="rect">
                      <a:avLst/>
                    </a:prstGeom>
                    <a:noFill/>
                    <a:ln>
                      <a:noFill/>
                    </a:ln>
                    <a:extLst>
                      <a:ext uri="{53640926-AAD7-44D8-BBD7-CCE9431645EC}">
                        <a14:shadowObscured xmlns:a14="http://schemas.microsoft.com/office/drawing/2010/main"/>
                      </a:ext>
                    </a:extLst>
                  </pic:spPr>
                </pic:pic>
              </a:graphicData>
            </a:graphic>
          </wp:inline>
        </w:drawing>
      </w:r>
    </w:p>
    <w:p w14:paraId="3A534E3F" w14:textId="77777777" w:rsidR="00277665" w:rsidRDefault="00277665" w:rsidP="00E44B05">
      <w:pPr>
        <w:pStyle w:val="a7"/>
        <w:ind w:left="480"/>
      </w:pPr>
      <w:bookmarkStart w:id="5" w:name="_Ref128048144"/>
      <w:r w:rsidRPr="003C6254">
        <w:rPr>
          <w:rFonts w:hint="eastAsia"/>
          <w:b/>
        </w:rPr>
        <w:t>图</w:t>
      </w:r>
      <w:r w:rsidRPr="003C6254">
        <w:rPr>
          <w:rFonts w:hint="eastAsia"/>
          <w:b/>
        </w:rPr>
        <w:t>2</w:t>
      </w:r>
      <w:r>
        <w:t xml:space="preserve"> </w:t>
      </w:r>
      <w:r w:rsidRPr="00277665">
        <w:rPr>
          <w:rFonts w:hint="eastAsia"/>
        </w:rPr>
        <w:t>加密模块示意图</w:t>
      </w:r>
      <w:bookmarkEnd w:id="5"/>
    </w:p>
    <w:p w14:paraId="28ED9C88" w14:textId="77777777" w:rsidR="00803F18" w:rsidRDefault="00803F18" w:rsidP="00803F18">
      <w:pPr>
        <w:pStyle w:val="3"/>
      </w:pPr>
      <w:r w:rsidRPr="00803F18">
        <w:rPr>
          <w:rFonts w:hint="eastAsia"/>
        </w:rPr>
        <w:t>5.2.</w:t>
      </w:r>
      <w:r>
        <w:t xml:space="preserve">2 </w:t>
      </w:r>
      <w:r>
        <w:rPr>
          <w:rFonts w:hint="eastAsia"/>
        </w:rPr>
        <w:t>联盟区块链</w:t>
      </w:r>
      <w:r w:rsidRPr="00803F18">
        <w:rPr>
          <w:rFonts w:hint="eastAsia"/>
        </w:rPr>
        <w:t>模块</w:t>
      </w:r>
    </w:p>
    <w:p w14:paraId="3E9AD87C" w14:textId="2F4310B0" w:rsidR="00277665" w:rsidRDefault="00803F18" w:rsidP="00277665">
      <w:pPr>
        <w:ind w:firstLine="480"/>
      </w:pPr>
      <w:r>
        <w:rPr>
          <w:rFonts w:hint="eastAsia"/>
        </w:rPr>
        <w:t>项目参与方之间的互动，通过联盟链模块进行。如图</w:t>
      </w:r>
      <w:r w:rsidR="00D739E8" w:rsidRPr="00D739E8">
        <w:t>3</w:t>
      </w:r>
      <w:r>
        <w:rPr>
          <w:rFonts w:hint="eastAsia"/>
        </w:rPr>
        <w:t>所示，区块链共享账号是由按时间顺序链接在一起的区块组成的。每个区块包含若干个交易，其中以指定格式存储项目的所有数据。存储数据的格式如表</w:t>
      </w:r>
      <w:r w:rsidR="00D739E8" w:rsidRPr="00D739E8">
        <w:t>2</w:t>
      </w:r>
      <w:r>
        <w:rPr>
          <w:rFonts w:hint="eastAsia"/>
        </w:rPr>
        <w:t>所示；</w:t>
      </w:r>
    </w:p>
    <w:p w14:paraId="556FE709" w14:textId="77777777" w:rsidR="00803F18" w:rsidRDefault="00803F18" w:rsidP="00277665">
      <w:pPr>
        <w:ind w:firstLine="480"/>
      </w:pPr>
      <w:r w:rsidRPr="00803F18">
        <w:rPr>
          <w:rFonts w:hint="eastAsia"/>
        </w:rPr>
        <w:t>项目数据存储了当前项目的所有数据，包括甲乙双方地址、项目基本信息、项目时间节点数组、项目进度指标数组、项目中的数据文件等。</w:t>
      </w:r>
    </w:p>
    <w:p w14:paraId="40FF23E1" w14:textId="77777777" w:rsidR="00803F18" w:rsidRDefault="00277665" w:rsidP="00277665">
      <w:pPr>
        <w:pStyle w:val="a5"/>
        <w:numPr>
          <w:ilvl w:val="0"/>
          <w:numId w:val="5"/>
        </w:numPr>
        <w:ind w:firstLineChars="0"/>
      </w:pPr>
      <w:r>
        <w:rPr>
          <w:rFonts w:hint="eastAsia"/>
        </w:rPr>
        <w:t xml:space="preserve"> </w:t>
      </w:r>
      <w:r w:rsidRPr="00277665">
        <w:rPr>
          <w:rFonts w:hint="eastAsia"/>
        </w:rPr>
        <w:t>时间节点</w:t>
      </w:r>
      <w:r>
        <w:rPr>
          <w:rFonts w:hint="eastAsia"/>
        </w:rPr>
        <w:t>：</w:t>
      </w:r>
      <w:r w:rsidRPr="00277665">
        <w:rPr>
          <w:rFonts w:hint="eastAsia"/>
        </w:rPr>
        <w:t>包含时间节点的名称、时间、描述信息</w:t>
      </w:r>
    </w:p>
    <w:p w14:paraId="17103FE3" w14:textId="77777777" w:rsidR="00277665" w:rsidRDefault="00277665" w:rsidP="00277665">
      <w:pPr>
        <w:pStyle w:val="a5"/>
        <w:numPr>
          <w:ilvl w:val="0"/>
          <w:numId w:val="5"/>
        </w:numPr>
        <w:ind w:firstLineChars="0"/>
      </w:pPr>
      <w:r>
        <w:rPr>
          <w:rFonts w:hint="eastAsia"/>
        </w:rPr>
        <w:t xml:space="preserve"> </w:t>
      </w:r>
      <w:r w:rsidRPr="00277665">
        <w:rPr>
          <w:rFonts w:hint="eastAsia"/>
        </w:rPr>
        <w:t>进度指标</w:t>
      </w:r>
      <w:r w:rsidRPr="00277665">
        <w:rPr>
          <w:rFonts w:hint="eastAsia"/>
        </w:rPr>
        <w:t>:</w:t>
      </w:r>
      <w:r w:rsidRPr="00277665">
        <w:rPr>
          <w:rFonts w:hint="eastAsia"/>
        </w:rPr>
        <w:t>包含名称、值、类型和描述</w:t>
      </w:r>
    </w:p>
    <w:p w14:paraId="656FB670" w14:textId="77777777" w:rsidR="00277665" w:rsidRDefault="00277665" w:rsidP="00277665">
      <w:pPr>
        <w:pStyle w:val="a5"/>
        <w:numPr>
          <w:ilvl w:val="0"/>
          <w:numId w:val="5"/>
        </w:numPr>
        <w:ind w:firstLineChars="0"/>
      </w:pPr>
      <w:r>
        <w:rPr>
          <w:rFonts w:hint="eastAsia"/>
        </w:rPr>
        <w:t xml:space="preserve"> </w:t>
      </w:r>
      <w:r w:rsidRPr="00277665">
        <w:rPr>
          <w:rFonts w:hint="eastAsia"/>
        </w:rPr>
        <w:t>数据</w:t>
      </w:r>
      <w:r w:rsidRPr="00277665">
        <w:rPr>
          <w:rFonts w:hint="eastAsia"/>
        </w:rPr>
        <w:t>:</w:t>
      </w:r>
      <w:r w:rsidRPr="00277665">
        <w:rPr>
          <w:rFonts w:hint="eastAsia"/>
        </w:rPr>
        <w:t>包含名称、来源、公钥、哈希值和描述</w:t>
      </w:r>
    </w:p>
    <w:p w14:paraId="09B6D1C3" w14:textId="77777777" w:rsidR="00277665" w:rsidRDefault="00277665" w:rsidP="00277665">
      <w:pPr>
        <w:ind w:firstLine="480"/>
      </w:pPr>
      <w:r>
        <w:rPr>
          <w:rFonts w:hint="eastAsia"/>
        </w:rPr>
        <w:t>联盟区块链模型负责系统运行和项目参与者之间的数据交互。智能合约部署在区块链上后将自动执行。值得注意的是，合约不能再变化，可以有效防止项目参与者违约。</w:t>
      </w:r>
    </w:p>
    <w:p w14:paraId="4599EEF8" w14:textId="77777777" w:rsidR="00277665" w:rsidRDefault="00277665" w:rsidP="00277665">
      <w:pPr>
        <w:ind w:firstLineChars="0" w:firstLine="0"/>
      </w:pPr>
      <w:r>
        <w:rPr>
          <w:noProof/>
        </w:rPr>
        <w:lastRenderedPageBreak/>
        <w:drawing>
          <wp:inline distT="0" distB="0" distL="0" distR="0" wp14:anchorId="076615FB" wp14:editId="7265F434">
            <wp:extent cx="5274310" cy="29089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08935"/>
                    </a:xfrm>
                    <a:prstGeom prst="rect">
                      <a:avLst/>
                    </a:prstGeom>
                  </pic:spPr>
                </pic:pic>
              </a:graphicData>
            </a:graphic>
          </wp:inline>
        </w:drawing>
      </w:r>
    </w:p>
    <w:p w14:paraId="3D7184B9" w14:textId="77777777" w:rsidR="006550B3" w:rsidRDefault="00277665" w:rsidP="00E44B05">
      <w:pPr>
        <w:pStyle w:val="a7"/>
        <w:ind w:left="480"/>
      </w:pPr>
      <w:bookmarkStart w:id="6" w:name="_Ref128048198"/>
      <w:r w:rsidRPr="003C6254">
        <w:rPr>
          <w:rFonts w:hint="eastAsia"/>
          <w:b/>
        </w:rPr>
        <w:t>图</w:t>
      </w:r>
      <w:r w:rsidRPr="003C6254">
        <w:rPr>
          <w:rFonts w:hint="eastAsia"/>
          <w:b/>
        </w:rPr>
        <w:t>3</w:t>
      </w:r>
      <w:r>
        <w:t xml:space="preserve"> </w:t>
      </w:r>
      <w:r>
        <w:rPr>
          <w:rFonts w:hint="eastAsia"/>
        </w:rPr>
        <w:t>联盟</w:t>
      </w:r>
      <w:r w:rsidRPr="00277665">
        <w:rPr>
          <w:rFonts w:hint="eastAsia"/>
        </w:rPr>
        <w:t>区块链模块示意图</w:t>
      </w:r>
      <w:bookmarkEnd w:id="6"/>
    </w:p>
    <w:p w14:paraId="46FD84DF" w14:textId="77777777" w:rsidR="006550B3" w:rsidRDefault="006550B3" w:rsidP="00E44B05">
      <w:pPr>
        <w:pStyle w:val="a7"/>
        <w:ind w:left="480"/>
      </w:pPr>
      <w:bookmarkStart w:id="7" w:name="_Ref128048222"/>
      <w:r w:rsidRPr="003C6254">
        <w:rPr>
          <w:rFonts w:hint="eastAsia"/>
          <w:b/>
        </w:rPr>
        <w:t>表</w:t>
      </w:r>
      <w:r w:rsidRPr="003C6254">
        <w:rPr>
          <w:rFonts w:hint="eastAsia"/>
          <w:b/>
        </w:rPr>
        <w:t>2</w:t>
      </w:r>
      <w:r>
        <w:t xml:space="preserve"> </w:t>
      </w:r>
      <w:r w:rsidRPr="006550B3">
        <w:rPr>
          <w:rFonts w:hint="eastAsia"/>
        </w:rPr>
        <w:t>智能合约上的项目数据结构</w:t>
      </w:r>
      <w:bookmarkEnd w:id="7"/>
    </w:p>
    <w:tbl>
      <w:tblPr>
        <w:tblStyle w:val="a6"/>
        <w:tblW w:w="8364"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268"/>
        <w:gridCol w:w="3544"/>
      </w:tblGrid>
      <w:tr w:rsidR="006550B3" w14:paraId="5DECFDCB" w14:textId="77777777" w:rsidTr="006550B3">
        <w:tc>
          <w:tcPr>
            <w:tcW w:w="2552" w:type="dxa"/>
            <w:tcBorders>
              <w:top w:val="single" w:sz="8" w:space="0" w:color="auto"/>
              <w:bottom w:val="single" w:sz="4" w:space="0" w:color="auto"/>
            </w:tcBorders>
          </w:tcPr>
          <w:p w14:paraId="06DF4CC9" w14:textId="77777777" w:rsidR="006550B3" w:rsidRPr="00187594" w:rsidRDefault="006550B3" w:rsidP="00321B35">
            <w:pPr>
              <w:ind w:firstLineChars="0" w:firstLine="0"/>
              <w:rPr>
                <w:sz w:val="21"/>
                <w:szCs w:val="21"/>
              </w:rPr>
            </w:pPr>
            <w:r>
              <w:rPr>
                <w:rFonts w:hint="eastAsia"/>
                <w:sz w:val="21"/>
                <w:szCs w:val="21"/>
              </w:rPr>
              <w:t>属性名</w:t>
            </w:r>
          </w:p>
        </w:tc>
        <w:tc>
          <w:tcPr>
            <w:tcW w:w="2268" w:type="dxa"/>
            <w:tcBorders>
              <w:top w:val="single" w:sz="8" w:space="0" w:color="auto"/>
              <w:bottom w:val="single" w:sz="4" w:space="0" w:color="auto"/>
            </w:tcBorders>
          </w:tcPr>
          <w:p w14:paraId="3F917278" w14:textId="77777777" w:rsidR="006550B3" w:rsidRPr="00187594" w:rsidRDefault="006550B3" w:rsidP="00321B35">
            <w:pPr>
              <w:ind w:firstLineChars="0" w:firstLine="0"/>
              <w:rPr>
                <w:sz w:val="21"/>
                <w:szCs w:val="21"/>
              </w:rPr>
            </w:pPr>
            <w:r>
              <w:rPr>
                <w:rFonts w:hint="eastAsia"/>
                <w:sz w:val="21"/>
                <w:szCs w:val="21"/>
              </w:rPr>
              <w:t>类型</w:t>
            </w:r>
          </w:p>
        </w:tc>
        <w:tc>
          <w:tcPr>
            <w:tcW w:w="3544" w:type="dxa"/>
            <w:tcBorders>
              <w:top w:val="single" w:sz="8" w:space="0" w:color="auto"/>
              <w:bottom w:val="single" w:sz="4" w:space="0" w:color="auto"/>
            </w:tcBorders>
          </w:tcPr>
          <w:p w14:paraId="49E128F4" w14:textId="77777777" w:rsidR="006550B3" w:rsidRPr="00187594" w:rsidRDefault="006550B3" w:rsidP="00321B35">
            <w:pPr>
              <w:ind w:firstLineChars="0" w:firstLine="0"/>
              <w:rPr>
                <w:sz w:val="21"/>
                <w:szCs w:val="21"/>
              </w:rPr>
            </w:pPr>
            <w:r>
              <w:rPr>
                <w:rFonts w:hint="eastAsia"/>
                <w:sz w:val="21"/>
                <w:szCs w:val="21"/>
              </w:rPr>
              <w:t>描述</w:t>
            </w:r>
          </w:p>
        </w:tc>
      </w:tr>
      <w:tr w:rsidR="007F5290" w14:paraId="2214CAD6" w14:textId="77777777" w:rsidTr="006550B3">
        <w:tc>
          <w:tcPr>
            <w:tcW w:w="2552" w:type="dxa"/>
            <w:tcBorders>
              <w:top w:val="single" w:sz="4" w:space="0" w:color="auto"/>
            </w:tcBorders>
          </w:tcPr>
          <w:p w14:paraId="67D136D3" w14:textId="77777777" w:rsidR="007F5290" w:rsidRPr="00187594" w:rsidRDefault="007F5290" w:rsidP="007F5290">
            <w:pPr>
              <w:ind w:firstLineChars="0" w:firstLine="0"/>
              <w:rPr>
                <w:sz w:val="21"/>
                <w:szCs w:val="21"/>
              </w:rPr>
            </w:pPr>
            <w:r w:rsidRPr="0086761E">
              <w:rPr>
                <w:sz w:val="21"/>
                <w:szCs w:val="21"/>
              </w:rPr>
              <w:t>Name</w:t>
            </w:r>
          </w:p>
        </w:tc>
        <w:tc>
          <w:tcPr>
            <w:tcW w:w="2268" w:type="dxa"/>
            <w:tcBorders>
              <w:top w:val="single" w:sz="4" w:space="0" w:color="auto"/>
            </w:tcBorders>
          </w:tcPr>
          <w:p w14:paraId="603133F0" w14:textId="77777777" w:rsidR="007F5290" w:rsidRPr="00664866" w:rsidRDefault="007F5290" w:rsidP="007F5290">
            <w:pPr>
              <w:ind w:firstLineChars="0" w:firstLine="0"/>
            </w:pPr>
            <w:r w:rsidRPr="00664866">
              <w:t>string</w:t>
            </w:r>
          </w:p>
        </w:tc>
        <w:tc>
          <w:tcPr>
            <w:tcW w:w="3544" w:type="dxa"/>
            <w:tcBorders>
              <w:top w:val="single" w:sz="4" w:space="0" w:color="auto"/>
            </w:tcBorders>
          </w:tcPr>
          <w:p w14:paraId="5AA25E9E" w14:textId="77777777" w:rsidR="007F5290" w:rsidRPr="00005B2F" w:rsidRDefault="007F5290" w:rsidP="007F5290">
            <w:pPr>
              <w:ind w:firstLineChars="0" w:firstLine="0"/>
            </w:pPr>
            <w:r w:rsidRPr="00005B2F">
              <w:rPr>
                <w:rFonts w:hint="eastAsia"/>
              </w:rPr>
              <w:t>项目名称</w:t>
            </w:r>
          </w:p>
        </w:tc>
      </w:tr>
      <w:tr w:rsidR="007F5290" w14:paraId="7D359753" w14:textId="77777777" w:rsidTr="006550B3">
        <w:tc>
          <w:tcPr>
            <w:tcW w:w="2552" w:type="dxa"/>
          </w:tcPr>
          <w:p w14:paraId="12B63BC0" w14:textId="77777777" w:rsidR="007F5290" w:rsidRPr="008F02BF" w:rsidRDefault="007F5290" w:rsidP="007F5290">
            <w:pPr>
              <w:ind w:firstLineChars="0" w:firstLine="0"/>
            </w:pPr>
            <w:r w:rsidRPr="008F02BF">
              <w:t>partyA</w:t>
            </w:r>
          </w:p>
        </w:tc>
        <w:tc>
          <w:tcPr>
            <w:tcW w:w="2268" w:type="dxa"/>
          </w:tcPr>
          <w:p w14:paraId="741EFD94" w14:textId="77777777" w:rsidR="007F5290" w:rsidRPr="00664866" w:rsidRDefault="007F5290" w:rsidP="007F5290">
            <w:pPr>
              <w:ind w:firstLineChars="0" w:firstLine="0"/>
            </w:pPr>
            <w:r w:rsidRPr="00664866">
              <w:t>address</w:t>
            </w:r>
          </w:p>
        </w:tc>
        <w:tc>
          <w:tcPr>
            <w:tcW w:w="3544" w:type="dxa"/>
          </w:tcPr>
          <w:p w14:paraId="63F305E2" w14:textId="77777777" w:rsidR="007F5290" w:rsidRPr="00005B2F" w:rsidRDefault="009D1AEB" w:rsidP="007F5290">
            <w:pPr>
              <w:ind w:firstLineChars="0" w:firstLine="0"/>
            </w:pPr>
            <w:r>
              <w:rPr>
                <w:rFonts w:hint="eastAsia"/>
              </w:rPr>
              <w:t>甲方</w:t>
            </w:r>
            <w:r w:rsidR="007F5290" w:rsidRPr="00005B2F">
              <w:rPr>
                <w:rFonts w:hint="eastAsia"/>
              </w:rPr>
              <w:t>地址，</w:t>
            </w:r>
            <w:r>
              <w:rPr>
                <w:rFonts w:hint="eastAsia"/>
              </w:rPr>
              <w:t>甲方</w:t>
            </w:r>
            <w:r w:rsidR="007F5290" w:rsidRPr="00005B2F">
              <w:rPr>
                <w:rFonts w:hint="eastAsia"/>
              </w:rPr>
              <w:t>余额可从中获取</w:t>
            </w:r>
          </w:p>
        </w:tc>
      </w:tr>
      <w:tr w:rsidR="007F5290" w14:paraId="66F06D14" w14:textId="77777777" w:rsidTr="006550B3">
        <w:tc>
          <w:tcPr>
            <w:tcW w:w="2552" w:type="dxa"/>
          </w:tcPr>
          <w:p w14:paraId="0BFB3E65" w14:textId="77777777" w:rsidR="007F5290" w:rsidRPr="008F02BF" w:rsidRDefault="007F5290" w:rsidP="007F5290">
            <w:pPr>
              <w:ind w:firstLineChars="0" w:firstLine="0"/>
            </w:pPr>
            <w:r w:rsidRPr="008F02BF">
              <w:t>partyB</w:t>
            </w:r>
          </w:p>
        </w:tc>
        <w:tc>
          <w:tcPr>
            <w:tcW w:w="2268" w:type="dxa"/>
          </w:tcPr>
          <w:p w14:paraId="40956A41" w14:textId="77777777" w:rsidR="007F5290" w:rsidRPr="00664866" w:rsidRDefault="007F5290" w:rsidP="007F5290">
            <w:pPr>
              <w:ind w:firstLineChars="0" w:firstLine="0"/>
            </w:pPr>
            <w:r w:rsidRPr="00664866">
              <w:t>address</w:t>
            </w:r>
          </w:p>
        </w:tc>
        <w:tc>
          <w:tcPr>
            <w:tcW w:w="3544" w:type="dxa"/>
          </w:tcPr>
          <w:p w14:paraId="3F1A16FB" w14:textId="77777777" w:rsidR="007F5290" w:rsidRPr="00005B2F" w:rsidRDefault="009D1AEB" w:rsidP="007F5290">
            <w:pPr>
              <w:ind w:firstLineChars="0" w:firstLine="0"/>
            </w:pPr>
            <w:r>
              <w:rPr>
                <w:rFonts w:hint="eastAsia"/>
              </w:rPr>
              <w:t>乙方</w:t>
            </w:r>
            <w:r w:rsidR="007F5290" w:rsidRPr="00005B2F">
              <w:rPr>
                <w:rFonts w:hint="eastAsia"/>
              </w:rPr>
              <w:t>地址，</w:t>
            </w:r>
            <w:r>
              <w:rPr>
                <w:rFonts w:hint="eastAsia"/>
              </w:rPr>
              <w:t>乙方</w:t>
            </w:r>
            <w:r w:rsidR="007F5290" w:rsidRPr="00005B2F">
              <w:rPr>
                <w:rFonts w:hint="eastAsia"/>
              </w:rPr>
              <w:t>余额可从中获取</w:t>
            </w:r>
          </w:p>
        </w:tc>
      </w:tr>
      <w:tr w:rsidR="007F5290" w14:paraId="5EE015A2" w14:textId="77777777" w:rsidTr="006550B3">
        <w:tc>
          <w:tcPr>
            <w:tcW w:w="2552" w:type="dxa"/>
          </w:tcPr>
          <w:p w14:paraId="30958690" w14:textId="77777777" w:rsidR="007F5290" w:rsidRPr="008F02BF" w:rsidRDefault="007F5290" w:rsidP="007F5290">
            <w:pPr>
              <w:ind w:firstLineChars="0" w:firstLine="0"/>
            </w:pPr>
            <w:r w:rsidRPr="008F02BF">
              <w:t>startTime</w:t>
            </w:r>
          </w:p>
        </w:tc>
        <w:tc>
          <w:tcPr>
            <w:tcW w:w="2268" w:type="dxa"/>
          </w:tcPr>
          <w:p w14:paraId="7358042C" w14:textId="77777777" w:rsidR="007F5290" w:rsidRPr="00664866" w:rsidRDefault="007F5290" w:rsidP="007F5290">
            <w:pPr>
              <w:ind w:firstLineChars="0" w:firstLine="0"/>
            </w:pPr>
            <w:r w:rsidRPr="00664866">
              <w:t>uint</w:t>
            </w:r>
          </w:p>
        </w:tc>
        <w:tc>
          <w:tcPr>
            <w:tcW w:w="3544" w:type="dxa"/>
          </w:tcPr>
          <w:p w14:paraId="12A4FF3A" w14:textId="77777777" w:rsidR="007F5290" w:rsidRDefault="007F5290" w:rsidP="007F5290">
            <w:pPr>
              <w:ind w:firstLineChars="0" w:firstLine="0"/>
            </w:pPr>
            <w:r w:rsidRPr="00005B2F">
              <w:rPr>
                <w:rFonts w:hint="eastAsia"/>
              </w:rPr>
              <w:t>项目开始时间</w:t>
            </w:r>
          </w:p>
        </w:tc>
      </w:tr>
      <w:tr w:rsidR="007F5290" w14:paraId="6DE1F55D" w14:textId="77777777" w:rsidTr="006550B3">
        <w:tc>
          <w:tcPr>
            <w:tcW w:w="2552" w:type="dxa"/>
          </w:tcPr>
          <w:p w14:paraId="55AABF38" w14:textId="77777777" w:rsidR="007F5290" w:rsidRPr="008F02BF" w:rsidRDefault="007F5290" w:rsidP="007F5290">
            <w:pPr>
              <w:ind w:firstLineChars="0" w:firstLine="0"/>
            </w:pPr>
            <w:r w:rsidRPr="008F02BF">
              <w:t>endTime</w:t>
            </w:r>
          </w:p>
        </w:tc>
        <w:tc>
          <w:tcPr>
            <w:tcW w:w="2268" w:type="dxa"/>
          </w:tcPr>
          <w:p w14:paraId="1276993E" w14:textId="77777777" w:rsidR="007F5290" w:rsidRPr="00664866" w:rsidRDefault="007F5290" w:rsidP="007F5290">
            <w:pPr>
              <w:ind w:firstLineChars="0" w:firstLine="0"/>
            </w:pPr>
            <w:r w:rsidRPr="00664866">
              <w:t>uint</w:t>
            </w:r>
          </w:p>
        </w:tc>
        <w:tc>
          <w:tcPr>
            <w:tcW w:w="3544" w:type="dxa"/>
          </w:tcPr>
          <w:p w14:paraId="6AE1A774" w14:textId="77777777" w:rsidR="007F5290" w:rsidRPr="00005B2F" w:rsidRDefault="007F5290" w:rsidP="007F5290">
            <w:pPr>
              <w:ind w:firstLineChars="0" w:firstLine="0"/>
            </w:pPr>
            <w:r w:rsidRPr="007F5290">
              <w:rPr>
                <w:rFonts w:hint="eastAsia"/>
              </w:rPr>
              <w:t>项目结束时间</w:t>
            </w:r>
          </w:p>
        </w:tc>
      </w:tr>
      <w:tr w:rsidR="007F5290" w14:paraId="08C51F8F" w14:textId="77777777" w:rsidTr="006550B3">
        <w:tc>
          <w:tcPr>
            <w:tcW w:w="2552" w:type="dxa"/>
          </w:tcPr>
          <w:p w14:paraId="108EE41A" w14:textId="77777777" w:rsidR="007F5290" w:rsidRPr="008F02BF" w:rsidRDefault="007F5290" w:rsidP="007F5290">
            <w:pPr>
              <w:ind w:firstLineChars="0" w:firstLine="0"/>
            </w:pPr>
            <w:r w:rsidRPr="008F02BF">
              <w:t>totalFund</w:t>
            </w:r>
          </w:p>
        </w:tc>
        <w:tc>
          <w:tcPr>
            <w:tcW w:w="2268" w:type="dxa"/>
          </w:tcPr>
          <w:p w14:paraId="54D181E6" w14:textId="77777777" w:rsidR="007F5290" w:rsidRPr="00664866" w:rsidRDefault="007F5290" w:rsidP="007F5290">
            <w:pPr>
              <w:ind w:firstLineChars="0" w:firstLine="0"/>
            </w:pPr>
            <w:r w:rsidRPr="00664866">
              <w:t>uint</w:t>
            </w:r>
          </w:p>
        </w:tc>
        <w:tc>
          <w:tcPr>
            <w:tcW w:w="3544" w:type="dxa"/>
          </w:tcPr>
          <w:p w14:paraId="04714733" w14:textId="77777777" w:rsidR="007F5290" w:rsidRPr="00187594" w:rsidRDefault="007F5290" w:rsidP="007F5290">
            <w:pPr>
              <w:ind w:firstLineChars="0" w:firstLine="0"/>
              <w:rPr>
                <w:sz w:val="21"/>
                <w:szCs w:val="21"/>
              </w:rPr>
            </w:pPr>
            <w:r w:rsidRPr="007F5290">
              <w:rPr>
                <w:rFonts w:hint="eastAsia"/>
                <w:sz w:val="21"/>
                <w:szCs w:val="21"/>
              </w:rPr>
              <w:t>项目总资金</w:t>
            </w:r>
          </w:p>
        </w:tc>
      </w:tr>
      <w:tr w:rsidR="007F5290" w14:paraId="6214968A" w14:textId="77777777" w:rsidTr="006550B3">
        <w:tc>
          <w:tcPr>
            <w:tcW w:w="2552" w:type="dxa"/>
          </w:tcPr>
          <w:p w14:paraId="0D5874FD" w14:textId="77777777" w:rsidR="007F5290" w:rsidRPr="008F02BF" w:rsidRDefault="007F5290" w:rsidP="007F5290">
            <w:pPr>
              <w:ind w:firstLineChars="0" w:firstLine="0"/>
            </w:pPr>
            <w:r w:rsidRPr="008F02BF">
              <w:t>startFund</w:t>
            </w:r>
          </w:p>
        </w:tc>
        <w:tc>
          <w:tcPr>
            <w:tcW w:w="2268" w:type="dxa"/>
          </w:tcPr>
          <w:p w14:paraId="158CBEB1" w14:textId="77777777" w:rsidR="007F5290" w:rsidRPr="00664866" w:rsidRDefault="007F5290" w:rsidP="007F5290">
            <w:pPr>
              <w:ind w:firstLineChars="0" w:firstLine="0"/>
            </w:pPr>
            <w:r w:rsidRPr="00664866">
              <w:t>uint</w:t>
            </w:r>
          </w:p>
        </w:tc>
        <w:tc>
          <w:tcPr>
            <w:tcW w:w="3544" w:type="dxa"/>
          </w:tcPr>
          <w:p w14:paraId="537C494B" w14:textId="77777777" w:rsidR="007F5290" w:rsidRPr="00187594" w:rsidRDefault="007F5290" w:rsidP="007F5290">
            <w:pPr>
              <w:ind w:firstLineChars="0" w:firstLine="0"/>
              <w:rPr>
                <w:sz w:val="21"/>
                <w:szCs w:val="21"/>
              </w:rPr>
            </w:pPr>
            <w:r w:rsidRPr="007F5290">
              <w:rPr>
                <w:rFonts w:hint="eastAsia"/>
                <w:sz w:val="21"/>
                <w:szCs w:val="21"/>
              </w:rPr>
              <w:t>启动项目资金</w:t>
            </w:r>
          </w:p>
        </w:tc>
      </w:tr>
      <w:tr w:rsidR="007F5290" w14:paraId="3136555B" w14:textId="77777777" w:rsidTr="006550B3">
        <w:tc>
          <w:tcPr>
            <w:tcW w:w="2552" w:type="dxa"/>
          </w:tcPr>
          <w:p w14:paraId="4AE0133C" w14:textId="77777777" w:rsidR="007F5290" w:rsidRPr="008F02BF" w:rsidRDefault="007F5290" w:rsidP="007F5290">
            <w:pPr>
              <w:ind w:firstLineChars="0" w:firstLine="0"/>
            </w:pPr>
            <w:r w:rsidRPr="008F02BF">
              <w:t>timeNodes</w:t>
            </w:r>
          </w:p>
        </w:tc>
        <w:tc>
          <w:tcPr>
            <w:tcW w:w="2268" w:type="dxa"/>
          </w:tcPr>
          <w:p w14:paraId="114EBC3E" w14:textId="77777777" w:rsidR="007F5290" w:rsidRPr="00664866" w:rsidRDefault="007F5290" w:rsidP="007F5290">
            <w:pPr>
              <w:ind w:firstLineChars="0" w:firstLine="0"/>
            </w:pPr>
            <w:r w:rsidRPr="00664866">
              <w:t>TimeNode[]</w:t>
            </w:r>
          </w:p>
        </w:tc>
        <w:tc>
          <w:tcPr>
            <w:tcW w:w="3544" w:type="dxa"/>
          </w:tcPr>
          <w:p w14:paraId="14984907" w14:textId="77777777" w:rsidR="007F5290" w:rsidRPr="00187594" w:rsidRDefault="007F5290" w:rsidP="007F5290">
            <w:pPr>
              <w:ind w:firstLineChars="0" w:firstLine="0"/>
              <w:rPr>
                <w:sz w:val="21"/>
                <w:szCs w:val="21"/>
              </w:rPr>
            </w:pPr>
            <w:r w:rsidRPr="007F5290">
              <w:rPr>
                <w:rFonts w:hint="eastAsia"/>
                <w:sz w:val="21"/>
                <w:szCs w:val="21"/>
              </w:rPr>
              <w:t>项目的一些时间节点</w:t>
            </w:r>
          </w:p>
        </w:tc>
      </w:tr>
      <w:tr w:rsidR="007F5290" w14:paraId="637F1138" w14:textId="77777777" w:rsidTr="006550B3">
        <w:tc>
          <w:tcPr>
            <w:tcW w:w="2552" w:type="dxa"/>
          </w:tcPr>
          <w:p w14:paraId="0C75464C" w14:textId="77777777" w:rsidR="007F5290" w:rsidRPr="008F02BF" w:rsidRDefault="007F5290" w:rsidP="007F5290">
            <w:pPr>
              <w:ind w:firstLineChars="0" w:firstLine="0"/>
            </w:pPr>
            <w:r w:rsidRPr="008F02BF">
              <w:t>Indicators</w:t>
            </w:r>
          </w:p>
        </w:tc>
        <w:tc>
          <w:tcPr>
            <w:tcW w:w="2268" w:type="dxa"/>
          </w:tcPr>
          <w:p w14:paraId="0A169AF8" w14:textId="77777777" w:rsidR="007F5290" w:rsidRPr="00664866" w:rsidRDefault="007F5290" w:rsidP="007F5290">
            <w:pPr>
              <w:ind w:firstLineChars="0" w:firstLine="0"/>
            </w:pPr>
            <w:r w:rsidRPr="00664866">
              <w:t>Indicator[]</w:t>
            </w:r>
          </w:p>
        </w:tc>
        <w:tc>
          <w:tcPr>
            <w:tcW w:w="3544" w:type="dxa"/>
          </w:tcPr>
          <w:p w14:paraId="2043C8E7" w14:textId="77777777" w:rsidR="007F5290" w:rsidRPr="00187594" w:rsidRDefault="007F5290" w:rsidP="007F5290">
            <w:pPr>
              <w:ind w:firstLineChars="0" w:firstLine="0"/>
              <w:rPr>
                <w:sz w:val="21"/>
                <w:szCs w:val="21"/>
              </w:rPr>
            </w:pPr>
            <w:r w:rsidRPr="007F5290">
              <w:rPr>
                <w:rFonts w:hint="eastAsia"/>
                <w:sz w:val="21"/>
                <w:szCs w:val="21"/>
              </w:rPr>
              <w:t>项目部分进度指标</w:t>
            </w:r>
          </w:p>
        </w:tc>
      </w:tr>
      <w:tr w:rsidR="007F5290" w14:paraId="04411480" w14:textId="77777777" w:rsidTr="006550B3">
        <w:tc>
          <w:tcPr>
            <w:tcW w:w="2552" w:type="dxa"/>
          </w:tcPr>
          <w:p w14:paraId="1CC4803D" w14:textId="77777777" w:rsidR="007F5290" w:rsidRDefault="007F5290" w:rsidP="007F5290">
            <w:pPr>
              <w:ind w:firstLineChars="0" w:firstLine="0"/>
            </w:pPr>
            <w:r w:rsidRPr="008F02BF">
              <w:t>Datas</w:t>
            </w:r>
          </w:p>
        </w:tc>
        <w:tc>
          <w:tcPr>
            <w:tcW w:w="2268" w:type="dxa"/>
          </w:tcPr>
          <w:p w14:paraId="39787768" w14:textId="77777777" w:rsidR="007F5290" w:rsidRDefault="007F5290" w:rsidP="007F5290">
            <w:pPr>
              <w:ind w:firstLineChars="0" w:firstLine="0"/>
            </w:pPr>
            <w:r w:rsidRPr="00664866">
              <w:t>Data[]</w:t>
            </w:r>
          </w:p>
        </w:tc>
        <w:tc>
          <w:tcPr>
            <w:tcW w:w="3544" w:type="dxa"/>
          </w:tcPr>
          <w:p w14:paraId="5D89A30D" w14:textId="77777777" w:rsidR="007F5290" w:rsidRPr="00187594" w:rsidRDefault="007F5290" w:rsidP="007F5290">
            <w:pPr>
              <w:ind w:firstLineChars="0" w:firstLine="0"/>
              <w:rPr>
                <w:sz w:val="21"/>
                <w:szCs w:val="21"/>
              </w:rPr>
            </w:pPr>
            <w:r w:rsidRPr="007F5290">
              <w:rPr>
                <w:rFonts w:hint="eastAsia"/>
                <w:sz w:val="21"/>
                <w:szCs w:val="21"/>
              </w:rPr>
              <w:t>项目的数据</w:t>
            </w:r>
          </w:p>
        </w:tc>
      </w:tr>
    </w:tbl>
    <w:p w14:paraId="4FBC1FC2" w14:textId="77777777" w:rsidR="00277665" w:rsidRDefault="00277665" w:rsidP="00277665">
      <w:pPr>
        <w:pStyle w:val="2"/>
      </w:pPr>
      <w:r w:rsidRPr="00277665">
        <w:rPr>
          <w:rFonts w:hint="eastAsia"/>
        </w:rPr>
        <w:t xml:space="preserve">5.3 </w:t>
      </w:r>
      <w:r w:rsidRPr="00277665">
        <w:rPr>
          <w:rFonts w:hint="eastAsia"/>
        </w:rPr>
        <w:t>系统工作流程</w:t>
      </w:r>
    </w:p>
    <w:p w14:paraId="7F1B2439" w14:textId="573B8147" w:rsidR="00277665" w:rsidRDefault="00277665" w:rsidP="00277665">
      <w:pPr>
        <w:ind w:firstLine="480"/>
      </w:pPr>
      <w:r w:rsidRPr="00277665">
        <w:rPr>
          <w:rFonts w:hint="eastAsia"/>
        </w:rPr>
        <w:t>系统工作流程序列图如图</w:t>
      </w:r>
      <w:r w:rsidR="00D739E8" w:rsidRPr="00D739E8">
        <w:t>4</w:t>
      </w:r>
      <w:r w:rsidRPr="00277665">
        <w:rPr>
          <w:rFonts w:hint="eastAsia"/>
        </w:rPr>
        <w:t>所示</w:t>
      </w:r>
      <w:r>
        <w:rPr>
          <w:rFonts w:hint="eastAsia"/>
        </w:rPr>
        <w:t>：</w:t>
      </w:r>
    </w:p>
    <w:p w14:paraId="4F499B3D" w14:textId="77777777" w:rsidR="007F5290" w:rsidRDefault="007F5290" w:rsidP="00CC1810">
      <w:pPr>
        <w:pStyle w:val="a5"/>
        <w:numPr>
          <w:ilvl w:val="0"/>
          <w:numId w:val="6"/>
        </w:numPr>
        <w:ind w:left="465" w:firstLineChars="0" w:hanging="465"/>
      </w:pPr>
      <w:r>
        <w:rPr>
          <w:rFonts w:hint="eastAsia"/>
        </w:rPr>
        <w:t>项目启动前，甲方将</w:t>
      </w:r>
      <w:r>
        <w:rPr>
          <w:rFonts w:hint="eastAsia"/>
        </w:rPr>
        <w:t>IPFS</w:t>
      </w:r>
      <w:r>
        <w:rPr>
          <w:rFonts w:hint="eastAsia"/>
        </w:rPr>
        <w:t>系统上的项目邀请函及其公钥直接上传至联盟链，供所有授权机构核查。</w:t>
      </w:r>
    </w:p>
    <w:p w14:paraId="55D548CD" w14:textId="77777777" w:rsidR="009D1AEB" w:rsidRDefault="007F5290" w:rsidP="00CC1810">
      <w:pPr>
        <w:pStyle w:val="a5"/>
        <w:numPr>
          <w:ilvl w:val="0"/>
          <w:numId w:val="6"/>
        </w:numPr>
        <w:ind w:left="465" w:firstLineChars="0" w:hanging="465"/>
      </w:pPr>
      <w:r w:rsidRPr="007F5290">
        <w:rPr>
          <w:rFonts w:hint="eastAsia"/>
        </w:rPr>
        <w:t>当</w:t>
      </w:r>
      <w:r w:rsidRPr="007F5290">
        <w:rPr>
          <w:rFonts w:hint="eastAsia"/>
        </w:rPr>
        <w:t>C</w:t>
      </w:r>
      <w:r w:rsidRPr="007F5290">
        <w:rPr>
          <w:rFonts w:hint="eastAsia"/>
        </w:rPr>
        <w:t>组织或机构有意与甲方合作时，将使用甲方的公钥加密将完成的项目申报或其他材料上传到</w:t>
      </w:r>
      <w:r w:rsidRPr="007F5290">
        <w:rPr>
          <w:rFonts w:hint="eastAsia"/>
        </w:rPr>
        <w:t>IPFS</w:t>
      </w:r>
      <w:r w:rsidRPr="007F5290">
        <w:rPr>
          <w:rFonts w:hint="eastAsia"/>
        </w:rPr>
        <w:t>系统。</w:t>
      </w:r>
      <w:r>
        <w:rPr>
          <w:rFonts w:hint="eastAsia"/>
        </w:rPr>
        <w:t>在获得数据的哈希值后，再将哈</w:t>
      </w:r>
      <w:r w:rsidR="009D1AEB">
        <w:rPr>
          <w:rFonts w:hint="eastAsia"/>
        </w:rPr>
        <w:t>希值和</w:t>
      </w:r>
      <w:r w:rsidR="009D1AEB">
        <w:rPr>
          <w:rFonts w:hint="eastAsia"/>
        </w:rPr>
        <w:lastRenderedPageBreak/>
        <w:t>C</w:t>
      </w:r>
      <w:r w:rsidR="009D1AEB">
        <w:rPr>
          <w:rFonts w:hint="eastAsia"/>
        </w:rPr>
        <w:t>组织或机构的地址与区块链一起写入联盟区块链上，并发送给甲方。</w:t>
      </w:r>
    </w:p>
    <w:p w14:paraId="69480194" w14:textId="77777777" w:rsidR="00AA0FA7" w:rsidRDefault="009D1AEB" w:rsidP="00CC1810">
      <w:pPr>
        <w:pStyle w:val="a5"/>
        <w:numPr>
          <w:ilvl w:val="0"/>
          <w:numId w:val="6"/>
        </w:numPr>
        <w:ind w:left="465" w:firstLineChars="0" w:hanging="465"/>
      </w:pPr>
      <w:r>
        <w:rPr>
          <w:rFonts w:hint="eastAsia"/>
        </w:rPr>
        <w:t>甲方在收到项目申报单等加密文件的哈希值后，首先通过</w:t>
      </w:r>
      <w:r>
        <w:rPr>
          <w:rFonts w:hint="eastAsia"/>
        </w:rPr>
        <w:t>IPFS</w:t>
      </w:r>
      <w:r>
        <w:rPr>
          <w:rFonts w:hint="eastAsia"/>
        </w:rPr>
        <w:t>系统获取加密的项目申报单等资料。然后，甲方使用自己的私钥进行解密，获得真实的文件。根据项目申报，</w:t>
      </w:r>
      <w:r w:rsidRPr="009D1AEB">
        <w:rPr>
          <w:rFonts w:hint="eastAsia"/>
        </w:rPr>
        <w:t>将对审计申报进行讨论</w:t>
      </w:r>
      <w:r>
        <w:rPr>
          <w:rFonts w:hint="eastAsia"/>
        </w:rPr>
        <w:t>。如甲方同意与</w:t>
      </w:r>
      <w:r>
        <w:rPr>
          <w:rFonts w:hint="eastAsia"/>
        </w:rPr>
        <w:t xml:space="preserve"> C</w:t>
      </w:r>
      <w:r>
        <w:rPr>
          <w:rFonts w:hint="eastAsia"/>
        </w:rPr>
        <w:t>组织合作开展科研项目，则需要用算法</w:t>
      </w:r>
      <w:r>
        <w:rPr>
          <w:rFonts w:hint="eastAsia"/>
        </w:rPr>
        <w:t>1</w:t>
      </w:r>
      <w:r>
        <w:rPr>
          <w:rFonts w:hint="eastAsia"/>
        </w:rPr>
        <w:t>初始化部分项目属性，包括</w:t>
      </w:r>
      <w:r>
        <w:t>:</w:t>
      </w:r>
      <w:r>
        <w:rPr>
          <w:rFonts w:hint="eastAsia"/>
        </w:rPr>
        <w:t>甲方、乙方地址、项目启动时间、项目结束时间、项目总资金、启动资金、一些排序时间节点（用于成果检验）、以及一些自定义项目指标。然后，甲方需要将科研经费总额转入合同，并使用乙方公钥对项目合同进行加密，上传到</w:t>
      </w:r>
      <w:r>
        <w:rPr>
          <w:rFonts w:hint="eastAsia"/>
        </w:rPr>
        <w:t>IPFS</w:t>
      </w:r>
      <w:r>
        <w:rPr>
          <w:rFonts w:hint="eastAsia"/>
        </w:rPr>
        <w:t>系统，并将哈希值传递给链。当甲方初始化完成后，乙方将收到项目的初始化信息。</w:t>
      </w:r>
    </w:p>
    <w:p w14:paraId="7256D1E9" w14:textId="4B2BC597" w:rsidR="00CC1810" w:rsidRDefault="00AA0FA7" w:rsidP="00AA0FA7">
      <w:pPr>
        <w:ind w:firstLineChars="0" w:firstLine="0"/>
        <w:jc w:val="center"/>
      </w:pPr>
      <w:r>
        <w:rPr>
          <w:noProof/>
        </w:rPr>
        <w:drawing>
          <wp:inline distT="0" distB="0" distL="0" distR="0" wp14:anchorId="49DF8FBB" wp14:editId="1CDE7B3D">
            <wp:extent cx="4778947" cy="434340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5845" cy="4458733"/>
                    </a:xfrm>
                    <a:prstGeom prst="rect">
                      <a:avLst/>
                    </a:prstGeom>
                  </pic:spPr>
                </pic:pic>
              </a:graphicData>
            </a:graphic>
          </wp:inline>
        </w:drawing>
      </w:r>
    </w:p>
    <w:p w14:paraId="07BFD800" w14:textId="77777777" w:rsidR="00CC1810" w:rsidRDefault="00CC1810" w:rsidP="00CC1810">
      <w:pPr>
        <w:pStyle w:val="a5"/>
        <w:numPr>
          <w:ilvl w:val="0"/>
          <w:numId w:val="6"/>
        </w:numPr>
        <w:ind w:left="465" w:firstLineChars="0" w:hanging="465"/>
      </w:pPr>
      <w:r>
        <w:rPr>
          <w:rFonts w:hint="eastAsia"/>
        </w:rPr>
        <w:t>当乙方同意项目信息正确时，项目启动，智能合约自动将指定的启动资金转账至乙方地址。</w:t>
      </w:r>
    </w:p>
    <w:p w14:paraId="3246EEE8" w14:textId="7818505E" w:rsidR="00277665" w:rsidRPr="00277665" w:rsidRDefault="00CC1810" w:rsidP="00AA0FA7">
      <w:pPr>
        <w:pStyle w:val="a5"/>
        <w:numPr>
          <w:ilvl w:val="0"/>
          <w:numId w:val="6"/>
        </w:numPr>
        <w:ind w:left="465" w:firstLineChars="0" w:hanging="465"/>
      </w:pPr>
      <w:r>
        <w:rPr>
          <w:rFonts w:hint="eastAsia"/>
        </w:rPr>
        <w:t>当到达时间节点时，合同将向乙方发送请求，此时，乙方将按照指定的索引样式将当前阶段的结果发送到区块链。本合同通过算法</w:t>
      </w:r>
      <w:r>
        <w:rPr>
          <w:rFonts w:hint="eastAsia"/>
        </w:rPr>
        <w:t>2</w:t>
      </w:r>
      <w:r>
        <w:rPr>
          <w:rFonts w:hint="eastAsia"/>
        </w:rPr>
        <w:t>计算乙方目前完成的项目进度，算法</w:t>
      </w:r>
      <w:r>
        <w:rPr>
          <w:rFonts w:hint="eastAsia"/>
        </w:rPr>
        <w:t>2</w:t>
      </w:r>
      <w:r>
        <w:rPr>
          <w:rFonts w:hint="eastAsia"/>
        </w:rPr>
        <w:t>输入为“项目”和“指标”，其中“项目”指当前项目</w:t>
      </w:r>
      <w:r>
        <w:rPr>
          <w:rFonts w:hint="eastAsia"/>
        </w:rPr>
        <w:lastRenderedPageBreak/>
        <w:t>的进度，“指标”指设定的项目指标。计算结果将通过合同发送给甲、乙双方。</w:t>
      </w:r>
    </w:p>
    <w:p w14:paraId="66480522" w14:textId="77777777" w:rsidR="00803F18" w:rsidRDefault="00CC1810" w:rsidP="00CC1810">
      <w:pPr>
        <w:ind w:firstLineChars="0" w:firstLine="0"/>
        <w:jc w:val="center"/>
      </w:pPr>
      <w:r>
        <w:rPr>
          <w:noProof/>
        </w:rPr>
        <w:drawing>
          <wp:inline distT="0" distB="0" distL="0" distR="0" wp14:anchorId="4164A2CC" wp14:editId="47F524C0">
            <wp:extent cx="4823763" cy="5829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3515" cy="5877339"/>
                    </a:xfrm>
                    <a:prstGeom prst="rect">
                      <a:avLst/>
                    </a:prstGeom>
                  </pic:spPr>
                </pic:pic>
              </a:graphicData>
            </a:graphic>
          </wp:inline>
        </w:drawing>
      </w:r>
    </w:p>
    <w:p w14:paraId="73F9D4CC" w14:textId="77777777" w:rsidR="00CC1810" w:rsidRDefault="00CC1810" w:rsidP="00CC1810">
      <w:pPr>
        <w:pStyle w:val="a5"/>
        <w:numPr>
          <w:ilvl w:val="0"/>
          <w:numId w:val="6"/>
        </w:numPr>
        <w:ind w:left="465" w:firstLineChars="0" w:hanging="465"/>
      </w:pPr>
      <w:bookmarkStart w:id="8" w:name="_Ref128047282"/>
      <w:r>
        <w:rPr>
          <w:rFonts w:hint="eastAsia"/>
        </w:rPr>
        <w:t>在达到最终结论时间节点后，乙方使用甲方公钥对结论报告等资料进行加密并上传到</w:t>
      </w:r>
      <w:r>
        <w:rPr>
          <w:rFonts w:hint="eastAsia"/>
        </w:rPr>
        <w:t xml:space="preserve"> IPFS </w:t>
      </w:r>
      <w:r>
        <w:rPr>
          <w:rFonts w:hint="eastAsia"/>
        </w:rPr>
        <w:t>系统。获得的哈希值应与乙方当前的进度一起发送到链中。在合同中计算出乙方的完成情况后，将完成结果与加密材料的哈希值一起发送给甲方。如未达到预期情况，</w:t>
      </w:r>
      <w:r w:rsidRPr="00CC1810">
        <w:rPr>
          <w:rFonts w:hint="eastAsia"/>
        </w:rPr>
        <w:t>甲方可根据实际情况调整工期等待乙方完成，或宣布项目失败</w:t>
      </w:r>
      <w:r>
        <w:rPr>
          <w:rFonts w:hint="eastAsia"/>
        </w:rPr>
        <w:t>，</w:t>
      </w:r>
      <w:r w:rsidRPr="00CC1810">
        <w:rPr>
          <w:rFonts w:hint="eastAsia"/>
        </w:rPr>
        <w:t>如有，剩余资金将转回甲方地址。如乙方达到预期目标，甲方确认项目完成。</w:t>
      </w:r>
      <w:bookmarkEnd w:id="8"/>
    </w:p>
    <w:p w14:paraId="52658215" w14:textId="77777777" w:rsidR="00CC1810" w:rsidRDefault="00CC1810" w:rsidP="00CC1810">
      <w:pPr>
        <w:pStyle w:val="a5"/>
        <w:numPr>
          <w:ilvl w:val="0"/>
          <w:numId w:val="6"/>
        </w:numPr>
        <w:ind w:left="465" w:firstLineChars="0" w:hanging="465"/>
      </w:pPr>
      <w:r>
        <w:rPr>
          <w:rFonts w:hint="eastAsia"/>
        </w:rPr>
        <w:t>当项目相关数据和日志通过智能合约发送给甲乙双方时，项目结束</w:t>
      </w:r>
      <w:r w:rsidR="00E551DC">
        <w:rPr>
          <w:rFonts w:hint="eastAsia"/>
        </w:rPr>
        <w:t>。</w:t>
      </w:r>
    </w:p>
    <w:p w14:paraId="1B3C2FBB" w14:textId="77777777" w:rsidR="00E551DC" w:rsidRDefault="00E551DC" w:rsidP="00E551DC">
      <w:pPr>
        <w:pStyle w:val="a5"/>
        <w:ind w:left="465" w:firstLineChars="0" w:firstLine="0"/>
      </w:pPr>
    </w:p>
    <w:p w14:paraId="6EFFD313" w14:textId="77777777" w:rsidR="00E551DC" w:rsidRPr="00803F18" w:rsidRDefault="00E551DC" w:rsidP="00E551DC">
      <w:pPr>
        <w:ind w:firstLineChars="0" w:firstLine="0"/>
      </w:pPr>
      <w:r>
        <w:rPr>
          <w:noProof/>
        </w:rPr>
        <w:lastRenderedPageBreak/>
        <w:drawing>
          <wp:inline distT="0" distB="0" distL="0" distR="0" wp14:anchorId="6AA7AD47" wp14:editId="3DAF7700">
            <wp:extent cx="5286375" cy="43310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4483" cy="4337703"/>
                    </a:xfrm>
                    <a:prstGeom prst="rect">
                      <a:avLst/>
                    </a:prstGeom>
                  </pic:spPr>
                </pic:pic>
              </a:graphicData>
            </a:graphic>
          </wp:inline>
        </w:drawing>
      </w:r>
    </w:p>
    <w:p w14:paraId="67517E4E" w14:textId="77777777" w:rsidR="00332A3A" w:rsidRPr="00332A3A" w:rsidRDefault="00E551DC" w:rsidP="00E44B05">
      <w:pPr>
        <w:pStyle w:val="a7"/>
        <w:ind w:left="480"/>
      </w:pPr>
      <w:bookmarkStart w:id="9" w:name="_Ref128048292"/>
      <w:r w:rsidRPr="00E44B05">
        <w:rPr>
          <w:rFonts w:hint="eastAsia"/>
          <w:b/>
        </w:rPr>
        <w:t>图</w:t>
      </w:r>
      <w:r w:rsidRPr="00E44B05">
        <w:rPr>
          <w:rFonts w:hint="eastAsia"/>
          <w:b/>
        </w:rPr>
        <w:t>4</w:t>
      </w:r>
      <w:r>
        <w:t xml:space="preserve"> </w:t>
      </w:r>
      <w:r w:rsidRPr="00E551DC">
        <w:rPr>
          <w:rFonts w:hint="eastAsia"/>
        </w:rPr>
        <w:t>系统序列图</w:t>
      </w:r>
      <w:bookmarkEnd w:id="9"/>
    </w:p>
    <w:p w14:paraId="3C6760A9" w14:textId="77777777" w:rsidR="00275430" w:rsidRDefault="00E551DC" w:rsidP="00E551DC">
      <w:pPr>
        <w:pStyle w:val="1"/>
      </w:pPr>
      <w:r>
        <w:rPr>
          <w:rFonts w:hint="eastAsia"/>
        </w:rPr>
        <w:t>6</w:t>
      </w:r>
      <w:r>
        <w:t xml:space="preserve"> </w:t>
      </w:r>
      <w:r>
        <w:rPr>
          <w:rFonts w:hint="eastAsia"/>
        </w:rPr>
        <w:t>绩效评估</w:t>
      </w:r>
    </w:p>
    <w:p w14:paraId="64F40391" w14:textId="77777777" w:rsidR="00E551DC" w:rsidRDefault="00E551DC" w:rsidP="00E551DC">
      <w:pPr>
        <w:ind w:firstLine="480"/>
      </w:pPr>
      <w:r>
        <w:rPr>
          <w:rFonts w:hint="eastAsia"/>
        </w:rPr>
        <w:t>联盟区块链、</w:t>
      </w:r>
      <w:r>
        <w:rPr>
          <w:rFonts w:hint="eastAsia"/>
        </w:rPr>
        <w:t xml:space="preserve">IPFS </w:t>
      </w:r>
      <w:r>
        <w:rPr>
          <w:rFonts w:hint="eastAsia"/>
        </w:rPr>
        <w:t>和非对称加密相结合，充分保障了系统的安全性。用</w:t>
      </w:r>
      <w:r>
        <w:rPr>
          <w:rFonts w:hint="eastAsia"/>
        </w:rPr>
        <w:t xml:space="preserve"> solemotion</w:t>
      </w:r>
      <w:r>
        <w:rPr>
          <w:rFonts w:hint="eastAsia"/>
        </w:rPr>
        <w:t>语言编写智能合约，实现了从项目申报到项目结束的全过程管理。随着智能合约被部署到以太坊联盟链平台，每个组织或机构对应一个联盟链节点，可以通过控制台调用智能合约。</w:t>
      </w:r>
    </w:p>
    <w:p w14:paraId="0039B928" w14:textId="77777777" w:rsidR="00E551DC" w:rsidRDefault="00E551DC" w:rsidP="00E551DC">
      <w:pPr>
        <w:ind w:firstLineChars="0" w:firstLine="0"/>
        <w:jc w:val="center"/>
      </w:pPr>
      <w:r>
        <w:rPr>
          <w:noProof/>
        </w:rPr>
        <w:drawing>
          <wp:inline distT="0" distB="0" distL="0" distR="0" wp14:anchorId="7E51F27B" wp14:editId="28D05E22">
            <wp:extent cx="3080638" cy="2177143"/>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5859" cy="2194967"/>
                    </a:xfrm>
                    <a:prstGeom prst="rect">
                      <a:avLst/>
                    </a:prstGeom>
                  </pic:spPr>
                </pic:pic>
              </a:graphicData>
            </a:graphic>
          </wp:inline>
        </w:drawing>
      </w:r>
    </w:p>
    <w:p w14:paraId="4180E116" w14:textId="77777777" w:rsidR="00E551DC" w:rsidRPr="00E551DC" w:rsidRDefault="00E551DC" w:rsidP="00E551DC">
      <w:pPr>
        <w:pStyle w:val="a7"/>
      </w:pPr>
      <w:r>
        <w:rPr>
          <w:rFonts w:hint="eastAsia"/>
        </w:rPr>
        <w:t>图</w:t>
      </w:r>
      <w:r>
        <w:rPr>
          <w:rFonts w:hint="eastAsia"/>
        </w:rPr>
        <w:t>5</w:t>
      </w:r>
      <w:r>
        <w:t xml:space="preserve"> </w:t>
      </w:r>
      <w:r w:rsidRPr="00E551DC">
        <w:rPr>
          <w:rFonts w:hint="eastAsia"/>
        </w:rPr>
        <w:t>响应时间图</w:t>
      </w:r>
    </w:p>
    <w:p w14:paraId="0847F39F" w14:textId="77777777" w:rsidR="0095395C" w:rsidRDefault="00E551DC" w:rsidP="00E551DC">
      <w:pPr>
        <w:ind w:firstLine="480"/>
      </w:pPr>
      <w:r>
        <w:rPr>
          <w:rFonts w:hint="eastAsia"/>
        </w:rPr>
        <w:lastRenderedPageBreak/>
        <w:t>我们使用</w:t>
      </w:r>
      <w:r>
        <w:rPr>
          <w:rFonts w:hint="eastAsia"/>
        </w:rPr>
        <w:t>PC</w:t>
      </w:r>
      <w:r>
        <w:rPr>
          <w:rFonts w:hint="eastAsia"/>
        </w:rPr>
        <w:t>机模拟一个参与项目的组织，并测试其对系统请求的响应时间。请求次数分别为</w:t>
      </w:r>
      <w:r>
        <w:rPr>
          <w:rFonts w:hint="eastAsia"/>
        </w:rPr>
        <w:t>1</w:t>
      </w:r>
      <w:r>
        <w:rPr>
          <w:rFonts w:hint="eastAsia"/>
        </w:rPr>
        <w:t>次、</w:t>
      </w:r>
      <w:r>
        <w:rPr>
          <w:rFonts w:hint="eastAsia"/>
        </w:rPr>
        <w:t>5</w:t>
      </w:r>
      <w:r>
        <w:rPr>
          <w:rFonts w:hint="eastAsia"/>
        </w:rPr>
        <w:t>次、</w:t>
      </w:r>
      <w:r>
        <w:rPr>
          <w:rFonts w:hint="eastAsia"/>
        </w:rPr>
        <w:t>25</w:t>
      </w:r>
      <w:r>
        <w:rPr>
          <w:rFonts w:hint="eastAsia"/>
        </w:rPr>
        <w:t>次和</w:t>
      </w:r>
      <w:r>
        <w:rPr>
          <w:rFonts w:hint="eastAsia"/>
        </w:rPr>
        <w:t>125</w:t>
      </w:r>
      <w:r>
        <w:rPr>
          <w:rFonts w:hint="eastAsia"/>
        </w:rPr>
        <w:t>次。每次请求涉及的文件数据大小分别为</w:t>
      </w:r>
      <w:r>
        <w:t>1</w:t>
      </w:r>
      <w:r>
        <w:rPr>
          <w:rFonts w:hint="eastAsia"/>
        </w:rPr>
        <w:t xml:space="preserve"> MB</w:t>
      </w:r>
      <w:r>
        <w:rPr>
          <w:rFonts w:hint="eastAsia"/>
        </w:rPr>
        <w:t>、</w:t>
      </w:r>
      <w:r>
        <w:rPr>
          <w:rFonts w:hint="eastAsia"/>
        </w:rPr>
        <w:t>10 MB</w:t>
      </w:r>
      <w:r>
        <w:rPr>
          <w:rFonts w:hint="eastAsia"/>
        </w:rPr>
        <w:t>和</w:t>
      </w:r>
      <w:r>
        <w:rPr>
          <w:rFonts w:hint="eastAsia"/>
        </w:rPr>
        <w:t>100 MB</w:t>
      </w:r>
      <w:r>
        <w:rPr>
          <w:rFonts w:hint="eastAsia"/>
        </w:rPr>
        <w:t>。代表项目参与者的</w:t>
      </w:r>
      <w:r>
        <w:rPr>
          <w:rFonts w:hint="eastAsia"/>
        </w:rPr>
        <w:t>PC</w:t>
      </w:r>
      <w:r>
        <w:rPr>
          <w:rFonts w:hint="eastAsia"/>
        </w:rPr>
        <w:t>配置为：</w:t>
      </w:r>
      <w:r>
        <w:rPr>
          <w:rFonts w:hint="eastAsia"/>
        </w:rPr>
        <w:t>Intel(R)</w:t>
      </w:r>
      <w:r>
        <w:t xml:space="preserve"> Core(TM) i5-8300h CPU @2.30ghz 2.30ghz, 8GB RAM </w:t>
      </w:r>
      <w:r>
        <w:rPr>
          <w:rFonts w:hint="eastAsia"/>
        </w:rPr>
        <w:t>和</w:t>
      </w:r>
      <w:r>
        <w:t xml:space="preserve"> 64</w:t>
      </w:r>
      <w:r>
        <w:rPr>
          <w:rFonts w:hint="eastAsia"/>
        </w:rPr>
        <w:t>位</w:t>
      </w:r>
      <w:r>
        <w:t xml:space="preserve">windows </w:t>
      </w:r>
      <w:r>
        <w:rPr>
          <w:rFonts w:hint="eastAsia"/>
        </w:rPr>
        <w:t>操作系统。</w:t>
      </w:r>
    </w:p>
    <w:p w14:paraId="4B59C878" w14:textId="77777777" w:rsidR="00E551DC" w:rsidRDefault="00E551DC" w:rsidP="00E551DC">
      <w:pPr>
        <w:ind w:firstLine="480"/>
      </w:pPr>
      <w:r>
        <w:rPr>
          <w:rFonts w:hint="eastAsia"/>
        </w:rPr>
        <w:t>在我们的实验中，我们重点评估了文件上传时间，因为它是项目管理系统的一个重要性能指标。不同上传请求以及文件大小下的文件上传时间如图</w:t>
      </w:r>
      <w:r>
        <w:rPr>
          <w:rFonts w:hint="eastAsia"/>
        </w:rPr>
        <w:t>5</w:t>
      </w:r>
      <w:r>
        <w:rPr>
          <w:rFonts w:hint="eastAsia"/>
        </w:rPr>
        <w:t>所示。我们可以看到，即使是</w:t>
      </w:r>
      <w:r>
        <w:rPr>
          <w:rFonts w:hint="eastAsia"/>
        </w:rPr>
        <w:t>100MB</w:t>
      </w:r>
      <w:r>
        <w:rPr>
          <w:rFonts w:hint="eastAsia"/>
        </w:rPr>
        <w:t>的文件，上传时间也可以在</w:t>
      </w:r>
      <w:r>
        <w:rPr>
          <w:rFonts w:hint="eastAsia"/>
        </w:rPr>
        <w:t>0.6s</w:t>
      </w:r>
      <w:r>
        <w:rPr>
          <w:rFonts w:hint="eastAsia"/>
        </w:rPr>
        <w:t>左右，满足了实际应用的需要。我们还观察到，文件上传时间与文件大小几乎无关。这是因为</w:t>
      </w:r>
      <w:r>
        <w:rPr>
          <w:rFonts w:hint="eastAsia"/>
        </w:rPr>
        <w:t xml:space="preserve"> IPFS</w:t>
      </w:r>
      <w:r>
        <w:rPr>
          <w:rFonts w:hint="eastAsia"/>
        </w:rPr>
        <w:t>网络返回的哈希值不大。影响上传时间的主要因素是上传请求的数量，即文件上传时间与文件数量成正比。例如，对于一个</w:t>
      </w:r>
      <w:r>
        <w:rPr>
          <w:rFonts w:hint="eastAsia"/>
        </w:rPr>
        <w:t>10MB</w:t>
      </w:r>
      <w:r>
        <w:rPr>
          <w:rFonts w:hint="eastAsia"/>
        </w:rPr>
        <w:t>的文件，请求</w:t>
      </w:r>
      <w:r>
        <w:rPr>
          <w:rFonts w:hint="eastAsia"/>
        </w:rPr>
        <w:t>1</w:t>
      </w:r>
      <w:r>
        <w:rPr>
          <w:rFonts w:hint="eastAsia"/>
        </w:rPr>
        <w:t>次、</w:t>
      </w:r>
      <w:r>
        <w:rPr>
          <w:rFonts w:hint="eastAsia"/>
        </w:rPr>
        <w:t>5</w:t>
      </w:r>
      <w:r>
        <w:rPr>
          <w:rFonts w:hint="eastAsia"/>
        </w:rPr>
        <w:t>次、</w:t>
      </w:r>
      <w:r>
        <w:rPr>
          <w:rFonts w:hint="eastAsia"/>
        </w:rPr>
        <w:t>25</w:t>
      </w:r>
      <w:r>
        <w:rPr>
          <w:rFonts w:hint="eastAsia"/>
        </w:rPr>
        <w:t>次、</w:t>
      </w:r>
      <w:r>
        <w:rPr>
          <w:rFonts w:hint="eastAsia"/>
        </w:rPr>
        <w:t>125</w:t>
      </w:r>
      <w:r>
        <w:rPr>
          <w:rFonts w:hint="eastAsia"/>
        </w:rPr>
        <w:t>次的上传时间分别为</w:t>
      </w:r>
      <w:r>
        <w:rPr>
          <w:rFonts w:hint="eastAsia"/>
        </w:rPr>
        <w:t>0.62s</w:t>
      </w:r>
      <w:r>
        <w:rPr>
          <w:rFonts w:hint="eastAsia"/>
        </w:rPr>
        <w:t>、</w:t>
      </w:r>
      <w:r>
        <w:rPr>
          <w:rFonts w:hint="eastAsia"/>
        </w:rPr>
        <w:t>3.12s</w:t>
      </w:r>
      <w:r>
        <w:rPr>
          <w:rFonts w:hint="eastAsia"/>
        </w:rPr>
        <w:t>、</w:t>
      </w:r>
      <w:r>
        <w:rPr>
          <w:rFonts w:hint="eastAsia"/>
        </w:rPr>
        <w:t>15.63s</w:t>
      </w:r>
      <w:r>
        <w:rPr>
          <w:rFonts w:hint="eastAsia"/>
        </w:rPr>
        <w:t>、</w:t>
      </w:r>
      <w:r>
        <w:rPr>
          <w:rFonts w:hint="eastAsia"/>
        </w:rPr>
        <w:t>79.6s</w:t>
      </w:r>
      <w:r>
        <w:rPr>
          <w:rFonts w:hint="eastAsia"/>
        </w:rPr>
        <w:t>。</w:t>
      </w:r>
    </w:p>
    <w:p w14:paraId="4E6C75CA" w14:textId="77777777" w:rsidR="00E551DC" w:rsidRDefault="00E551DC" w:rsidP="00E551DC">
      <w:pPr>
        <w:ind w:firstLine="480"/>
      </w:pPr>
      <w:r>
        <w:rPr>
          <w:rFonts w:hint="eastAsia"/>
        </w:rPr>
        <w:t>与传统科研项目管理中手工传输文件的方式相比，该系统在保证其安全性的前提下，大大节省了人力、物力和时间。</w:t>
      </w:r>
    </w:p>
    <w:p w14:paraId="31EFAA30" w14:textId="77777777" w:rsidR="00E551DC" w:rsidRDefault="00E551DC" w:rsidP="00E551DC">
      <w:pPr>
        <w:pStyle w:val="1"/>
      </w:pPr>
      <w:r>
        <w:rPr>
          <w:rFonts w:hint="eastAsia"/>
        </w:rPr>
        <w:t>7</w:t>
      </w:r>
      <w:r>
        <w:t xml:space="preserve"> </w:t>
      </w:r>
      <w:r>
        <w:rPr>
          <w:rFonts w:hint="eastAsia"/>
        </w:rPr>
        <w:t>结论</w:t>
      </w:r>
    </w:p>
    <w:p w14:paraId="5260CB2D" w14:textId="77777777" w:rsidR="00C043AE" w:rsidRDefault="00E551DC" w:rsidP="00E73DD0">
      <w:pPr>
        <w:ind w:firstLine="480"/>
      </w:pPr>
      <w:r>
        <w:rPr>
          <w:rFonts w:hint="eastAsia"/>
        </w:rPr>
        <w:t>本文的目的是实现一个高效的科研项目管理系统。</w:t>
      </w:r>
      <w:r w:rsidRPr="00E551DC">
        <w:rPr>
          <w:rFonts w:hint="eastAsia"/>
        </w:rPr>
        <w:t>该系统利用智能合约自动执行和默认的防篡改联盟区块链数据，以及分布式全局文件数据库</w:t>
      </w:r>
      <w:r w:rsidRPr="00E551DC">
        <w:rPr>
          <w:rFonts w:hint="eastAsia"/>
        </w:rPr>
        <w:t>IPFS</w:t>
      </w:r>
      <w:r w:rsidRPr="00E551DC">
        <w:rPr>
          <w:rFonts w:hint="eastAsia"/>
        </w:rPr>
        <w:t>的特点，实现了一个可行的科研项目管理系统。</w:t>
      </w:r>
      <w:r w:rsidR="00E73DD0">
        <w:rPr>
          <w:rFonts w:hint="eastAsia"/>
        </w:rPr>
        <w:t>通过仿真测试，该系统可以规范科研项目管理流程，有效减少科研项目管理和人力资本的时间，加强其私密性，提高科研项目的成功率。</w:t>
      </w:r>
    </w:p>
    <w:p w14:paraId="665F7215" w14:textId="081A83FE" w:rsidR="00E73DD0" w:rsidRDefault="00E73DD0" w:rsidP="00E73DD0">
      <w:pPr>
        <w:ind w:firstLine="480"/>
      </w:pPr>
      <w:r>
        <w:rPr>
          <w:rFonts w:hint="eastAsia"/>
        </w:rPr>
        <w:t>在未来的工作中，我们计划对我们的系统进行增强，并进行更详细的实验来验证我们系统的安全性和安全性</w:t>
      </w:r>
      <w:r w:rsidRPr="00E73DD0">
        <w:rPr>
          <w:rFonts w:hint="eastAsia"/>
          <w:vertAlign w:val="superscript"/>
        </w:rPr>
        <w:t>[</w:t>
      </w:r>
      <w:r w:rsidR="00303C29" w:rsidRPr="00303C29">
        <w:rPr>
          <w:color w:val="0070C0"/>
          <w:vertAlign w:val="superscript"/>
        </w:rPr>
        <w:fldChar w:fldCharType="begin"/>
      </w:r>
      <w:r w:rsidR="00303C29" w:rsidRPr="00303C29">
        <w:rPr>
          <w:color w:val="0070C0"/>
          <w:vertAlign w:val="superscript"/>
        </w:rPr>
        <w:instrText xml:space="preserve"> </w:instrText>
      </w:r>
      <w:r w:rsidR="00303C29" w:rsidRPr="00303C29">
        <w:rPr>
          <w:rFonts w:hint="eastAsia"/>
          <w:color w:val="0070C0"/>
          <w:vertAlign w:val="superscript"/>
        </w:rPr>
        <w:instrText>REF _Ref128047920 \r \h</w:instrText>
      </w:r>
      <w:r w:rsidR="00303C29" w:rsidRPr="00303C29">
        <w:rPr>
          <w:color w:val="0070C0"/>
          <w:vertAlign w:val="superscript"/>
        </w:rPr>
        <w:instrText xml:space="preserve"> </w:instrText>
      </w:r>
      <w:r w:rsidR="00303C29" w:rsidRPr="00303C29">
        <w:rPr>
          <w:color w:val="0070C0"/>
          <w:vertAlign w:val="superscript"/>
        </w:rPr>
      </w:r>
      <w:r w:rsidR="00303C29" w:rsidRPr="00303C29">
        <w:rPr>
          <w:color w:val="0070C0"/>
          <w:vertAlign w:val="superscript"/>
        </w:rPr>
        <w:fldChar w:fldCharType="separate"/>
      </w:r>
      <w:r w:rsidR="00F34233">
        <w:rPr>
          <w:color w:val="0070C0"/>
          <w:vertAlign w:val="superscript"/>
        </w:rPr>
        <w:t>26</w:t>
      </w:r>
      <w:r w:rsidR="00303C29" w:rsidRPr="00303C29">
        <w:rPr>
          <w:color w:val="0070C0"/>
          <w:vertAlign w:val="superscript"/>
        </w:rPr>
        <w:fldChar w:fldCharType="end"/>
      </w:r>
      <w:r w:rsidR="00303C29">
        <w:rPr>
          <w:vertAlign w:val="superscript"/>
        </w:rPr>
        <w:t xml:space="preserve">, </w:t>
      </w:r>
      <w:r w:rsidR="00303C29" w:rsidRPr="00303C29">
        <w:rPr>
          <w:color w:val="0070C0"/>
          <w:vertAlign w:val="superscript"/>
        </w:rPr>
        <w:fldChar w:fldCharType="begin"/>
      </w:r>
      <w:r w:rsidR="00303C29" w:rsidRPr="00303C29">
        <w:rPr>
          <w:color w:val="0070C0"/>
          <w:vertAlign w:val="superscript"/>
        </w:rPr>
        <w:instrText xml:space="preserve"> REF _Ref128047925 \r \h </w:instrText>
      </w:r>
      <w:r w:rsidR="00303C29" w:rsidRPr="00303C29">
        <w:rPr>
          <w:color w:val="0070C0"/>
          <w:vertAlign w:val="superscript"/>
        </w:rPr>
      </w:r>
      <w:r w:rsidR="00303C29" w:rsidRPr="00303C29">
        <w:rPr>
          <w:color w:val="0070C0"/>
          <w:vertAlign w:val="superscript"/>
        </w:rPr>
        <w:fldChar w:fldCharType="separate"/>
      </w:r>
      <w:r w:rsidR="00F34233">
        <w:rPr>
          <w:color w:val="0070C0"/>
          <w:vertAlign w:val="superscript"/>
        </w:rPr>
        <w:t>37</w:t>
      </w:r>
      <w:r w:rsidR="00303C29" w:rsidRPr="00303C29">
        <w:rPr>
          <w:color w:val="0070C0"/>
          <w:vertAlign w:val="superscript"/>
        </w:rPr>
        <w:fldChar w:fldCharType="end"/>
      </w:r>
      <w:r w:rsidRPr="00E73DD0">
        <w:rPr>
          <w:rFonts w:hint="eastAsia"/>
          <w:vertAlign w:val="superscript"/>
        </w:rPr>
        <w:t>]</w:t>
      </w:r>
      <w:r>
        <w:rPr>
          <w:rFonts w:hint="eastAsia"/>
        </w:rPr>
        <w:t>。</w:t>
      </w:r>
    </w:p>
    <w:p w14:paraId="76A88FAE" w14:textId="77777777" w:rsidR="00E73DD0" w:rsidRDefault="00E73DD0" w:rsidP="00E73DD0">
      <w:pPr>
        <w:pStyle w:val="1"/>
      </w:pPr>
      <w:r>
        <w:rPr>
          <w:rFonts w:hint="eastAsia"/>
        </w:rPr>
        <w:t>参考文献</w:t>
      </w:r>
    </w:p>
    <w:p w14:paraId="3B9CF04F" w14:textId="77777777" w:rsidR="00E73DD0" w:rsidRDefault="00E73DD0" w:rsidP="00E73DD0">
      <w:pPr>
        <w:pStyle w:val="aa"/>
        <w:numPr>
          <w:ilvl w:val="0"/>
          <w:numId w:val="8"/>
        </w:numPr>
      </w:pPr>
      <w:bookmarkStart w:id="10" w:name="_Ref128045238"/>
      <w:r>
        <w:t>Ahlemann, F., Arbi, F.E., Kaiser, M.G., Heck, A. (2013). A process framework for theoretically grounded pre</w:t>
      </w:r>
      <w:r>
        <w:rPr>
          <w:rFonts w:hint="eastAsia"/>
        </w:rPr>
        <w:t>-</w:t>
      </w:r>
      <w:r>
        <w:t xml:space="preserve">scriptive research in the project management field. International Journal of Project Management, 31(1), 43–56. </w:t>
      </w:r>
      <w:hyperlink r:id="rId15" w:history="1">
        <w:r w:rsidRPr="002F612E">
          <w:rPr>
            <w:rStyle w:val="ac"/>
          </w:rPr>
          <w:t>https://doi.org/10.1016/j.ijproman.2012.03.008</w:t>
        </w:r>
      </w:hyperlink>
      <w:r>
        <w:t>. The International Network for Business and Management Journals (INBAM) 2012.</w:t>
      </w:r>
      <w:bookmarkEnd w:id="10"/>
      <w:r>
        <w:t xml:space="preserve"> </w:t>
      </w:r>
    </w:p>
    <w:p w14:paraId="0EBBE856" w14:textId="77777777" w:rsidR="00E73DD0" w:rsidRDefault="00E73DD0" w:rsidP="00E73DD0">
      <w:pPr>
        <w:pStyle w:val="aa"/>
        <w:numPr>
          <w:ilvl w:val="0"/>
          <w:numId w:val="8"/>
        </w:numPr>
      </w:pPr>
      <w:bookmarkStart w:id="11" w:name="_Ref128047871"/>
      <w:r>
        <w:t>Ali, M.S., Dolui, K., Antonelli, F. (2017). Iot data privacy via blockchains and ipfs. In Proceedings of the seventh international conference on the internet of things (p. 14): ACM.</w:t>
      </w:r>
      <w:bookmarkEnd w:id="11"/>
    </w:p>
    <w:p w14:paraId="59CCD25A" w14:textId="77777777" w:rsidR="00E73DD0" w:rsidRDefault="00E73DD0" w:rsidP="00E73DD0">
      <w:pPr>
        <w:pStyle w:val="aa"/>
        <w:numPr>
          <w:ilvl w:val="0"/>
          <w:numId w:val="8"/>
        </w:numPr>
      </w:pPr>
      <w:r>
        <w:t xml:space="preserve">Benet, J. (2014). Ipfs-content addressed, versioned, p2p file system. arXiv:1407.3561. </w:t>
      </w:r>
    </w:p>
    <w:p w14:paraId="21AEBFDB" w14:textId="77777777" w:rsidR="00E73DD0" w:rsidRDefault="00E73DD0" w:rsidP="00E73DD0">
      <w:pPr>
        <w:pStyle w:val="aa"/>
        <w:numPr>
          <w:ilvl w:val="0"/>
          <w:numId w:val="8"/>
        </w:numPr>
      </w:pPr>
      <w:bookmarkStart w:id="12" w:name="_Ref128047878"/>
      <w:r>
        <w:t>Brito, I.P., Tropaldi, L., Carbonari, C.A., Velini, E.D. (2018). Hormetic effects of glyphosate on plants. Pest Management Science, 74(5), 1064–1070.</w:t>
      </w:r>
      <w:bookmarkEnd w:id="12"/>
    </w:p>
    <w:p w14:paraId="48030362" w14:textId="77777777" w:rsidR="00E73DD0" w:rsidRDefault="00E73DD0" w:rsidP="00E73DD0">
      <w:pPr>
        <w:pStyle w:val="aa"/>
        <w:numPr>
          <w:ilvl w:val="0"/>
          <w:numId w:val="8"/>
        </w:numPr>
      </w:pPr>
      <w:bookmarkStart w:id="13" w:name="_Ref128047703"/>
      <w:r>
        <w:lastRenderedPageBreak/>
        <w:t>Christidis, K., &amp; Devetsikiotis, M. (2016). Blockchains and smart contracts for the internet of things. IEEE Access, 4, 2292–2303.</w:t>
      </w:r>
      <w:bookmarkEnd w:id="13"/>
    </w:p>
    <w:p w14:paraId="36A5A3BD" w14:textId="77777777" w:rsidR="00E73DD0" w:rsidRDefault="00E73DD0" w:rsidP="00E73DD0">
      <w:pPr>
        <w:pStyle w:val="aa"/>
        <w:numPr>
          <w:ilvl w:val="0"/>
          <w:numId w:val="8"/>
        </w:numPr>
      </w:pPr>
      <w:r>
        <w:t>Crosby, M., Pattanayak, P., Verma, S., Kalyanaraman, V., et al. (2016). Blockchain technology: beyond bitcoin. Applied Innovation, 2(6-10), 71.</w:t>
      </w:r>
    </w:p>
    <w:p w14:paraId="0B875B09" w14:textId="77777777" w:rsidR="00E73DD0" w:rsidRDefault="00E73DD0" w:rsidP="00E73DD0">
      <w:pPr>
        <w:pStyle w:val="aa"/>
        <w:numPr>
          <w:ilvl w:val="0"/>
          <w:numId w:val="8"/>
        </w:numPr>
        <w:wordWrap w:val="0"/>
        <w:ind w:left="357" w:hanging="357"/>
      </w:pPr>
      <w:bookmarkStart w:id="14" w:name="_Ref128047781"/>
      <w:r>
        <w:t>Dai, P., Mahi, N., Earls, J., Norta, A.(2017). Smart</w:t>
      </w:r>
      <w:r>
        <w:rPr>
          <w:rFonts w:hint="eastAsia"/>
        </w:rPr>
        <w:t>-</w:t>
      </w:r>
      <w:r>
        <w:t xml:space="preserve">contract value-transfer protocols on a distributed mobile application platform. </w:t>
      </w:r>
      <w:hyperlink r:id="rId16" w:history="1">
        <w:r w:rsidRPr="002F612E">
          <w:rPr>
            <w:rStyle w:val="ac"/>
          </w:rPr>
          <w:t>https://qtum.org/uploads/files/cf6d69348ca50dd985b60425ccf282f3.pdf</w:t>
        </w:r>
      </w:hyperlink>
      <w:r>
        <w:t xml:space="preserve"> p.10.</w:t>
      </w:r>
      <w:bookmarkEnd w:id="14"/>
      <w:r>
        <w:t xml:space="preserve">  </w:t>
      </w:r>
    </w:p>
    <w:p w14:paraId="62BC25C9" w14:textId="77777777" w:rsidR="00E73DD0" w:rsidRDefault="00E73DD0" w:rsidP="00E73DD0">
      <w:pPr>
        <w:pStyle w:val="aa"/>
        <w:numPr>
          <w:ilvl w:val="0"/>
          <w:numId w:val="8"/>
        </w:numPr>
        <w:wordWrap w:val="0"/>
        <w:ind w:left="357" w:hanging="357"/>
      </w:pPr>
      <w:bookmarkStart w:id="15" w:name="_Ref128045120"/>
      <w:r>
        <w:t>Eberle, A., Meyer, H., Rosen, D. (2011). A comparison of pmi and ipma approaches. Analysis to support the project management standard and certification system selection.</w:t>
      </w:r>
      <w:bookmarkEnd w:id="15"/>
    </w:p>
    <w:p w14:paraId="67026EBA" w14:textId="77777777" w:rsidR="00E73DD0" w:rsidRDefault="00E73DD0" w:rsidP="00E73DD0">
      <w:pPr>
        <w:pStyle w:val="aa"/>
        <w:numPr>
          <w:ilvl w:val="0"/>
          <w:numId w:val="8"/>
        </w:numPr>
        <w:wordWrap w:val="0"/>
        <w:ind w:left="357" w:hanging="357"/>
      </w:pPr>
      <w:bookmarkStart w:id="16" w:name="_Ref128045411"/>
      <w:r>
        <w:t>Gao, F., Zhu, L., Shen, M., Sharif, K., Wan, Z., Ren, K. (2018). A blockchain-based privacy-preserving payment mechanism for vehicle-to-grid networks. IEEE Network, 32(6), 184–192.</w:t>
      </w:r>
      <w:bookmarkEnd w:id="16"/>
    </w:p>
    <w:p w14:paraId="635EC630" w14:textId="77777777" w:rsidR="00E73DD0" w:rsidRDefault="00E73DD0" w:rsidP="00E73DD0">
      <w:pPr>
        <w:pStyle w:val="aa"/>
        <w:numPr>
          <w:ilvl w:val="0"/>
          <w:numId w:val="8"/>
        </w:numPr>
        <w:wordWrap w:val="0"/>
        <w:ind w:left="357" w:hanging="357"/>
      </w:pPr>
      <w:bookmarkStart w:id="17" w:name="_Ref128045279"/>
      <w:r>
        <w:t>Guo, Y., &amp; Liang, C. (2016). Blockchain application and outlook in the banking industry. Financial Innovation, 2(1), 24.</w:t>
      </w:r>
      <w:bookmarkEnd w:id="17"/>
    </w:p>
    <w:p w14:paraId="45E5F980" w14:textId="77777777" w:rsidR="00E73DD0" w:rsidRDefault="00E73DD0" w:rsidP="00E73DD0">
      <w:pPr>
        <w:pStyle w:val="aa"/>
        <w:numPr>
          <w:ilvl w:val="0"/>
          <w:numId w:val="8"/>
        </w:numPr>
        <w:wordWrap w:val="0"/>
        <w:ind w:left="357" w:hanging="357"/>
      </w:pPr>
      <w:bookmarkStart w:id="18" w:name="_Ref128047783"/>
      <w:r>
        <w:t>Hahn, A., Singh, R., Liu, C.C., Chen, S. (2017). Smart contractbased campus demonstration of decentralized transactive energy auctions. In 2017 IEEE Power &amp; energy society innovative smart grid technologies conference (ISGT) (pp. 1–5): IEEE.</w:t>
      </w:r>
      <w:bookmarkEnd w:id="18"/>
    </w:p>
    <w:p w14:paraId="22A18A14" w14:textId="77777777" w:rsidR="00E73DD0" w:rsidRDefault="00E73DD0" w:rsidP="00E73DD0">
      <w:pPr>
        <w:pStyle w:val="aa"/>
        <w:numPr>
          <w:ilvl w:val="0"/>
          <w:numId w:val="8"/>
        </w:numPr>
        <w:wordWrap w:val="0"/>
        <w:ind w:left="357" w:hanging="357"/>
      </w:pPr>
      <w:bookmarkStart w:id="19" w:name="_Ref128045351"/>
      <w:r>
        <w:t>Hope, J. (2018). Issue secure digital credentials using technology behind bitcoin. The Successful Registrar, 17(11), 1–4.</w:t>
      </w:r>
      <w:bookmarkEnd w:id="19"/>
    </w:p>
    <w:p w14:paraId="2A3AEE4B" w14:textId="77777777" w:rsidR="00E73DD0" w:rsidRDefault="00E73DD0" w:rsidP="00E73DD0">
      <w:pPr>
        <w:pStyle w:val="aa"/>
        <w:numPr>
          <w:ilvl w:val="0"/>
          <w:numId w:val="8"/>
        </w:numPr>
        <w:wordWrap w:val="0"/>
        <w:ind w:left="357" w:hanging="357"/>
      </w:pPr>
      <w:bookmarkStart w:id="20" w:name="_Ref128045282"/>
      <w:r>
        <w:t>Hukkinen, T., Mattila, J., Ilomaki, J., Sepp ¨ al¨ a, T., et al. (2017). A ¨ blockchain application in energy. ETLA Reports, 71.</w:t>
      </w:r>
      <w:bookmarkEnd w:id="20"/>
    </w:p>
    <w:p w14:paraId="31D48299" w14:textId="77777777" w:rsidR="00E73DD0" w:rsidRDefault="00E73DD0" w:rsidP="00E73DD0">
      <w:pPr>
        <w:pStyle w:val="aa"/>
        <w:numPr>
          <w:ilvl w:val="0"/>
          <w:numId w:val="8"/>
        </w:numPr>
        <w:wordWrap w:val="0"/>
        <w:ind w:left="357" w:hanging="357"/>
      </w:pPr>
      <w:bookmarkStart w:id="21" w:name="_Ref128045412"/>
      <w:r>
        <w:t>Xu, J., Xue, K., Li, S., Tian, H., Hong, J., Hong, P., Yu, N. (2019). Healthchain: a blockchain-based privacy preserving scheme for large-scale health data. IEEE Internet of Things Journal, 6(5), 8770–8781.</w:t>
      </w:r>
      <w:bookmarkEnd w:id="21"/>
    </w:p>
    <w:p w14:paraId="40A2E8C5" w14:textId="77777777" w:rsidR="00E73DD0" w:rsidRDefault="00E73DD0" w:rsidP="00E73DD0">
      <w:pPr>
        <w:pStyle w:val="aa"/>
        <w:numPr>
          <w:ilvl w:val="0"/>
          <w:numId w:val="8"/>
        </w:numPr>
        <w:wordWrap w:val="0"/>
        <w:ind w:left="357" w:hanging="357"/>
      </w:pPr>
      <w:bookmarkStart w:id="22" w:name="_Ref128045482"/>
      <w:r>
        <w:t>Jamali, G., &amp; Oveisi, M. (2016). A study on project management based on pmbok and prince2. Modern Applied Science, 10(6), 142–146.</w:t>
      </w:r>
      <w:bookmarkEnd w:id="22"/>
    </w:p>
    <w:p w14:paraId="44C8A874" w14:textId="77777777" w:rsidR="00E73DD0" w:rsidRDefault="00E73DD0" w:rsidP="00E73DD0">
      <w:pPr>
        <w:pStyle w:val="aa"/>
        <w:numPr>
          <w:ilvl w:val="0"/>
          <w:numId w:val="8"/>
        </w:numPr>
        <w:wordWrap w:val="0"/>
        <w:ind w:left="357" w:hanging="357"/>
      </w:pPr>
      <w:bookmarkStart w:id="23" w:name="_Ref128044892"/>
      <w:r>
        <w:t>Jessup, C.B., Moore, S.C., Palozzi, G., Stefanski, P.A., Trisko, S.D., Wilkie, L.E. (2010). Method, system and program product for assessing a product development project employing a computer-implemented evaluation tool. US Patent 7,680,682.</w:t>
      </w:r>
      <w:bookmarkEnd w:id="23"/>
    </w:p>
    <w:p w14:paraId="60F350A4" w14:textId="77777777" w:rsidR="00E73DD0" w:rsidRDefault="00E73DD0" w:rsidP="00E73DD0">
      <w:pPr>
        <w:pStyle w:val="aa"/>
        <w:numPr>
          <w:ilvl w:val="0"/>
          <w:numId w:val="8"/>
        </w:numPr>
        <w:wordWrap w:val="0"/>
        <w:ind w:left="357" w:hanging="357"/>
      </w:pPr>
      <w:bookmarkStart w:id="24" w:name="_Ref128045353"/>
      <w:r>
        <w:t>Jirgensons, M., &amp; Kapenieks, J. (2018). Blockchain and the future of digital learning credential assessment and management. Journal of Teacher Education for Sustainability, 20(1), 145–156.</w:t>
      </w:r>
      <w:bookmarkEnd w:id="24"/>
    </w:p>
    <w:p w14:paraId="71698FFF" w14:textId="77777777" w:rsidR="00E73DD0" w:rsidRDefault="00E73DD0" w:rsidP="00E73DD0">
      <w:pPr>
        <w:pStyle w:val="aa"/>
        <w:numPr>
          <w:ilvl w:val="0"/>
          <w:numId w:val="8"/>
        </w:numPr>
        <w:wordWrap w:val="0"/>
        <w:ind w:left="357" w:hanging="357"/>
      </w:pPr>
      <w:bookmarkStart w:id="25" w:name="_Ref128045415"/>
      <w:r>
        <w:t>Shen, M., Ma, B., Zhu, L., Mijumbi, R., Du, X., Hu, J. (2017). Cloud-based approximate constrained shortest distance queries over encrypted graphs with privacy protection. IEEE Transactions on Information Forensics and Security, 13(4), 940–953.</w:t>
      </w:r>
      <w:bookmarkEnd w:id="25"/>
    </w:p>
    <w:p w14:paraId="79C62378" w14:textId="77777777" w:rsidR="00E73DD0" w:rsidRDefault="00E73DD0" w:rsidP="00E73DD0">
      <w:pPr>
        <w:pStyle w:val="aa"/>
        <w:numPr>
          <w:ilvl w:val="0"/>
          <w:numId w:val="8"/>
        </w:numPr>
        <w:wordWrap w:val="0"/>
        <w:ind w:left="357" w:hanging="357"/>
      </w:pPr>
      <w:bookmarkStart w:id="26" w:name="_Ref128045060"/>
      <w:r>
        <w:t>Matos, S., &amp; Lopes, E. (2013). Prince2 or pmbok–a question of choice. Procedia Technology, 9, 787–794.</w:t>
      </w:r>
      <w:bookmarkEnd w:id="26"/>
    </w:p>
    <w:p w14:paraId="414B99EC" w14:textId="77777777" w:rsidR="00E73DD0" w:rsidRDefault="00E73DD0" w:rsidP="00E73DD0">
      <w:pPr>
        <w:pStyle w:val="aa"/>
        <w:numPr>
          <w:ilvl w:val="0"/>
          <w:numId w:val="8"/>
        </w:numPr>
        <w:wordWrap w:val="0"/>
        <w:ind w:left="357" w:hanging="357"/>
      </w:pPr>
      <w:bookmarkStart w:id="27" w:name="_Ref128045380"/>
      <w:r>
        <w:t>McCorry, P., Shahandashti, S.F., Hao, F. (2017). A smart contract for boardroom voting with maximum voter privacy. In International conference on financial cryptography and data security (pp. 357–375): Springer.</w:t>
      </w:r>
      <w:bookmarkEnd w:id="27"/>
    </w:p>
    <w:p w14:paraId="0C5CB8CC" w14:textId="77777777" w:rsidR="00E73DD0" w:rsidRDefault="00E73DD0" w:rsidP="00E73DD0">
      <w:pPr>
        <w:pStyle w:val="aa"/>
        <w:numPr>
          <w:ilvl w:val="0"/>
          <w:numId w:val="8"/>
        </w:numPr>
        <w:wordWrap w:val="0"/>
        <w:ind w:left="357" w:hanging="357"/>
      </w:pPr>
      <w:r>
        <w:t>Mir, F.A., &amp; Pinnington, A.H. (2014). Exploring the value of project management: linking project management performance and project success. International Journal of Project Management, 32(2), 202–217.</w:t>
      </w:r>
    </w:p>
    <w:p w14:paraId="5C2A1737" w14:textId="77777777" w:rsidR="00E73DD0" w:rsidRDefault="00E73DD0" w:rsidP="00E73DD0">
      <w:pPr>
        <w:pStyle w:val="aa"/>
        <w:numPr>
          <w:ilvl w:val="0"/>
          <w:numId w:val="8"/>
        </w:numPr>
        <w:wordWrap w:val="0"/>
        <w:ind w:left="357" w:hanging="357"/>
      </w:pPr>
      <w:bookmarkStart w:id="28" w:name="_Ref128047325"/>
      <w:r>
        <w:t xml:space="preserve">Nakamoto, S. (2008). Bitcoin: a peer-to-peer electronic cash system. </w:t>
      </w:r>
      <w:hyperlink r:id="rId17" w:history="1">
        <w:r w:rsidRPr="002F612E">
          <w:rPr>
            <w:rStyle w:val="ac"/>
          </w:rPr>
          <w:t>http://www.bitcoin.</w:t>
        </w:r>
        <w:r w:rsidRPr="002F612E">
          <w:rPr>
            <w:rStyle w:val="ac"/>
          </w:rPr>
          <w:lastRenderedPageBreak/>
          <w:t>org/bitcoin.pdf</w:t>
        </w:r>
      </w:hyperlink>
      <w:r>
        <w:t>. (cited on pp. 15 and 87) (2017).</w:t>
      </w:r>
      <w:bookmarkEnd w:id="28"/>
    </w:p>
    <w:p w14:paraId="55C98028" w14:textId="77777777" w:rsidR="00E73DD0" w:rsidRDefault="00E73DD0" w:rsidP="00E73DD0">
      <w:pPr>
        <w:pStyle w:val="aa"/>
        <w:numPr>
          <w:ilvl w:val="0"/>
          <w:numId w:val="8"/>
        </w:numPr>
        <w:wordWrap w:val="0"/>
        <w:ind w:left="357" w:hanging="357"/>
      </w:pPr>
      <w:bookmarkStart w:id="29" w:name="_Ref128047790"/>
      <w:r>
        <w:t>Savelyev, A. (2017). Contract law 2.0:‘smart’contracts as the beginning of the end of classic contract law. Information &amp; Communications Technology Law, 26(2), 116–134.</w:t>
      </w:r>
      <w:bookmarkEnd w:id="29"/>
    </w:p>
    <w:p w14:paraId="2E465CF1" w14:textId="77777777" w:rsidR="00E73DD0" w:rsidRDefault="00E73DD0" w:rsidP="00E73DD0">
      <w:pPr>
        <w:pStyle w:val="aa"/>
        <w:numPr>
          <w:ilvl w:val="0"/>
          <w:numId w:val="8"/>
        </w:numPr>
        <w:wordWrap w:val="0"/>
        <w:ind w:left="357" w:hanging="357"/>
      </w:pPr>
      <w:bookmarkStart w:id="30" w:name="_Ref128047376"/>
      <w:r>
        <w:t>Shen, M., Deng, Y., Zhu, L., Du, X., Guizani, N. (2019). Privacypreserving image retrieval for medical iot systems: a blockchainbased approach. IEEE Network, 33(5), 27–33.</w:t>
      </w:r>
      <w:bookmarkEnd w:id="30"/>
    </w:p>
    <w:p w14:paraId="5C685E4B" w14:textId="77777777" w:rsidR="00E73DD0" w:rsidRDefault="00E73DD0" w:rsidP="00E73DD0">
      <w:pPr>
        <w:pStyle w:val="aa"/>
        <w:numPr>
          <w:ilvl w:val="0"/>
          <w:numId w:val="8"/>
        </w:numPr>
        <w:wordWrap w:val="0"/>
        <w:ind w:left="357" w:hanging="357"/>
      </w:pPr>
      <w:bookmarkStart w:id="31" w:name="_Ref128045287"/>
      <w:r>
        <w:t>Shen, M., Tang, X., Zhu, L., Du, X., Guizani, M. (2019). Privacypreserving support vector machine training over blockchain-based encrypted iot data in smart cities. IEEE Internet of Things Journal.</w:t>
      </w:r>
      <w:bookmarkEnd w:id="31"/>
    </w:p>
    <w:p w14:paraId="2AF64DCC" w14:textId="77777777" w:rsidR="00E73DD0" w:rsidRDefault="00E73DD0" w:rsidP="00E73DD0">
      <w:pPr>
        <w:pStyle w:val="aa"/>
        <w:numPr>
          <w:ilvl w:val="0"/>
          <w:numId w:val="8"/>
        </w:numPr>
        <w:wordWrap w:val="0"/>
        <w:ind w:left="357" w:hanging="357"/>
      </w:pPr>
      <w:bookmarkStart w:id="32" w:name="_Ref128047920"/>
      <w:r>
        <w:t>Shen, M., Zhang, J., Zhu, L., Xu, K., Tang, X., Liu, H. (2019). Security svm training over vertically-partitioned datasets using consortium blockchain for vehicular social networks. IEEE Transactions on Vehicular Technology, 1–10.</w:t>
      </w:r>
      <w:bookmarkEnd w:id="32"/>
    </w:p>
    <w:p w14:paraId="461349D3" w14:textId="77777777" w:rsidR="00E73DD0" w:rsidRDefault="00E73DD0" w:rsidP="00E73DD0">
      <w:pPr>
        <w:pStyle w:val="aa"/>
        <w:numPr>
          <w:ilvl w:val="0"/>
          <w:numId w:val="8"/>
        </w:numPr>
        <w:wordWrap w:val="0"/>
        <w:ind w:left="357" w:hanging="357"/>
      </w:pPr>
      <w:bookmarkStart w:id="33" w:name="_Ref128045126"/>
      <w:r>
        <w:t>Toljaga-Nikolic, D., Obradovi ´ c, V., Mihi ´ c, M. (2011). Certifica- ´ tion of project managers based on ipma and pmi models through conforming to iso 17024: 2003 1. Management (1820-0222) (59).</w:t>
      </w:r>
      <w:bookmarkEnd w:id="33"/>
    </w:p>
    <w:p w14:paraId="6D03FEC3" w14:textId="77777777" w:rsidR="00E73DD0" w:rsidRDefault="00E73DD0" w:rsidP="00E73DD0">
      <w:pPr>
        <w:pStyle w:val="aa"/>
        <w:numPr>
          <w:ilvl w:val="0"/>
          <w:numId w:val="8"/>
        </w:numPr>
        <w:wordWrap w:val="0"/>
        <w:ind w:left="357" w:hanging="357"/>
      </w:pPr>
      <w:bookmarkStart w:id="34" w:name="_Ref128045290"/>
      <w:r>
        <w:t>Turk, Z., &amp; Klinc, R. (2017). Potentials of blockchain technology ˇ for construction management. Procedia Engineering, 196, 638–645</w:t>
      </w:r>
      <w:r>
        <w:rPr>
          <w:rFonts w:hint="eastAsia"/>
        </w:rPr>
        <w:t>.</w:t>
      </w:r>
      <w:bookmarkEnd w:id="34"/>
    </w:p>
    <w:p w14:paraId="4D517A3F" w14:textId="77777777" w:rsidR="00E73DD0" w:rsidRDefault="00E73DD0" w:rsidP="00E73DD0">
      <w:pPr>
        <w:pStyle w:val="aa"/>
        <w:numPr>
          <w:ilvl w:val="0"/>
          <w:numId w:val="8"/>
        </w:numPr>
        <w:wordWrap w:val="0"/>
        <w:ind w:left="357" w:hanging="357"/>
      </w:pPr>
      <w:bookmarkStart w:id="35" w:name="_Ref128045420"/>
      <w:r>
        <w:t>Guan, Z., Zhang, Y., Zhu, L., Wu, L., Yu, S. (2019). Effect: An efficient flexible privacy-preserving data aggregation scheme with authentication in smart grid. Science China Information Sciences, 62(3), 32103.</w:t>
      </w:r>
      <w:bookmarkEnd w:id="35"/>
    </w:p>
    <w:p w14:paraId="49CBA305" w14:textId="77777777" w:rsidR="00E73DD0" w:rsidRDefault="00E73DD0" w:rsidP="00E73DD0">
      <w:pPr>
        <w:pStyle w:val="aa"/>
        <w:numPr>
          <w:ilvl w:val="0"/>
          <w:numId w:val="8"/>
        </w:numPr>
        <w:wordWrap w:val="0"/>
        <w:ind w:left="357" w:hanging="357"/>
      </w:pPr>
      <w:bookmarkStart w:id="36" w:name="_Ref128045423"/>
      <w:r>
        <w:t>Guan, Z., Liu, X., Wu, L., Wu, J., Xu, R., Zhang, J., Li, Y. (2020). Cross-lingual multi-keyword rank search with semantic extension over encrypted data. Information Sciences, 514, 523–540.</w:t>
      </w:r>
      <w:bookmarkEnd w:id="36"/>
    </w:p>
    <w:p w14:paraId="2439D261" w14:textId="77777777" w:rsidR="00E73DD0" w:rsidRDefault="00E73DD0" w:rsidP="00E73DD0">
      <w:pPr>
        <w:pStyle w:val="aa"/>
        <w:numPr>
          <w:ilvl w:val="0"/>
          <w:numId w:val="8"/>
        </w:numPr>
        <w:wordWrap w:val="0"/>
        <w:ind w:left="357" w:hanging="357"/>
      </w:pPr>
      <w:bookmarkStart w:id="37" w:name="_Ref128047793"/>
      <w:r>
        <w:t>Zhang, Y., Kasahara, S., Shen, Y., Jiang, X., Wan, J. (2018). Smart contract-based access control for the internet of things. IEEE Internet of Things Journal, 6(2), 1594–1605.</w:t>
      </w:r>
      <w:bookmarkEnd w:id="37"/>
    </w:p>
    <w:p w14:paraId="5948ABBA" w14:textId="77777777" w:rsidR="00E73DD0" w:rsidRDefault="00E73DD0" w:rsidP="00E73DD0">
      <w:pPr>
        <w:pStyle w:val="aa"/>
        <w:numPr>
          <w:ilvl w:val="0"/>
          <w:numId w:val="8"/>
        </w:numPr>
        <w:wordWrap w:val="0"/>
        <w:ind w:left="357" w:hanging="357"/>
      </w:pPr>
      <w:bookmarkStart w:id="38" w:name="_Ref128045293"/>
      <w:r>
        <w:t>Zheng, Z., Xie, S., Dai, H., Chen, X., Wang, H. (2017). An overview of blockchain technology: architecture, consensus, and future trends. In 2017 IEEE International congress on big data (BigData congress) (pp. 557–564): IEEE.</w:t>
      </w:r>
      <w:bookmarkEnd w:id="38"/>
    </w:p>
    <w:p w14:paraId="53F0EC44" w14:textId="77777777" w:rsidR="00E73DD0" w:rsidRDefault="00E73DD0" w:rsidP="00E73DD0">
      <w:pPr>
        <w:pStyle w:val="aa"/>
        <w:numPr>
          <w:ilvl w:val="0"/>
          <w:numId w:val="8"/>
        </w:numPr>
        <w:wordWrap w:val="0"/>
        <w:ind w:left="357" w:hanging="357"/>
      </w:pPr>
      <w:r>
        <w:t>Zheng, Z., Xie, S., Dai, H.N., Chen, X., Wang, H. (2018). Blockchain challenges and opportunities: a survey. International Journal of Web and Grid Services, 14(4), 352–375.</w:t>
      </w:r>
    </w:p>
    <w:p w14:paraId="5CA4C38B" w14:textId="77777777" w:rsidR="00E73DD0" w:rsidRDefault="00E73DD0" w:rsidP="00E73DD0">
      <w:pPr>
        <w:pStyle w:val="aa"/>
        <w:numPr>
          <w:ilvl w:val="0"/>
          <w:numId w:val="8"/>
        </w:numPr>
        <w:wordWrap w:val="0"/>
        <w:ind w:left="357" w:hanging="357"/>
      </w:pPr>
      <w:bookmarkStart w:id="39" w:name="_Ref128045425"/>
      <w:r>
        <w:t>Zhu, L., Tang, X., Shen, M., Du, X., Guizani, M. (2018). Privacypreserving ddos attack detection using cross-domain traffic in software defined networks. IEEE Journal on Selected Areas in Communications, 36(3), 628–643.</w:t>
      </w:r>
      <w:bookmarkEnd w:id="39"/>
    </w:p>
    <w:p w14:paraId="37EE9957" w14:textId="77777777" w:rsidR="00E73DD0" w:rsidRDefault="00E73DD0" w:rsidP="00E73DD0">
      <w:pPr>
        <w:pStyle w:val="aa"/>
        <w:numPr>
          <w:ilvl w:val="0"/>
          <w:numId w:val="8"/>
        </w:numPr>
        <w:wordWrap w:val="0"/>
        <w:ind w:left="357" w:hanging="357"/>
      </w:pPr>
      <w:bookmarkStart w:id="40" w:name="_Ref128045134"/>
      <w:r>
        <w:t>Qiu, M., Sha, E.H.-M., Liu, M., Lin, M., Hua, S., Yang, L.T. (2008). Energy minimization with loop fusion and multifunctional-unit scheduling for multidimensional dsp. Journal of Parallel and Distributed Computing, 68(4), 443–455.</w:t>
      </w:r>
      <w:bookmarkEnd w:id="40"/>
    </w:p>
    <w:p w14:paraId="577D8362" w14:textId="77777777" w:rsidR="00E73DD0" w:rsidRDefault="00E73DD0" w:rsidP="00E73DD0">
      <w:pPr>
        <w:pStyle w:val="aa"/>
        <w:numPr>
          <w:ilvl w:val="0"/>
          <w:numId w:val="8"/>
        </w:numPr>
        <w:wordWrap w:val="0"/>
        <w:ind w:left="357" w:hanging="357"/>
      </w:pPr>
      <w:bookmarkStart w:id="41" w:name="_Ref128045136"/>
      <w:r>
        <w:t>Li, J., Ming, Z., Qiu, M., Quan, G., Qin, X., Chen, T. (2011). Resource allocation robustness in multi-core embedded systems with inaccurate information. Journal of Systems Architecture, 57(9), 840–849.</w:t>
      </w:r>
      <w:bookmarkEnd w:id="41"/>
    </w:p>
    <w:p w14:paraId="05262C35" w14:textId="77777777" w:rsidR="00E73DD0" w:rsidRPr="00E73DD0" w:rsidRDefault="00E73DD0" w:rsidP="00E73DD0">
      <w:pPr>
        <w:pStyle w:val="aa"/>
        <w:numPr>
          <w:ilvl w:val="0"/>
          <w:numId w:val="8"/>
        </w:numPr>
        <w:wordWrap w:val="0"/>
        <w:ind w:left="357" w:hanging="357"/>
      </w:pPr>
      <w:bookmarkStart w:id="42" w:name="_Ref128047925"/>
      <w:r>
        <w:t>Shao, Z., Xue, C., Zhuge, Q., Qiu, M., Xiao, B., Sha, E.H.-M. (2006). Security protection and checking for embedded system integration against buffer overflow attacks via hardware/software. IEEE Transactions on Computers, 55(4), 443–453.</w:t>
      </w:r>
      <w:bookmarkEnd w:id="42"/>
    </w:p>
    <w:sectPr w:rsidR="00E73DD0" w:rsidRPr="00E73DD0">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90B806" w14:textId="77777777" w:rsidR="00AE272A" w:rsidRDefault="00AE272A" w:rsidP="00495797">
      <w:pPr>
        <w:spacing w:line="240" w:lineRule="auto"/>
        <w:ind w:firstLine="480"/>
      </w:pPr>
      <w:r>
        <w:separator/>
      </w:r>
    </w:p>
  </w:endnote>
  <w:endnote w:type="continuationSeparator" w:id="0">
    <w:p w14:paraId="4B249393" w14:textId="77777777" w:rsidR="00AE272A" w:rsidRDefault="00AE272A" w:rsidP="0049579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F32A5" w14:textId="77777777" w:rsidR="00495797" w:rsidRDefault="00495797">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E3C7F" w14:textId="77777777" w:rsidR="00495797" w:rsidRDefault="00495797">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7577D" w14:textId="77777777" w:rsidR="00495797" w:rsidRDefault="00495797">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CB826E" w14:textId="77777777" w:rsidR="00AE272A" w:rsidRDefault="00AE272A" w:rsidP="00495797">
      <w:pPr>
        <w:spacing w:line="240" w:lineRule="auto"/>
        <w:ind w:firstLine="480"/>
      </w:pPr>
      <w:r>
        <w:separator/>
      </w:r>
    </w:p>
  </w:footnote>
  <w:footnote w:type="continuationSeparator" w:id="0">
    <w:p w14:paraId="5D84F986" w14:textId="77777777" w:rsidR="00AE272A" w:rsidRDefault="00AE272A" w:rsidP="0049579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D7563" w14:textId="77777777" w:rsidR="00495797" w:rsidRDefault="00495797">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76A22" w14:textId="77777777" w:rsidR="00495797" w:rsidRDefault="00495797">
    <w:pPr>
      <w:pStyle w:val="ae"/>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0067B" w14:textId="77777777" w:rsidR="00495797" w:rsidRDefault="00495797">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830C1"/>
    <w:multiLevelType w:val="hybridMultilevel"/>
    <w:tmpl w:val="8B9C5856"/>
    <w:lvl w:ilvl="0" w:tplc="B8FE883A">
      <w:start w:val="5"/>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483128A"/>
    <w:multiLevelType w:val="hybridMultilevel"/>
    <w:tmpl w:val="E7CAF6BE"/>
    <w:lvl w:ilvl="0" w:tplc="AFC45D56">
      <w:start w:val="4"/>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A12DFB"/>
    <w:multiLevelType w:val="hybridMultilevel"/>
    <w:tmpl w:val="5CC09502"/>
    <w:lvl w:ilvl="0" w:tplc="0409000F">
      <w:start w:val="1"/>
      <w:numFmt w:val="decimal"/>
      <w:lvlText w:val="%1."/>
      <w:lvlJc w:val="left"/>
      <w:pPr>
        <w:ind w:left="90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AB2F97"/>
    <w:multiLevelType w:val="hybridMultilevel"/>
    <w:tmpl w:val="FB3856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B5201A7"/>
    <w:multiLevelType w:val="hybridMultilevel"/>
    <w:tmpl w:val="9EC220C8"/>
    <w:lvl w:ilvl="0" w:tplc="55A05064">
      <w:start w:val="5"/>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4F03354"/>
    <w:multiLevelType w:val="hybridMultilevel"/>
    <w:tmpl w:val="D33C3E2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6565E7B"/>
    <w:multiLevelType w:val="hybridMultilevel"/>
    <w:tmpl w:val="DF5C71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0880608"/>
    <w:multiLevelType w:val="hybridMultilevel"/>
    <w:tmpl w:val="D33C3E2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11363EB"/>
    <w:multiLevelType w:val="hybridMultilevel"/>
    <w:tmpl w:val="016AB418"/>
    <w:lvl w:ilvl="0" w:tplc="5068FDBC">
      <w:start w:val="2"/>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2F53E4"/>
    <w:multiLevelType w:val="hybridMultilevel"/>
    <w:tmpl w:val="12AE21D8"/>
    <w:lvl w:ilvl="0" w:tplc="2F1E0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7E04D6B"/>
    <w:multiLevelType w:val="hybridMultilevel"/>
    <w:tmpl w:val="68F27952"/>
    <w:lvl w:ilvl="0" w:tplc="9E2693B4">
      <w:start w:val="2"/>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8A30A83"/>
    <w:multiLevelType w:val="hybridMultilevel"/>
    <w:tmpl w:val="FCBC3AAC"/>
    <w:lvl w:ilvl="0" w:tplc="5068FDBC">
      <w:start w:val="2"/>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8F30821"/>
    <w:multiLevelType w:val="hybridMultilevel"/>
    <w:tmpl w:val="5AD64EEA"/>
    <w:lvl w:ilvl="0" w:tplc="FEF22982">
      <w:start w:val="3"/>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D37329A"/>
    <w:multiLevelType w:val="hybridMultilevel"/>
    <w:tmpl w:val="1232478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DF4020C"/>
    <w:multiLevelType w:val="hybridMultilevel"/>
    <w:tmpl w:val="73027F2C"/>
    <w:lvl w:ilvl="0" w:tplc="9E2693B4">
      <w:start w:val="2"/>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BDE3DF2"/>
    <w:multiLevelType w:val="hybridMultilevel"/>
    <w:tmpl w:val="F58A5DBC"/>
    <w:lvl w:ilvl="0" w:tplc="EBDA93DC">
      <w:start w:val="5"/>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FBF2413"/>
    <w:multiLevelType w:val="hybridMultilevel"/>
    <w:tmpl w:val="3D4259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7"/>
  </w:num>
  <w:num w:numId="3">
    <w:abstractNumId w:val="15"/>
  </w:num>
  <w:num w:numId="4">
    <w:abstractNumId w:val="4"/>
  </w:num>
  <w:num w:numId="5">
    <w:abstractNumId w:val="0"/>
  </w:num>
  <w:num w:numId="6">
    <w:abstractNumId w:val="13"/>
  </w:num>
  <w:num w:numId="7">
    <w:abstractNumId w:val="3"/>
  </w:num>
  <w:num w:numId="8">
    <w:abstractNumId w:val="9"/>
  </w:num>
  <w:num w:numId="9">
    <w:abstractNumId w:val="6"/>
  </w:num>
  <w:num w:numId="10">
    <w:abstractNumId w:val="16"/>
  </w:num>
  <w:num w:numId="11">
    <w:abstractNumId w:val="8"/>
  </w:num>
  <w:num w:numId="12">
    <w:abstractNumId w:val="11"/>
  </w:num>
  <w:num w:numId="13">
    <w:abstractNumId w:val="12"/>
  </w:num>
  <w:num w:numId="14">
    <w:abstractNumId w:val="10"/>
  </w:num>
  <w:num w:numId="15">
    <w:abstractNumId w:val="14"/>
  </w:num>
  <w:num w:numId="16">
    <w:abstractNumId w:val="1"/>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3AE"/>
    <w:rsid w:val="00000EC4"/>
    <w:rsid w:val="00032CFD"/>
    <w:rsid w:val="000702B0"/>
    <w:rsid w:val="000F3E84"/>
    <w:rsid w:val="0013517E"/>
    <w:rsid w:val="00181912"/>
    <w:rsid w:val="00187594"/>
    <w:rsid w:val="00191EB5"/>
    <w:rsid w:val="001C7A9C"/>
    <w:rsid w:val="002478CB"/>
    <w:rsid w:val="00275430"/>
    <w:rsid w:val="00277665"/>
    <w:rsid w:val="002963E4"/>
    <w:rsid w:val="00303C29"/>
    <w:rsid w:val="00321B35"/>
    <w:rsid w:val="00332A3A"/>
    <w:rsid w:val="003C2796"/>
    <w:rsid w:val="003C6254"/>
    <w:rsid w:val="003D1E97"/>
    <w:rsid w:val="00495797"/>
    <w:rsid w:val="004E7E27"/>
    <w:rsid w:val="00523941"/>
    <w:rsid w:val="00532ED5"/>
    <w:rsid w:val="006550B3"/>
    <w:rsid w:val="00754CC0"/>
    <w:rsid w:val="007B6917"/>
    <w:rsid w:val="007F5290"/>
    <w:rsid w:val="00803F18"/>
    <w:rsid w:val="008131F5"/>
    <w:rsid w:val="00832F5E"/>
    <w:rsid w:val="0086761E"/>
    <w:rsid w:val="00874FF0"/>
    <w:rsid w:val="00913328"/>
    <w:rsid w:val="0095395C"/>
    <w:rsid w:val="009C095D"/>
    <w:rsid w:val="009D1AEB"/>
    <w:rsid w:val="00A85C1B"/>
    <w:rsid w:val="00A92616"/>
    <w:rsid w:val="00AA0FA7"/>
    <w:rsid w:val="00AE272A"/>
    <w:rsid w:val="00C043AE"/>
    <w:rsid w:val="00C04944"/>
    <w:rsid w:val="00C67B5E"/>
    <w:rsid w:val="00C85E55"/>
    <w:rsid w:val="00CC1810"/>
    <w:rsid w:val="00CF3902"/>
    <w:rsid w:val="00CF5A1D"/>
    <w:rsid w:val="00D27BAB"/>
    <w:rsid w:val="00D63A2A"/>
    <w:rsid w:val="00D739E8"/>
    <w:rsid w:val="00DF1B85"/>
    <w:rsid w:val="00E23347"/>
    <w:rsid w:val="00E44B05"/>
    <w:rsid w:val="00E551DC"/>
    <w:rsid w:val="00E73DD0"/>
    <w:rsid w:val="00E77FA9"/>
    <w:rsid w:val="00F34233"/>
    <w:rsid w:val="00FA7583"/>
    <w:rsid w:val="00FE38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0A65D"/>
  <w15:chartTrackingRefBased/>
  <w15:docId w15:val="{200060BD-E816-4553-B5AB-064FFED8E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D1E97"/>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9C095D"/>
    <w:pPr>
      <w:keepNext/>
      <w:keepLines/>
      <w:spacing w:before="120" w:after="120"/>
      <w:ind w:firstLineChars="0" w:firstLine="0"/>
      <w:outlineLvl w:val="0"/>
    </w:pPr>
    <w:rPr>
      <w:rFonts w:eastAsia="黑体"/>
      <w:b/>
      <w:bCs/>
      <w:kern w:val="44"/>
      <w:sz w:val="30"/>
      <w:szCs w:val="44"/>
    </w:rPr>
  </w:style>
  <w:style w:type="paragraph" w:styleId="2">
    <w:name w:val="heading 2"/>
    <w:basedOn w:val="a"/>
    <w:next w:val="a"/>
    <w:link w:val="20"/>
    <w:uiPriority w:val="9"/>
    <w:unhideWhenUsed/>
    <w:qFormat/>
    <w:rsid w:val="009C095D"/>
    <w:pPr>
      <w:keepNext/>
      <w:keepLines/>
      <w:spacing w:before="120" w:after="120"/>
      <w:ind w:firstLineChars="0" w:firstLine="0"/>
      <w:outlineLvl w:val="1"/>
    </w:pPr>
    <w:rPr>
      <w:rFonts w:eastAsia="黑体" w:cstheme="majorBidi"/>
      <w:b/>
      <w:bCs/>
      <w:sz w:val="28"/>
      <w:szCs w:val="32"/>
    </w:rPr>
  </w:style>
  <w:style w:type="paragraph" w:styleId="3">
    <w:name w:val="heading 3"/>
    <w:basedOn w:val="a"/>
    <w:next w:val="a"/>
    <w:link w:val="30"/>
    <w:uiPriority w:val="9"/>
    <w:unhideWhenUsed/>
    <w:qFormat/>
    <w:rsid w:val="009C095D"/>
    <w:pPr>
      <w:keepNext/>
      <w:keepLines/>
      <w:spacing w:before="120" w:after="120"/>
      <w:ind w:firstLineChars="0" w:firstLine="0"/>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代码段"/>
    <w:link w:val="a4"/>
    <w:qFormat/>
    <w:rsid w:val="00191EB5"/>
    <w:pPr>
      <w:shd w:val="clear" w:color="auto" w:fill="FFFFFF" w:themeFill="background1"/>
      <w:spacing w:beforeLines="50" w:before="50" w:afterLines="50" w:after="50"/>
      <w:ind w:leftChars="50" w:left="50" w:rightChars="50" w:right="50"/>
    </w:pPr>
    <w:rPr>
      <w:rFonts w:ascii="Times New Roman" w:eastAsia="Consolas" w:hAnsi="Times New Roman"/>
      <w:sz w:val="24"/>
    </w:rPr>
  </w:style>
  <w:style w:type="character" w:customStyle="1" w:styleId="a4">
    <w:name w:val="代码段 字符"/>
    <w:basedOn w:val="a0"/>
    <w:link w:val="a3"/>
    <w:rsid w:val="00191EB5"/>
    <w:rPr>
      <w:rFonts w:ascii="Times New Roman" w:eastAsia="Consolas" w:hAnsi="Times New Roman"/>
      <w:sz w:val="24"/>
      <w:shd w:val="clear" w:color="auto" w:fill="FFFFFF" w:themeFill="background1"/>
    </w:rPr>
  </w:style>
  <w:style w:type="character" w:customStyle="1" w:styleId="10">
    <w:name w:val="标题 1 字符"/>
    <w:basedOn w:val="a0"/>
    <w:link w:val="1"/>
    <w:uiPriority w:val="9"/>
    <w:rsid w:val="009C095D"/>
    <w:rPr>
      <w:rFonts w:ascii="Times New Roman" w:eastAsia="黑体" w:hAnsi="Times New Roman"/>
      <w:b/>
      <w:bCs/>
      <w:kern w:val="44"/>
      <w:sz w:val="30"/>
      <w:szCs w:val="44"/>
    </w:rPr>
  </w:style>
  <w:style w:type="paragraph" w:styleId="a5">
    <w:name w:val="List Paragraph"/>
    <w:basedOn w:val="a"/>
    <w:uiPriority w:val="34"/>
    <w:qFormat/>
    <w:rsid w:val="00532ED5"/>
    <w:pPr>
      <w:ind w:firstLine="420"/>
    </w:pPr>
  </w:style>
  <w:style w:type="character" w:customStyle="1" w:styleId="20">
    <w:name w:val="标题 2 字符"/>
    <w:basedOn w:val="a0"/>
    <w:link w:val="2"/>
    <w:uiPriority w:val="9"/>
    <w:rsid w:val="009C095D"/>
    <w:rPr>
      <w:rFonts w:ascii="Times New Roman" w:eastAsia="黑体" w:hAnsi="Times New Roman" w:cstheme="majorBidi"/>
      <w:b/>
      <w:bCs/>
      <w:sz w:val="28"/>
      <w:szCs w:val="32"/>
    </w:rPr>
  </w:style>
  <w:style w:type="character" w:customStyle="1" w:styleId="30">
    <w:name w:val="标题 3 字符"/>
    <w:basedOn w:val="a0"/>
    <w:link w:val="3"/>
    <w:uiPriority w:val="9"/>
    <w:rsid w:val="009C095D"/>
    <w:rPr>
      <w:rFonts w:ascii="Times New Roman" w:eastAsia="黑体" w:hAnsi="Times New Roman"/>
      <w:b/>
      <w:bCs/>
      <w:sz w:val="24"/>
      <w:szCs w:val="32"/>
    </w:rPr>
  </w:style>
  <w:style w:type="table" w:styleId="a6">
    <w:name w:val="Table Grid"/>
    <w:basedOn w:val="a1"/>
    <w:uiPriority w:val="39"/>
    <w:rsid w:val="00D63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图表"/>
    <w:basedOn w:val="a"/>
    <w:link w:val="a8"/>
    <w:qFormat/>
    <w:rsid w:val="00803F18"/>
    <w:pPr>
      <w:ind w:firstLineChars="0" w:firstLine="0"/>
      <w:jc w:val="center"/>
    </w:pPr>
    <w:rPr>
      <w:sz w:val="21"/>
    </w:rPr>
  </w:style>
  <w:style w:type="character" w:styleId="a9">
    <w:name w:val="Placeholder Text"/>
    <w:basedOn w:val="a0"/>
    <w:uiPriority w:val="99"/>
    <w:semiHidden/>
    <w:rsid w:val="009D1AEB"/>
    <w:rPr>
      <w:color w:val="808080"/>
    </w:rPr>
  </w:style>
  <w:style w:type="character" w:customStyle="1" w:styleId="a8">
    <w:name w:val="图表 字符"/>
    <w:basedOn w:val="a0"/>
    <w:link w:val="a7"/>
    <w:rsid w:val="00803F18"/>
    <w:rPr>
      <w:rFonts w:ascii="Times New Roman" w:eastAsia="宋体" w:hAnsi="Times New Roman"/>
    </w:rPr>
  </w:style>
  <w:style w:type="paragraph" w:customStyle="1" w:styleId="aa">
    <w:name w:val="参考文献"/>
    <w:basedOn w:val="a"/>
    <w:link w:val="ab"/>
    <w:qFormat/>
    <w:rsid w:val="00E73DD0"/>
    <w:pPr>
      <w:spacing w:line="240" w:lineRule="auto"/>
      <w:ind w:firstLineChars="0" w:firstLine="0"/>
    </w:pPr>
    <w:rPr>
      <w:sz w:val="21"/>
    </w:rPr>
  </w:style>
  <w:style w:type="character" w:styleId="ac">
    <w:name w:val="Hyperlink"/>
    <w:basedOn w:val="a0"/>
    <w:uiPriority w:val="99"/>
    <w:unhideWhenUsed/>
    <w:rsid w:val="00E73DD0"/>
    <w:rPr>
      <w:color w:val="0563C1" w:themeColor="hyperlink"/>
      <w:u w:val="single"/>
    </w:rPr>
  </w:style>
  <w:style w:type="character" w:customStyle="1" w:styleId="ab">
    <w:name w:val="参考文献 字符"/>
    <w:basedOn w:val="a0"/>
    <w:link w:val="aa"/>
    <w:rsid w:val="00E73DD0"/>
    <w:rPr>
      <w:rFonts w:ascii="Times New Roman" w:eastAsia="宋体" w:hAnsi="Times New Roman"/>
    </w:rPr>
  </w:style>
  <w:style w:type="character" w:styleId="ad">
    <w:name w:val="Unresolved Mention"/>
    <w:basedOn w:val="a0"/>
    <w:uiPriority w:val="99"/>
    <w:semiHidden/>
    <w:unhideWhenUsed/>
    <w:rsid w:val="00E73DD0"/>
    <w:rPr>
      <w:color w:val="605E5C"/>
      <w:shd w:val="clear" w:color="auto" w:fill="E1DFDD"/>
    </w:rPr>
  </w:style>
  <w:style w:type="paragraph" w:styleId="ae">
    <w:name w:val="header"/>
    <w:basedOn w:val="a"/>
    <w:link w:val="af"/>
    <w:uiPriority w:val="99"/>
    <w:unhideWhenUsed/>
    <w:rsid w:val="00495797"/>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495797"/>
    <w:rPr>
      <w:rFonts w:ascii="Times New Roman" w:eastAsia="宋体" w:hAnsi="Times New Roman"/>
      <w:sz w:val="18"/>
      <w:szCs w:val="18"/>
    </w:rPr>
  </w:style>
  <w:style w:type="paragraph" w:styleId="af0">
    <w:name w:val="footer"/>
    <w:basedOn w:val="a"/>
    <w:link w:val="af1"/>
    <w:uiPriority w:val="99"/>
    <w:unhideWhenUsed/>
    <w:rsid w:val="00495797"/>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495797"/>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bitcoin.org/bitcoin.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qtum.org/uploads/files/cf6d69348ca50dd985b60425ccf282f3.pdf"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016/j.ijproman.2012.03.008" TargetMode="External"/><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8581F-0DB3-4A7E-913B-C245CF331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15</Pages>
  <Words>2450</Words>
  <Characters>13966</Characters>
  <Application>Microsoft Office Word</Application>
  <DocSecurity>0</DocSecurity>
  <Lines>116</Lines>
  <Paragraphs>32</Paragraphs>
  <ScaleCrop>false</ScaleCrop>
  <Company/>
  <LinksUpToDate>false</LinksUpToDate>
  <CharactersWithSpaces>16384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相辉</dc:creator>
  <cp:keywords/>
  <dc:description/>
  <cp:lastModifiedBy>相辉</cp:lastModifiedBy>
  <cp:revision>33</cp:revision>
  <cp:lastPrinted>2023-02-23T04:52:00Z</cp:lastPrinted>
  <dcterms:created xsi:type="dcterms:W3CDTF">2023-02-22T12:52:00Z</dcterms:created>
  <dcterms:modified xsi:type="dcterms:W3CDTF">2023-02-23T12:58:00Z</dcterms:modified>
</cp:coreProperties>
</file>