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2</w:t>
      </w:r>
    </w:p>
    <w:p>
      <w:r>
        <w:t xml:space="preserve">มาตรฐานการศึกษาโรงเรียน มาตรฐานที่ 2	 ตัวบ่งชี้ที่ 1    ตัวชี้วัดที่ 1</w:t>
      </w:r>
    </w:p>
    <w:p>
      <w:r>
        <w:t xml:space="preserve">กลยุทธ์ของโรงเรียน  กลยุทธ์ที่ 1	โครงการหลักที่	1 	กิจกรรมหลักที่	1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ทดสอบโครงการ2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</w:t>
      </w:r>
    </w:p>
    <w:p>
      <w:r>
        <w:t xml:space="preserve">เครื่องมือ</w:t>
      </w:r>
    </w:p>
    <w:p>
      <w:r>
        <w:t xml:space="preserve"> 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</w:t>
      </w:r>
    </w:p>
    <w:p>
      <w:r>
        <w:t xml:space="preserve">ระยะเวลาดำเนินการ</w:t>
      </w:r>
    </w:p>
    <w:p>
      <w:r>
        <w:t xml:space="preserve">เริ่มต้น :  สิ้นสุด</w:t>
      </w:r>
    </w:p>
    <w:p>
      <w:r>
        <w:t xml:space="preserve">ผู้รับผิดชอบ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2020-06-28T11:03:51Z</dcterms:created>
  <dcterms:modified xsi:type="dcterms:W3CDTF">2020-06-28T11:03:51Z</dcterms:modified>
</cp:coreProperties>
</file>