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0A3A" w:rsidRDefault="00C6145D" w:rsidP="00C6145D">
      <w:pPr>
        <w:spacing w:after="120"/>
      </w:pPr>
      <w:r>
        <w:t xml:space="preserve">                                                  </w:t>
      </w:r>
      <w:r w:rsidR="00FB2BA1">
        <w:rPr>
          <w:b/>
          <w:bCs/>
          <w:sz w:val="36"/>
          <w:szCs w:val="36"/>
        </w:rPr>
        <w:t>PROJECT REPORT</w:t>
      </w:r>
    </w:p>
    <w:p w:rsidR="00DE0A3A" w:rsidRDefault="00FB2BA1">
      <w:pPr>
        <w:spacing w:after="120"/>
        <w:jc w:val="center"/>
      </w:pPr>
      <w:r>
        <w:rPr>
          <w:b/>
          <w:bCs/>
        </w:rPr>
        <w:t>OF INDUSTRY ORIENTED HANDS ON EXPERIENCE (IOHE)</w:t>
      </w:r>
    </w:p>
    <w:p w:rsidR="00DE0A3A" w:rsidRDefault="00DE0A3A">
      <w:pPr>
        <w:spacing w:after="240"/>
      </w:pPr>
    </w:p>
    <w:p w:rsidR="00DE0A3A" w:rsidRDefault="00FB2BA1">
      <w:pPr>
        <w:spacing w:after="120"/>
        <w:jc w:val="center"/>
      </w:pPr>
      <w:r>
        <w:rPr>
          <w:color w:val="000000"/>
        </w:rPr>
        <w:t>ON</w:t>
      </w:r>
    </w:p>
    <w:p w:rsidR="00DE0A3A" w:rsidRDefault="00DE0A3A">
      <w:pPr>
        <w:spacing w:after="240"/>
      </w:pPr>
    </w:p>
    <w:p w:rsidR="00DE0A3A" w:rsidRDefault="00FB2BA1">
      <w:pPr>
        <w:spacing w:after="200"/>
        <w:jc w:val="center"/>
      </w:pPr>
      <w:r>
        <w:rPr>
          <w:b/>
          <w:bCs/>
          <w:color w:val="1F3864"/>
          <w:sz w:val="32"/>
          <w:szCs w:val="32"/>
        </w:rPr>
        <w:t>VGG19 Transfer Learning for Leukemia Classification:</w:t>
      </w:r>
    </w:p>
    <w:p w:rsidR="00DE0A3A" w:rsidRDefault="00FB2BA1">
      <w:pPr>
        <w:spacing w:after="280"/>
        <w:jc w:val="center"/>
      </w:pPr>
      <w:r>
        <w:rPr>
          <w:b/>
          <w:bCs/>
          <w:color w:val="2E75B6"/>
          <w:sz w:val="28"/>
          <w:szCs w:val="28"/>
        </w:rPr>
        <w:t>A Comparative Study of Original vs. Segmented Blood Cell Images</w:t>
      </w:r>
    </w:p>
    <w:p w:rsidR="00DE0A3A" w:rsidRDefault="00FB2BA1">
      <w:pPr>
        <w:spacing w:after="120"/>
        <w:jc w:val="center"/>
      </w:pPr>
      <w:r>
        <w:rPr>
          <w:i/>
          <w:iCs/>
          <w:sz w:val="22"/>
          <w:szCs w:val="22"/>
        </w:rPr>
        <w:t>submitted in partial fulfilment of the requirements for the award of degree of</w:t>
      </w:r>
    </w:p>
    <w:p w:rsidR="00DE0A3A" w:rsidRDefault="00DE0A3A">
      <w:pPr>
        <w:spacing w:after="80"/>
      </w:pPr>
    </w:p>
    <w:p w:rsidR="00DE0A3A" w:rsidRDefault="00FB2BA1">
      <w:pPr>
        <w:spacing w:after="120"/>
        <w:jc w:val="center"/>
      </w:pPr>
      <w:r>
        <w:rPr>
          <w:b/>
          <w:bCs/>
          <w:sz w:val="26"/>
          <w:szCs w:val="26"/>
        </w:rPr>
        <w:t>BACHELOR OF ENGINEERING</w:t>
      </w:r>
    </w:p>
    <w:p w:rsidR="00DE0A3A" w:rsidRDefault="00FB2BA1">
      <w:pPr>
        <w:spacing w:after="120"/>
        <w:jc w:val="center"/>
      </w:pPr>
      <w:r>
        <w:rPr>
          <w:color w:val="000000"/>
        </w:rPr>
        <w:t>In</w:t>
      </w:r>
    </w:p>
    <w:p w:rsidR="00DE0A3A" w:rsidRDefault="00FB2BA1">
      <w:pPr>
        <w:spacing w:after="120"/>
        <w:jc w:val="center"/>
      </w:pPr>
      <w:r>
        <w:rPr>
          <w:b/>
          <w:bCs/>
          <w:sz w:val="26"/>
          <w:szCs w:val="26"/>
        </w:rPr>
        <w:t>COMPUTER SCIENCE AND ENGINEERING</w:t>
      </w:r>
    </w:p>
    <w:p w:rsidR="00DE0A3A" w:rsidRDefault="00DE0A3A">
      <w:pPr>
        <w:spacing w:after="4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tblPr>
      <w:tblGrid>
        <w:gridCol w:w="4680"/>
        <w:gridCol w:w="4680"/>
      </w:tblGrid>
      <w:tr w:rsidR="00DE0A3A">
        <w:tc>
          <w:tcPr>
            <w:tcW w:w="468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rsidR="00DE0A3A" w:rsidRDefault="00FB2BA1">
            <w:r>
              <w:rPr>
                <w:b/>
                <w:bCs/>
              </w:rPr>
              <w:t>Submitted by:</w:t>
            </w:r>
          </w:p>
          <w:p w:rsidR="00DF70B2" w:rsidRDefault="00FB2BA1" w:rsidP="00DF70B2">
            <w:pPr>
              <w:spacing w:before="80"/>
            </w:pPr>
            <w:r>
              <w:t>Prachi Singla</w:t>
            </w:r>
            <w:r w:rsidR="00DF70B2">
              <w:t xml:space="preserve"> (2210990662)</w:t>
            </w:r>
          </w:p>
          <w:p w:rsidR="00DF70B2" w:rsidRDefault="00FB2BA1" w:rsidP="00DF70B2">
            <w:pPr>
              <w:spacing w:before="80"/>
            </w:pPr>
            <w:r>
              <w:t>Punal</w:t>
            </w:r>
            <w:r w:rsidR="00DF70B2">
              <w:t xml:space="preserve"> (2210990690)</w:t>
            </w:r>
          </w:p>
          <w:p w:rsidR="00DE0A3A" w:rsidRDefault="00FB2BA1" w:rsidP="00DF70B2">
            <w:pPr>
              <w:spacing w:before="80"/>
            </w:pPr>
            <w:r>
              <w:t>Ojasva Raghava</w:t>
            </w:r>
            <w:r w:rsidR="00DF70B2">
              <w:t xml:space="preserve"> (2210990628)</w:t>
            </w:r>
          </w:p>
          <w:p w:rsidR="00DE0A3A" w:rsidRDefault="00DE0A3A"/>
        </w:tc>
        <w:tc>
          <w:tcPr>
            <w:tcW w:w="468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rsidR="00DE0A3A" w:rsidRDefault="00FB2BA1">
            <w:r>
              <w:rPr>
                <w:b/>
                <w:bCs/>
              </w:rPr>
              <w:t>Supervised By:</w:t>
            </w:r>
          </w:p>
          <w:p w:rsidR="00DE0A3A" w:rsidRDefault="001E1B5D">
            <w:pPr>
              <w:spacing w:before="80"/>
            </w:pPr>
            <w:r>
              <w:t>Ms. Monika Aggarwal</w:t>
            </w:r>
          </w:p>
          <w:p w:rsidR="00DE0A3A" w:rsidRDefault="00FB2BA1">
            <w:r>
              <w:rPr>
                <w:color w:val="555555"/>
                <w:sz w:val="22"/>
                <w:szCs w:val="22"/>
              </w:rPr>
              <w:t>Dept. of CSE, Chitkara University</w:t>
            </w:r>
          </w:p>
        </w:tc>
      </w:tr>
    </w:tbl>
    <w:p w:rsidR="00DE0A3A" w:rsidRDefault="00DE0A3A">
      <w:pPr>
        <w:spacing w:after="400"/>
      </w:pPr>
    </w:p>
    <w:p w:rsidR="00DE0A3A" w:rsidRDefault="00DF70B2">
      <w:pPr>
        <w:spacing w:after="200"/>
      </w:pPr>
      <w:r>
        <w:tab/>
      </w:r>
    </w:p>
    <w:p w:rsidR="00DE0A3A" w:rsidRDefault="00FB2BA1">
      <w:pPr>
        <w:spacing w:after="120"/>
        <w:jc w:val="center"/>
      </w:pPr>
      <w:r>
        <w:rPr>
          <w:b/>
          <w:bCs/>
        </w:rPr>
        <w:t>DEPARTMENT OF COMPUTER SCIENCE AND ENGINEERING</w:t>
      </w:r>
    </w:p>
    <w:p w:rsidR="00DE0A3A" w:rsidRDefault="00FB2BA1">
      <w:pPr>
        <w:spacing w:after="120"/>
        <w:jc w:val="center"/>
      </w:pPr>
      <w:r>
        <w:rPr>
          <w:b/>
          <w:bCs/>
        </w:rPr>
        <w:t>CHITKARA UNIVERSITY INSTITUTE OF ENGINEERING AND TECHNOLOGY</w:t>
      </w:r>
    </w:p>
    <w:p w:rsidR="00DE0A3A" w:rsidRDefault="00FB2BA1">
      <w:pPr>
        <w:spacing w:after="120"/>
        <w:jc w:val="center"/>
      </w:pPr>
      <w:r>
        <w:rPr>
          <w:b/>
          <w:bCs/>
        </w:rPr>
        <w:t>CHITKARA UNIVERSITY, PUNJAB, INDIA</w:t>
      </w:r>
    </w:p>
    <w:p w:rsidR="00DF70B2" w:rsidRPr="00DF70B2" w:rsidRDefault="00DF70B2" w:rsidP="00DF70B2">
      <w:pPr>
        <w:rPr>
          <w:sz w:val="32"/>
          <w:szCs w:val="32"/>
        </w:rPr>
      </w:pPr>
    </w:p>
    <w:p w:rsidR="00C6145D" w:rsidRDefault="00C6145D" w:rsidP="00DF70B2">
      <w:pPr>
        <w:rPr>
          <w:sz w:val="32"/>
          <w:szCs w:val="32"/>
        </w:rPr>
      </w:pPr>
    </w:p>
    <w:p w:rsidR="00C6145D" w:rsidRDefault="00C6145D" w:rsidP="00DF70B2">
      <w:pPr>
        <w:rPr>
          <w:sz w:val="32"/>
          <w:szCs w:val="32"/>
        </w:rPr>
      </w:pPr>
    </w:p>
    <w:p w:rsidR="00C6145D" w:rsidRDefault="00C6145D" w:rsidP="00DF70B2">
      <w:pPr>
        <w:rPr>
          <w:sz w:val="32"/>
          <w:szCs w:val="32"/>
        </w:rPr>
      </w:pPr>
    </w:p>
    <w:p w:rsidR="00C6145D" w:rsidRDefault="00C6145D" w:rsidP="00DF70B2">
      <w:pPr>
        <w:rPr>
          <w:sz w:val="32"/>
          <w:szCs w:val="32"/>
        </w:rPr>
      </w:pPr>
    </w:p>
    <w:p w:rsidR="00C6145D" w:rsidRDefault="00C6145D" w:rsidP="00DF70B2">
      <w:pPr>
        <w:rPr>
          <w:sz w:val="32"/>
          <w:szCs w:val="32"/>
        </w:rPr>
      </w:pPr>
    </w:p>
    <w:p w:rsidR="00C6145D" w:rsidRDefault="00C6145D" w:rsidP="00DF70B2">
      <w:pPr>
        <w:rPr>
          <w:sz w:val="32"/>
          <w:szCs w:val="32"/>
        </w:rPr>
      </w:pPr>
    </w:p>
    <w:p w:rsidR="00DE0A3A" w:rsidRPr="00DF70B2" w:rsidRDefault="00FB2BA1" w:rsidP="00DF70B2">
      <w:pPr>
        <w:rPr>
          <w:sz w:val="32"/>
          <w:szCs w:val="32"/>
        </w:rPr>
      </w:pPr>
      <w:r w:rsidRPr="00DF70B2">
        <w:rPr>
          <w:sz w:val="32"/>
          <w:szCs w:val="32"/>
        </w:rPr>
        <w:t>CONTENTS</w:t>
      </w:r>
    </w:p>
    <w:p w:rsidR="00DE0A3A" w:rsidRDefault="00DE0A3A">
      <w:pPr>
        <w:pBdr>
          <w:bottom w:val="single" w:sz="6" w:space="1" w:color="2E75B6"/>
        </w:pBdr>
        <w:spacing w:before="80" w:after="80"/>
      </w:pPr>
    </w:p>
    <w:p w:rsidR="00DE0A3A" w:rsidRDefault="00DE0A3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742"/>
        <w:gridCol w:w="7181"/>
        <w:gridCol w:w="1437"/>
      </w:tblGrid>
      <w:tr w:rsidR="00DE0A3A" w:rsidTr="001A105D">
        <w:tc>
          <w:tcPr>
            <w:tcW w:w="742"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rsidR="00DE0A3A" w:rsidRDefault="00FB2BA1">
            <w:pPr>
              <w:jc w:val="center"/>
            </w:pPr>
            <w:r>
              <w:rPr>
                <w:b/>
                <w:bCs/>
                <w:color w:val="FFFFFF"/>
                <w:sz w:val="22"/>
                <w:szCs w:val="22"/>
              </w:rPr>
              <w:t>S.No.</w:t>
            </w:r>
          </w:p>
        </w:tc>
        <w:tc>
          <w:tcPr>
            <w:tcW w:w="7181"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rsidR="00DE0A3A" w:rsidRDefault="00FB2BA1">
            <w:pPr>
              <w:jc w:val="center"/>
            </w:pPr>
            <w:r>
              <w:rPr>
                <w:b/>
                <w:bCs/>
                <w:color w:val="FFFFFF"/>
                <w:sz w:val="22"/>
                <w:szCs w:val="22"/>
              </w:rPr>
              <w:t>Title</w:t>
            </w:r>
          </w:p>
        </w:tc>
        <w:tc>
          <w:tcPr>
            <w:tcW w:w="1437"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rsidR="00DE0A3A" w:rsidRDefault="00FB2BA1">
            <w:pPr>
              <w:jc w:val="center"/>
            </w:pPr>
            <w:r>
              <w:rPr>
                <w:b/>
                <w:bCs/>
                <w:color w:val="FFFFFF"/>
                <w:sz w:val="22"/>
                <w:szCs w:val="22"/>
              </w:rPr>
              <w:t>Page No.</w:t>
            </w:r>
          </w:p>
        </w:tc>
      </w:tr>
      <w:tr w:rsidR="00DE0A3A" w:rsidTr="001A105D">
        <w:tc>
          <w:tcPr>
            <w:tcW w:w="742"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DE0A3A" w:rsidRDefault="00DE0A3A"/>
        </w:tc>
        <w:tc>
          <w:tcPr>
            <w:tcW w:w="7181"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DE0A3A" w:rsidRDefault="00EB5F8D">
            <w:r>
              <w:rPr>
                <w:color w:val="000000"/>
                <w:sz w:val="22"/>
                <w:szCs w:val="22"/>
              </w:rPr>
              <w:t>Acknowledgement</w:t>
            </w:r>
          </w:p>
        </w:tc>
        <w:tc>
          <w:tcPr>
            <w:tcW w:w="143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DE0A3A" w:rsidRDefault="00EB5F8D">
            <w:pPr>
              <w:jc w:val="center"/>
            </w:pPr>
            <w:r>
              <w:t>i</w:t>
            </w:r>
          </w:p>
        </w:tc>
      </w:tr>
      <w:tr w:rsidR="00EB5F8D" w:rsidTr="00C67D14">
        <w:tc>
          <w:tcPr>
            <w:tcW w:w="74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EB5F8D" w:rsidRDefault="00EB5F8D" w:rsidP="00EB5F8D"/>
        </w:tc>
        <w:tc>
          <w:tcPr>
            <w:tcW w:w="718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EB5F8D" w:rsidRPr="00EB5F8D" w:rsidRDefault="00EB5F8D" w:rsidP="00EB5F8D">
            <w:pPr>
              <w:rPr>
                <w:sz w:val="22"/>
                <w:szCs w:val="22"/>
              </w:rPr>
            </w:pPr>
            <w:r w:rsidRPr="00EB5F8D">
              <w:rPr>
                <w:bCs/>
                <w:sz w:val="22"/>
                <w:szCs w:val="22"/>
              </w:rPr>
              <w:t>List of Figures and Tables</w:t>
            </w:r>
          </w:p>
        </w:tc>
        <w:tc>
          <w:tcPr>
            <w:tcW w:w="143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EB5F8D" w:rsidRDefault="00EB5F8D" w:rsidP="00EB5F8D">
            <w:pPr>
              <w:jc w:val="center"/>
            </w:pPr>
            <w:r>
              <w:rPr>
                <w:color w:val="000000"/>
                <w:sz w:val="22"/>
                <w:szCs w:val="22"/>
              </w:rPr>
              <w:t>ii</w:t>
            </w:r>
          </w:p>
        </w:tc>
      </w:tr>
      <w:tr w:rsidR="00EB5F8D" w:rsidTr="001A105D">
        <w:tc>
          <w:tcPr>
            <w:tcW w:w="742"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EB5F8D" w:rsidRDefault="00EB5F8D" w:rsidP="00EB5F8D"/>
        </w:tc>
        <w:tc>
          <w:tcPr>
            <w:tcW w:w="7181"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EB5F8D" w:rsidRDefault="00EB5F8D" w:rsidP="00EB5F8D">
            <w:r>
              <w:rPr>
                <w:color w:val="000000"/>
                <w:sz w:val="22"/>
                <w:szCs w:val="22"/>
              </w:rPr>
              <w:t>Abstract</w:t>
            </w:r>
          </w:p>
        </w:tc>
        <w:tc>
          <w:tcPr>
            <w:tcW w:w="143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EB5F8D" w:rsidRDefault="00EB5F8D" w:rsidP="00EB5F8D">
            <w:pPr>
              <w:jc w:val="center"/>
            </w:pPr>
            <w:r>
              <w:rPr>
                <w:color w:val="000000"/>
                <w:sz w:val="22"/>
                <w:szCs w:val="22"/>
              </w:rPr>
              <w:t>iii</w:t>
            </w:r>
          </w:p>
        </w:tc>
      </w:tr>
      <w:tr w:rsidR="00EB5F8D" w:rsidTr="001A105D">
        <w:tc>
          <w:tcPr>
            <w:tcW w:w="74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EB5F8D" w:rsidRDefault="00EB5F8D" w:rsidP="00EB5F8D">
            <w:r>
              <w:rPr>
                <w:color w:val="000000"/>
                <w:sz w:val="22"/>
                <w:szCs w:val="22"/>
              </w:rPr>
              <w:t>1</w:t>
            </w:r>
          </w:p>
        </w:tc>
        <w:tc>
          <w:tcPr>
            <w:tcW w:w="718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EB5F8D" w:rsidRDefault="00EB5F8D" w:rsidP="00EB5F8D">
            <w:r>
              <w:rPr>
                <w:color w:val="000000"/>
                <w:sz w:val="22"/>
                <w:szCs w:val="22"/>
              </w:rPr>
              <w:t>Introduction</w:t>
            </w:r>
          </w:p>
        </w:tc>
        <w:tc>
          <w:tcPr>
            <w:tcW w:w="143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EB5F8D" w:rsidRDefault="00EB5F8D" w:rsidP="00EB5F8D">
            <w:pPr>
              <w:jc w:val="center"/>
            </w:pPr>
            <w:r>
              <w:rPr>
                <w:color w:val="000000"/>
                <w:sz w:val="22"/>
                <w:szCs w:val="22"/>
              </w:rPr>
              <w:t>1</w:t>
            </w:r>
          </w:p>
        </w:tc>
      </w:tr>
      <w:tr w:rsidR="00EB5F8D" w:rsidTr="001A105D">
        <w:tc>
          <w:tcPr>
            <w:tcW w:w="742"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EB5F8D" w:rsidRDefault="00EB5F8D" w:rsidP="00EB5F8D">
            <w:r>
              <w:t>2</w:t>
            </w:r>
          </w:p>
        </w:tc>
        <w:tc>
          <w:tcPr>
            <w:tcW w:w="7181"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EB5F8D" w:rsidRDefault="00EB5F8D" w:rsidP="00EB5F8D">
            <w:r>
              <w:rPr>
                <w:color w:val="000000"/>
                <w:sz w:val="22"/>
                <w:szCs w:val="22"/>
              </w:rPr>
              <w:t>Methodology</w:t>
            </w:r>
          </w:p>
        </w:tc>
        <w:tc>
          <w:tcPr>
            <w:tcW w:w="143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EB5F8D" w:rsidRDefault="00EB5F8D" w:rsidP="00EB5F8D">
            <w:pPr>
              <w:jc w:val="center"/>
            </w:pPr>
            <w:r>
              <w:t>2</w:t>
            </w:r>
          </w:p>
        </w:tc>
      </w:tr>
      <w:tr w:rsidR="00EB5F8D" w:rsidTr="001140BC">
        <w:tc>
          <w:tcPr>
            <w:tcW w:w="74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EB5F8D" w:rsidRDefault="00EB5F8D" w:rsidP="00EB5F8D">
            <w:r>
              <w:t>3</w:t>
            </w:r>
          </w:p>
        </w:tc>
        <w:tc>
          <w:tcPr>
            <w:tcW w:w="718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rsidR="00EB5F8D" w:rsidRPr="00EB5F8D" w:rsidRDefault="00EB5F8D" w:rsidP="00EB5F8D">
            <w:pPr>
              <w:rPr>
                <w:sz w:val="22"/>
                <w:szCs w:val="22"/>
              </w:rPr>
            </w:pPr>
            <w:r w:rsidRPr="00EB5F8D">
              <w:rPr>
                <w:bCs/>
                <w:sz w:val="22"/>
                <w:szCs w:val="22"/>
              </w:rPr>
              <w:t>Tools and Technologies</w:t>
            </w:r>
          </w:p>
        </w:tc>
        <w:tc>
          <w:tcPr>
            <w:tcW w:w="143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EB5F8D" w:rsidRDefault="00EB5F8D" w:rsidP="00EB5F8D">
            <w:pPr>
              <w:jc w:val="center"/>
            </w:pPr>
            <w:r>
              <w:t>3</w:t>
            </w:r>
          </w:p>
        </w:tc>
      </w:tr>
      <w:tr w:rsidR="00EB5F8D" w:rsidTr="001A105D">
        <w:tc>
          <w:tcPr>
            <w:tcW w:w="742"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EB5F8D" w:rsidRDefault="00EB5F8D" w:rsidP="00EB5F8D">
            <w:r>
              <w:t>4</w:t>
            </w:r>
          </w:p>
        </w:tc>
        <w:tc>
          <w:tcPr>
            <w:tcW w:w="7181"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EB5F8D" w:rsidRPr="00EB5F8D" w:rsidRDefault="00EB5F8D" w:rsidP="00EB5F8D">
            <w:pPr>
              <w:rPr>
                <w:sz w:val="22"/>
                <w:szCs w:val="22"/>
              </w:rPr>
            </w:pPr>
            <w:r w:rsidRPr="00EB5F8D">
              <w:rPr>
                <w:sz w:val="22"/>
                <w:szCs w:val="22"/>
              </w:rPr>
              <w:t>Implementation</w:t>
            </w:r>
          </w:p>
        </w:tc>
        <w:tc>
          <w:tcPr>
            <w:tcW w:w="143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EB5F8D" w:rsidRDefault="00EB5F8D" w:rsidP="00EB5F8D">
            <w:pPr>
              <w:jc w:val="center"/>
            </w:pPr>
            <w:r>
              <w:rPr>
                <w:color w:val="000000"/>
                <w:sz w:val="22"/>
                <w:szCs w:val="22"/>
              </w:rPr>
              <w:t>7</w:t>
            </w:r>
          </w:p>
        </w:tc>
      </w:tr>
      <w:tr w:rsidR="00EB5F8D" w:rsidTr="001A105D">
        <w:tc>
          <w:tcPr>
            <w:tcW w:w="74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EB5F8D" w:rsidRDefault="00EB5F8D" w:rsidP="00EB5F8D">
            <w:r>
              <w:t>5</w:t>
            </w:r>
          </w:p>
        </w:tc>
        <w:tc>
          <w:tcPr>
            <w:tcW w:w="718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EB5F8D" w:rsidRPr="00EB5F8D" w:rsidRDefault="00EB5F8D" w:rsidP="00EB5F8D">
            <w:pPr>
              <w:rPr>
                <w:sz w:val="22"/>
                <w:szCs w:val="22"/>
              </w:rPr>
            </w:pPr>
            <w:r w:rsidRPr="00EB5F8D">
              <w:rPr>
                <w:sz w:val="22"/>
                <w:szCs w:val="22"/>
              </w:rPr>
              <w:t>Major Findings</w:t>
            </w:r>
          </w:p>
        </w:tc>
        <w:tc>
          <w:tcPr>
            <w:tcW w:w="143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EB5F8D" w:rsidRDefault="00EB5F8D" w:rsidP="00EB5F8D">
            <w:pPr>
              <w:jc w:val="center"/>
            </w:pPr>
            <w:r>
              <w:rPr>
                <w:color w:val="000000"/>
                <w:sz w:val="22"/>
                <w:szCs w:val="22"/>
              </w:rPr>
              <w:t>9</w:t>
            </w:r>
          </w:p>
        </w:tc>
      </w:tr>
      <w:tr w:rsidR="00EB5F8D" w:rsidTr="001A105D">
        <w:tc>
          <w:tcPr>
            <w:tcW w:w="742"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EB5F8D" w:rsidRDefault="00EB5F8D" w:rsidP="00EB5F8D">
            <w:r>
              <w:t>6</w:t>
            </w:r>
          </w:p>
        </w:tc>
        <w:tc>
          <w:tcPr>
            <w:tcW w:w="7181"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EB5F8D" w:rsidRDefault="00EB5F8D" w:rsidP="00EB5F8D">
            <w:r>
              <w:rPr>
                <w:color w:val="000000"/>
                <w:sz w:val="22"/>
                <w:szCs w:val="22"/>
              </w:rPr>
              <w:t>Conclusion and Future Scope</w:t>
            </w:r>
          </w:p>
        </w:tc>
        <w:tc>
          <w:tcPr>
            <w:tcW w:w="1437"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EB5F8D" w:rsidRDefault="00EB5F8D" w:rsidP="00EB5F8D">
            <w:pPr>
              <w:jc w:val="center"/>
            </w:pPr>
            <w:r>
              <w:rPr>
                <w:color w:val="000000"/>
                <w:sz w:val="22"/>
                <w:szCs w:val="22"/>
              </w:rPr>
              <w:t>9</w:t>
            </w:r>
          </w:p>
        </w:tc>
      </w:tr>
      <w:tr w:rsidR="00EB5F8D" w:rsidTr="001A105D">
        <w:tc>
          <w:tcPr>
            <w:tcW w:w="74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EB5F8D" w:rsidRDefault="00EB5F8D" w:rsidP="00EB5F8D"/>
        </w:tc>
        <w:tc>
          <w:tcPr>
            <w:tcW w:w="718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EB5F8D" w:rsidRDefault="00EB5F8D" w:rsidP="00EB5F8D">
            <w:r>
              <w:rPr>
                <w:color w:val="000000"/>
                <w:sz w:val="22"/>
                <w:szCs w:val="22"/>
              </w:rPr>
              <w:t>References</w:t>
            </w:r>
          </w:p>
        </w:tc>
        <w:tc>
          <w:tcPr>
            <w:tcW w:w="143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EB5F8D" w:rsidRDefault="00EB5F8D" w:rsidP="00EB5F8D">
            <w:pPr>
              <w:jc w:val="center"/>
            </w:pPr>
            <w:r>
              <w:rPr>
                <w:color w:val="000000"/>
                <w:sz w:val="22"/>
                <w:szCs w:val="22"/>
              </w:rPr>
              <w:t>10</w:t>
            </w:r>
          </w:p>
        </w:tc>
      </w:tr>
      <w:tr w:rsidR="00EB5F8D" w:rsidTr="001A105D">
        <w:tc>
          <w:tcPr>
            <w:tcW w:w="74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EB5F8D" w:rsidRDefault="00EB5F8D" w:rsidP="00EB5F8D"/>
        </w:tc>
        <w:tc>
          <w:tcPr>
            <w:tcW w:w="718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EB5F8D" w:rsidRDefault="00EB5F8D" w:rsidP="00EB5F8D">
            <w:pPr>
              <w:rPr>
                <w:color w:val="000000"/>
                <w:sz w:val="22"/>
                <w:szCs w:val="22"/>
              </w:rPr>
            </w:pPr>
            <w:r>
              <w:rPr>
                <w:color w:val="000000"/>
                <w:sz w:val="22"/>
                <w:szCs w:val="22"/>
              </w:rPr>
              <w:t>Appendices</w:t>
            </w:r>
          </w:p>
        </w:tc>
        <w:tc>
          <w:tcPr>
            <w:tcW w:w="143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EB5F8D" w:rsidRDefault="00EB5F8D" w:rsidP="00EB5F8D">
            <w:pPr>
              <w:jc w:val="center"/>
              <w:rPr>
                <w:color w:val="000000"/>
                <w:sz w:val="22"/>
                <w:szCs w:val="22"/>
              </w:rPr>
            </w:pPr>
          </w:p>
        </w:tc>
      </w:tr>
    </w:tbl>
    <w:p w:rsidR="00DE0A3A" w:rsidRDefault="00FB2BA1">
      <w:r>
        <w:br w:type="page"/>
      </w:r>
    </w:p>
    <w:p w:rsidR="00DE0A3A" w:rsidRPr="00C6145D" w:rsidRDefault="00FB2BA1" w:rsidP="00C6145D">
      <w:pPr>
        <w:pStyle w:val="Heading1"/>
        <w:jc w:val="center"/>
        <w:rPr>
          <w:color w:val="auto"/>
        </w:rPr>
      </w:pPr>
      <w:r w:rsidRPr="00C6145D">
        <w:rPr>
          <w:color w:val="auto"/>
        </w:rPr>
        <w:lastRenderedPageBreak/>
        <w:t>DECLARATION</w:t>
      </w:r>
    </w:p>
    <w:p w:rsidR="00DE0A3A" w:rsidRDefault="00FB2BA1" w:rsidP="000F07CE">
      <w:pPr>
        <w:spacing w:after="160" w:line="360" w:lineRule="auto"/>
        <w:jc w:val="both"/>
      </w:pPr>
      <w:r>
        <w:t>I hereby certify that the work presented in the project report entitled "VGG19 Transfer Learning for Leukemia Classification: A Comparative Study of Original vs. Segmented Blood Cell Images" in partial fulfilment of the requirements for the award of the de</w:t>
      </w:r>
      <w:r>
        <w:t>gree of Bachelor of Engineering (Computer Science and Engineering), submitted in the Department of Computer Science and Engineering at Chitkara University Institute of Engineering and Technology, Chitkara University, Punjab, India, is an authentic record o</w:t>
      </w:r>
      <w:r>
        <w:t>f our own work carried out under the supervision of the project mentor. The matter presented in this report has not been submitted to any other university or institute for the award of any degree.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tblPr>
      <w:tblGrid>
        <w:gridCol w:w="4680"/>
        <w:gridCol w:w="4680"/>
      </w:tblGrid>
      <w:tr w:rsidR="00DE0A3A">
        <w:tc>
          <w:tcPr>
            <w:tcW w:w="468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rsidR="00DE0A3A" w:rsidRDefault="00FB2BA1">
            <w:r>
              <w:t>Place: Rajpura</w:t>
            </w:r>
          </w:p>
          <w:p w:rsidR="00DE0A3A" w:rsidRDefault="00FB2BA1">
            <w:pPr>
              <w:spacing w:before="80"/>
            </w:pPr>
            <w:r>
              <w:t xml:space="preserve">Date: </w:t>
            </w:r>
            <w:r w:rsidR="001E1B5D">
              <w:t>06.05.2026</w:t>
            </w:r>
          </w:p>
        </w:tc>
        <w:tc>
          <w:tcPr>
            <w:tcW w:w="468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rsidR="00DF70B2" w:rsidRDefault="00FB2BA1">
            <w:pPr>
              <w:jc w:val="right"/>
              <w:rPr>
                <w:b/>
                <w:bCs/>
              </w:rPr>
            </w:pPr>
            <w:r>
              <w:rPr>
                <w:b/>
                <w:bCs/>
              </w:rPr>
              <w:t>Prachi Singla</w:t>
            </w:r>
            <w:r w:rsidR="00DF70B2">
              <w:rPr>
                <w:b/>
                <w:bCs/>
              </w:rPr>
              <w:t>(2210990662)</w:t>
            </w:r>
          </w:p>
          <w:p w:rsidR="00DF70B2" w:rsidRDefault="00FB2BA1">
            <w:pPr>
              <w:jc w:val="right"/>
              <w:rPr>
                <w:b/>
                <w:bCs/>
              </w:rPr>
            </w:pPr>
            <w:r>
              <w:rPr>
                <w:b/>
                <w:bCs/>
              </w:rPr>
              <w:t xml:space="preserve">Punal </w:t>
            </w:r>
            <w:r w:rsidR="00DF70B2">
              <w:rPr>
                <w:b/>
                <w:bCs/>
              </w:rPr>
              <w:t>(2210990690)</w:t>
            </w:r>
          </w:p>
          <w:p w:rsidR="00DE0A3A" w:rsidRDefault="00FB2BA1" w:rsidP="00DF70B2">
            <w:pPr>
              <w:jc w:val="right"/>
            </w:pPr>
            <w:r>
              <w:rPr>
                <w:b/>
                <w:bCs/>
              </w:rPr>
              <w:t>Ojasva Raghava</w:t>
            </w:r>
            <w:r w:rsidR="00DF70B2">
              <w:rPr>
                <w:b/>
                <w:bCs/>
              </w:rPr>
              <w:t xml:space="preserve"> (2210990628)</w:t>
            </w:r>
          </w:p>
        </w:tc>
      </w:tr>
    </w:tbl>
    <w:p w:rsidR="000F07CE" w:rsidRDefault="000F07CE">
      <w:pPr>
        <w:spacing w:after="160" w:line="360" w:lineRule="auto"/>
        <w:jc w:val="both"/>
      </w:pPr>
    </w:p>
    <w:p w:rsidR="00DE0A3A" w:rsidRDefault="00FB2BA1">
      <w:pPr>
        <w:spacing w:after="160" w:line="360" w:lineRule="auto"/>
        <w:jc w:val="both"/>
      </w:pPr>
      <w:r>
        <w:t>This is to certify that the above statement made by the candidates is correct to the best of my knowledge and belief.</w:t>
      </w:r>
    </w:p>
    <w:p w:rsidR="000F07CE" w:rsidRDefault="000F07CE">
      <w:pPr>
        <w:spacing w:before="80"/>
      </w:pPr>
    </w:p>
    <w:p w:rsidR="001E1B5D" w:rsidRDefault="001E1B5D">
      <w:pPr>
        <w:spacing w:before="80"/>
        <w:rPr>
          <w:b/>
          <w:bCs/>
        </w:rPr>
      </w:pPr>
      <w:r>
        <w:rPr>
          <w:b/>
          <w:bCs/>
        </w:rPr>
        <w:t>Ms. Monika Aggarwal</w:t>
      </w:r>
    </w:p>
    <w:p w:rsidR="00DE0A3A" w:rsidRDefault="001E1B5D">
      <w:pPr>
        <w:spacing w:before="80"/>
      </w:pPr>
      <w:r>
        <w:rPr>
          <w:color w:val="555555"/>
          <w:sz w:val="22"/>
          <w:szCs w:val="22"/>
        </w:rPr>
        <w:t>Assistant Professor</w:t>
      </w:r>
    </w:p>
    <w:p w:rsidR="00DE0A3A" w:rsidRDefault="00FB2BA1">
      <w:r>
        <w:rPr>
          <w:sz w:val="22"/>
          <w:szCs w:val="22"/>
        </w:rPr>
        <w:t>Department of Computer Science and Engineering</w:t>
      </w:r>
    </w:p>
    <w:p w:rsidR="00DE0A3A" w:rsidRDefault="00FB2BA1">
      <w:r>
        <w:rPr>
          <w:sz w:val="22"/>
          <w:szCs w:val="22"/>
        </w:rPr>
        <w:t>Chitkara University Institute of Engineering and Technology, Chitkara University, Punjab, India</w:t>
      </w:r>
    </w:p>
    <w:p w:rsidR="00DE0A3A" w:rsidRDefault="00FB2BA1">
      <w:r>
        <w:br w:type="page"/>
      </w:r>
    </w:p>
    <w:p w:rsidR="00DE0A3A" w:rsidRPr="00C6145D" w:rsidRDefault="00FB2BA1" w:rsidP="00C6145D">
      <w:pPr>
        <w:pStyle w:val="Heading1"/>
        <w:jc w:val="center"/>
        <w:rPr>
          <w:color w:val="auto"/>
        </w:rPr>
      </w:pPr>
      <w:r w:rsidRPr="00C6145D">
        <w:rPr>
          <w:color w:val="auto"/>
        </w:rPr>
        <w:lastRenderedPageBreak/>
        <w:t>ACKNOWLEDGEMENT</w:t>
      </w:r>
    </w:p>
    <w:p w:rsidR="00DE0A3A" w:rsidRDefault="00FB2BA1" w:rsidP="000F07CE">
      <w:pPr>
        <w:spacing w:after="160" w:line="360" w:lineRule="auto"/>
        <w:jc w:val="both"/>
      </w:pPr>
      <w:r>
        <w:t>We would like to express our sincere gratitude to our project mentor and guide for their invaluable support, guidance, and encouragement throu</w:t>
      </w:r>
      <w:r>
        <w:t>ghout this research. Their insightful feedback and expert advice helped shape this work significantly.</w:t>
      </w:r>
    </w:p>
    <w:p w:rsidR="00DE0A3A" w:rsidRDefault="00FB2BA1" w:rsidP="000F07CE">
      <w:pPr>
        <w:spacing w:after="160" w:line="360" w:lineRule="auto"/>
        <w:jc w:val="both"/>
      </w:pPr>
      <w:r>
        <w:t>We are also thankful to the Department of Computer Science and Engineering at Chitkara University Institute of Engineering and Technology for providing t</w:t>
      </w:r>
      <w:r>
        <w:t>he necessary resources and infrastructure to carry out this project.</w:t>
      </w:r>
    </w:p>
    <w:p w:rsidR="00DE0A3A" w:rsidRDefault="00FB2BA1" w:rsidP="000F07CE">
      <w:pPr>
        <w:spacing w:after="160" w:line="360" w:lineRule="auto"/>
        <w:jc w:val="both"/>
      </w:pPr>
      <w:r>
        <w:t>We extend our appreciation to the creators of the publicly available Leukemia Cancer Disease Dataset on Kaggle, which served as the foundation for this study. Our gratitude also goes to t</w:t>
      </w:r>
      <w:r>
        <w:t>he researchers and authors whose prior work in the fields of deep learning and medical image analysis guided our methodology.</w:t>
      </w:r>
    </w:p>
    <w:p w:rsidR="00DE0A3A" w:rsidRDefault="00FB2BA1" w:rsidP="000F07CE">
      <w:pPr>
        <w:spacing w:after="160" w:line="360" w:lineRule="auto"/>
        <w:jc w:val="both"/>
      </w:pPr>
      <w:r>
        <w:t>Finally, we are grateful to our families and peers for their continuous moral support throughout the course of this project.</w:t>
      </w:r>
    </w:p>
    <w:p w:rsidR="00DE0A3A" w:rsidRDefault="00FB2BA1">
      <w:r>
        <w:rPr>
          <w:b/>
          <w:bCs/>
        </w:rPr>
        <w:t>Prach</w:t>
      </w:r>
      <w:r>
        <w:rPr>
          <w:b/>
          <w:bCs/>
        </w:rPr>
        <w:t xml:space="preserve">i Singla, Punal </w:t>
      </w:r>
      <w:r w:rsidR="001E1B5D">
        <w:rPr>
          <w:b/>
          <w:bCs/>
        </w:rPr>
        <w:t>and</w:t>
      </w:r>
      <w:r>
        <w:rPr>
          <w:b/>
          <w:bCs/>
        </w:rPr>
        <w:t>Ojasva Raghava</w:t>
      </w:r>
    </w:p>
    <w:p w:rsidR="00DE0A3A" w:rsidRDefault="00FB2BA1">
      <w:r>
        <w:rPr>
          <w:color w:val="555555"/>
          <w:sz w:val="22"/>
          <w:szCs w:val="22"/>
        </w:rPr>
        <w:t>B.E. Computer Science and Engineering</w:t>
      </w:r>
    </w:p>
    <w:p w:rsidR="00DE0A3A" w:rsidRDefault="00FB2BA1">
      <w:r>
        <w:rPr>
          <w:color w:val="555555"/>
          <w:sz w:val="22"/>
          <w:szCs w:val="22"/>
        </w:rPr>
        <w:t>Chitkara University, Punjab</w:t>
      </w:r>
    </w:p>
    <w:p w:rsidR="00DE0A3A" w:rsidRDefault="00FB2BA1">
      <w:r>
        <w:br w:type="page"/>
      </w:r>
    </w:p>
    <w:p w:rsidR="00DE0A3A" w:rsidRDefault="00FB2BA1" w:rsidP="00C6145D">
      <w:pPr>
        <w:pStyle w:val="Heading1"/>
        <w:jc w:val="center"/>
      </w:pPr>
      <w:r>
        <w:lastRenderedPageBreak/>
        <w:t>ABSTRACT</w:t>
      </w:r>
    </w:p>
    <w:p w:rsidR="00DE0A3A" w:rsidRDefault="00FB2BA1">
      <w:pPr>
        <w:spacing w:after="160" w:line="360" w:lineRule="auto"/>
        <w:jc w:val="both"/>
      </w:pPr>
      <w:r>
        <w:t>Leukemia is a life-threatening blood cancer that demands rapid and accurate diagnosis to improve patient outcomes. Manual examination of blood sm</w:t>
      </w:r>
      <w:r>
        <w:t>ear slides by pathologists is time-consuming, subjective, and prone to inter-observer inconsistencies. This project proposes a deep learning framework based on the VGG19 architecture with transfer learning for the binary classification of leukemia (Cancero</w:t>
      </w:r>
      <w:r>
        <w:t>us vs. Benign) using 3,256 microscopic blood cell images.</w:t>
      </w:r>
    </w:p>
    <w:p w:rsidR="00DE0A3A" w:rsidRDefault="00DE0A3A">
      <w:pPr>
        <w:spacing w:after="80"/>
      </w:pPr>
    </w:p>
    <w:p w:rsidR="00DE0A3A" w:rsidRDefault="00FB2BA1">
      <w:pPr>
        <w:spacing w:after="160" w:line="360" w:lineRule="auto"/>
        <w:jc w:val="both"/>
      </w:pPr>
      <w:r>
        <w:t xml:space="preserve">A key contribution of this work is a controlled comparative experiment between two image types: Original (unprocessed, with natural background) and Segmented (background-removed). Both were tested </w:t>
      </w:r>
      <w:r>
        <w:t xml:space="preserve">under identical 3-fold stratified cross-validation settings. The Original (Proposed) image variant achieved superior results: sensitivity of 98.69%, overall accuracy of 97.39%, AUC-ROC of 0.9940, and F1 score of 0.9846, outperforming the Segmented variant </w:t>
      </w:r>
      <w:r>
        <w:t>on all clinically critical metrics.</w:t>
      </w:r>
    </w:p>
    <w:p w:rsidR="00DE0A3A" w:rsidRDefault="00DE0A3A">
      <w:pPr>
        <w:spacing w:after="80"/>
      </w:pPr>
    </w:p>
    <w:p w:rsidR="00DE0A3A" w:rsidRDefault="00FB2BA1">
      <w:pPr>
        <w:spacing w:after="160" w:line="360" w:lineRule="auto"/>
        <w:jc w:val="both"/>
      </w:pPr>
      <w:r>
        <w:t xml:space="preserve">The study demonstrates that contextual background information in blood smear images carries discriminative signals that the ImageNet-pretrained VGG19 model effectively exploits. The results suggest strong potential for </w:t>
      </w:r>
      <w:r>
        <w:t>clinical deployment as an initial leukemia screening tool.</w:t>
      </w:r>
    </w:p>
    <w:p w:rsidR="00DE0A3A" w:rsidRDefault="00DE0A3A">
      <w:pPr>
        <w:spacing w:after="120"/>
      </w:pPr>
    </w:p>
    <w:p w:rsidR="00DE0A3A" w:rsidRDefault="00FB2BA1">
      <w:pPr>
        <w:spacing w:after="120"/>
      </w:pPr>
      <w:r>
        <w:rPr>
          <w:b/>
          <w:bCs/>
        </w:rPr>
        <w:t xml:space="preserve">Keywords: </w:t>
      </w:r>
      <w:r>
        <w:rPr>
          <w:i/>
          <w:iCs/>
        </w:rPr>
        <w:t>Leukemia diagnosis, VGG19, transfer learning, deep learning, blood cell classification, image segmentation, k-fold cross-validation, sensitivity, medical imaging.</w:t>
      </w:r>
    </w:p>
    <w:p w:rsidR="00DE0A3A" w:rsidRDefault="00FB2BA1">
      <w:r>
        <w:br w:type="page"/>
      </w:r>
    </w:p>
    <w:p w:rsidR="00DE0A3A" w:rsidRDefault="00FB2BA1" w:rsidP="00D1661D">
      <w:pPr>
        <w:pStyle w:val="Heading1"/>
        <w:jc w:val="center"/>
      </w:pPr>
      <w:r>
        <w:lastRenderedPageBreak/>
        <w:t xml:space="preserve">1. </w:t>
      </w:r>
      <w:r w:rsidR="00D1661D">
        <w:t>INTRODUCTION</w:t>
      </w:r>
    </w:p>
    <w:p w:rsidR="00DE0A3A" w:rsidRDefault="00FB2BA1">
      <w:pPr>
        <w:spacing w:after="160" w:line="360" w:lineRule="auto"/>
        <w:jc w:val="both"/>
      </w:pPr>
      <w:r>
        <w:t>Leuke</w:t>
      </w:r>
      <w:r>
        <w:t>mia is a type of blood cancer characterised by the abnormal and uncontrolled production of impaired white blood cells in the bone marrow. It remains a major global health concern, with millions of new cases reported annually. Among its various subtypes, Ac</w:t>
      </w:r>
      <w:r>
        <w:t>ute Lymphoblastic Leukemia (ALL) predominantly affects young children and accounts for the majority of pediatricleukemia cases. Early and accurate diagnosis is crucial, as it directly impacts survival rates and the effectiveness of treatment.</w:t>
      </w:r>
    </w:p>
    <w:p w:rsidR="00DE0A3A" w:rsidRDefault="00DE0A3A">
      <w:pPr>
        <w:spacing w:after="80"/>
      </w:pPr>
    </w:p>
    <w:p w:rsidR="00DE0A3A" w:rsidRDefault="00FB2BA1">
      <w:pPr>
        <w:spacing w:after="160" w:line="360" w:lineRule="auto"/>
        <w:jc w:val="both"/>
      </w:pPr>
      <w:r>
        <w:t>Traditionall</w:t>
      </w:r>
      <w:r>
        <w:t>y, leukemia diagnosis relies on manual microscopic examination of blood smears and bone marrow samples by experienced haematologists. While widely practiced, this method is labour-intensive, time-consuming, and subject to variability between physicians. Th</w:t>
      </w:r>
      <w:r>
        <w:t>ese limitations become especially critical in regions with limited access to skilled medical professionals, creating a pressing need for automated and reliable diagnostic systems.</w:t>
      </w:r>
    </w:p>
    <w:p w:rsidR="00DE0A3A" w:rsidRDefault="00DE0A3A">
      <w:pPr>
        <w:spacing w:after="80"/>
      </w:pPr>
    </w:p>
    <w:p w:rsidR="00DE0A3A" w:rsidRDefault="00FB2BA1">
      <w:pPr>
        <w:spacing w:after="160" w:line="360" w:lineRule="auto"/>
        <w:jc w:val="both"/>
      </w:pPr>
      <w:r>
        <w:t xml:space="preserve">In recent years, deep learning techniques, particularly Convolutional </w:t>
      </w:r>
      <w:r>
        <w:t xml:space="preserve">Neural Networks (CNNs), have shown remarkable potential in medical image analysis. Transfer learning, which involves adapting models pre-trained on large-scale datasets to specific medical tasks, has proven especially effective when labelled training data </w:t>
      </w:r>
      <w:r>
        <w:t>is limited. VGG19 is one such architecture that demonstrates strong performance due to its depth and ability to capture fine-grained details and structural patterns in images globally, making it well-suited for analysing blood cell morphology.</w:t>
      </w:r>
    </w:p>
    <w:p w:rsidR="00DE0A3A" w:rsidRDefault="00DE0A3A">
      <w:pPr>
        <w:spacing w:after="80"/>
      </w:pPr>
    </w:p>
    <w:p w:rsidR="00DE0A3A" w:rsidRDefault="00FB2BA1">
      <w:pPr>
        <w:spacing w:after="160" w:line="360" w:lineRule="auto"/>
        <w:jc w:val="both"/>
      </w:pPr>
      <w:r>
        <w:t>Despite sig</w:t>
      </w:r>
      <w:r>
        <w:t>nificant progress in this area, an important question remains underexplored: whether image preprocessing techniques such as segmentation actually improve model performance in leukemia classification. While segmentation aims to isolate the region of interes</w:t>
      </w:r>
      <w:r>
        <w:t>t by removing background noise, it may inadvertently eliminate contextual cues beneficial to models pre-trained on natural image datasets. This study directly investigates this trade-off through controlled experimentation.</w:t>
      </w:r>
    </w:p>
    <w:p w:rsidR="00DE0A3A" w:rsidRDefault="00DE0A3A">
      <w:pPr>
        <w:spacing w:after="80"/>
      </w:pPr>
    </w:p>
    <w:p w:rsidR="00DE0A3A" w:rsidRDefault="00FB2BA1">
      <w:pPr>
        <w:spacing w:after="160" w:line="360" w:lineRule="auto"/>
        <w:jc w:val="both"/>
      </w:pPr>
      <w:r>
        <w:t>Additionally, most existing stud</w:t>
      </w:r>
      <w:r>
        <w:t>ies prioritise accuracy while neglecting sensitivity, which is clinically far more critical. In medical screening, a missed positive case (false negative) can have severe consequences, making sensitivity the primary performance benchmark for this work.</w:t>
      </w:r>
    </w:p>
    <w:p w:rsidR="00DE0A3A" w:rsidRDefault="00DE0A3A">
      <w:pPr>
        <w:spacing w:after="120"/>
      </w:pPr>
    </w:p>
    <w:p w:rsidR="00EB5F8D" w:rsidRPr="00D1661D" w:rsidRDefault="00EB5F8D" w:rsidP="00D1661D">
      <w:pPr>
        <w:pStyle w:val="Heading1"/>
        <w:jc w:val="center"/>
        <w:rPr>
          <w:color w:val="auto"/>
        </w:rPr>
      </w:pPr>
      <w:r w:rsidRPr="00D1661D">
        <w:rPr>
          <w:color w:val="auto"/>
        </w:rPr>
        <w:t>2. METHODOLOGY</w:t>
      </w:r>
    </w:p>
    <w:p w:rsidR="00EB5F8D" w:rsidRPr="00EB5F8D" w:rsidRDefault="00EB5F8D" w:rsidP="00EB5F8D">
      <w:pPr>
        <w:pStyle w:val="Heading1"/>
        <w:rPr>
          <w:b w:val="0"/>
          <w:bCs w:val="0"/>
          <w:color w:val="000000" w:themeColor="text1"/>
          <w:sz w:val="24"/>
          <w:szCs w:val="24"/>
        </w:rPr>
      </w:pPr>
      <w:r w:rsidRPr="00EB5F8D">
        <w:rPr>
          <w:b w:val="0"/>
          <w:bCs w:val="0"/>
          <w:color w:val="000000" w:themeColor="text1"/>
          <w:sz w:val="24"/>
          <w:szCs w:val="24"/>
        </w:rPr>
        <w:t>The methodology adopted in this project consists of dataset preparation, preprocessing, transfer learning implementation, model training, and evaluation.</w:t>
      </w:r>
    </w:p>
    <w:p w:rsidR="00EB5F8D" w:rsidRPr="00D1661D" w:rsidRDefault="00EB5F8D" w:rsidP="00EB5F8D">
      <w:pPr>
        <w:pStyle w:val="Heading1"/>
        <w:rPr>
          <w:color w:val="auto"/>
          <w:sz w:val="28"/>
          <w:szCs w:val="28"/>
        </w:rPr>
      </w:pPr>
      <w:r w:rsidRPr="00D1661D">
        <w:rPr>
          <w:color w:val="auto"/>
          <w:sz w:val="28"/>
          <w:szCs w:val="28"/>
        </w:rPr>
        <w:t>2.1 Dataset Collection</w:t>
      </w:r>
    </w:p>
    <w:p w:rsidR="00EB5F8D" w:rsidRPr="00EB5F8D" w:rsidRDefault="00EB5F8D" w:rsidP="00EB5F8D">
      <w:pPr>
        <w:pStyle w:val="Heading1"/>
        <w:rPr>
          <w:b w:val="0"/>
          <w:bCs w:val="0"/>
          <w:color w:val="000000" w:themeColor="text1"/>
          <w:sz w:val="24"/>
          <w:szCs w:val="24"/>
        </w:rPr>
      </w:pPr>
      <w:r w:rsidRPr="00EB5F8D">
        <w:rPr>
          <w:b w:val="0"/>
          <w:bCs w:val="0"/>
          <w:color w:val="000000" w:themeColor="text1"/>
          <w:sz w:val="24"/>
          <w:szCs w:val="24"/>
        </w:rPr>
        <w:t>The Leukemia Cancer Disease Dataset was obtained from Kaggle. The dataset contains 3,256 microscopic blood cell images divided into four classes:</w:t>
      </w:r>
    </w:p>
    <w:p w:rsidR="00EB5F8D" w:rsidRPr="00EB5F8D" w:rsidRDefault="00EB5F8D" w:rsidP="00EB5F8D">
      <w:pPr>
        <w:pStyle w:val="Heading1"/>
        <w:numPr>
          <w:ilvl w:val="0"/>
          <w:numId w:val="8"/>
        </w:numPr>
        <w:rPr>
          <w:b w:val="0"/>
          <w:bCs w:val="0"/>
          <w:color w:val="000000" w:themeColor="text1"/>
          <w:sz w:val="24"/>
          <w:szCs w:val="24"/>
        </w:rPr>
      </w:pPr>
      <w:r w:rsidRPr="00EB5F8D">
        <w:rPr>
          <w:b w:val="0"/>
          <w:bCs w:val="0"/>
          <w:color w:val="000000" w:themeColor="text1"/>
          <w:sz w:val="24"/>
          <w:szCs w:val="24"/>
        </w:rPr>
        <w:t xml:space="preserve">Early </w:t>
      </w:r>
    </w:p>
    <w:p w:rsidR="00EB5F8D" w:rsidRPr="00EB5F8D" w:rsidRDefault="00EB5F8D" w:rsidP="00EB5F8D">
      <w:pPr>
        <w:pStyle w:val="Heading1"/>
        <w:numPr>
          <w:ilvl w:val="0"/>
          <w:numId w:val="8"/>
        </w:numPr>
        <w:rPr>
          <w:b w:val="0"/>
          <w:bCs w:val="0"/>
          <w:color w:val="000000" w:themeColor="text1"/>
          <w:sz w:val="24"/>
          <w:szCs w:val="24"/>
        </w:rPr>
      </w:pPr>
      <w:r w:rsidRPr="00EB5F8D">
        <w:rPr>
          <w:b w:val="0"/>
          <w:bCs w:val="0"/>
          <w:color w:val="000000" w:themeColor="text1"/>
          <w:sz w:val="24"/>
          <w:szCs w:val="24"/>
        </w:rPr>
        <w:t xml:space="preserve">Pre </w:t>
      </w:r>
    </w:p>
    <w:p w:rsidR="00EB5F8D" w:rsidRPr="00EB5F8D" w:rsidRDefault="00EB5F8D" w:rsidP="00EB5F8D">
      <w:pPr>
        <w:pStyle w:val="Heading1"/>
        <w:numPr>
          <w:ilvl w:val="0"/>
          <w:numId w:val="8"/>
        </w:numPr>
        <w:rPr>
          <w:b w:val="0"/>
          <w:bCs w:val="0"/>
          <w:color w:val="000000" w:themeColor="text1"/>
          <w:sz w:val="24"/>
          <w:szCs w:val="24"/>
        </w:rPr>
      </w:pPr>
      <w:r w:rsidRPr="00EB5F8D">
        <w:rPr>
          <w:b w:val="0"/>
          <w:bCs w:val="0"/>
          <w:color w:val="000000" w:themeColor="text1"/>
          <w:sz w:val="24"/>
          <w:szCs w:val="24"/>
        </w:rPr>
        <w:t xml:space="preserve">Pro </w:t>
      </w:r>
    </w:p>
    <w:p w:rsidR="00EB5F8D" w:rsidRPr="00EB5F8D" w:rsidRDefault="00EB5F8D" w:rsidP="00EB5F8D">
      <w:pPr>
        <w:pStyle w:val="Heading1"/>
        <w:numPr>
          <w:ilvl w:val="0"/>
          <w:numId w:val="8"/>
        </w:numPr>
        <w:rPr>
          <w:b w:val="0"/>
          <w:bCs w:val="0"/>
          <w:color w:val="000000" w:themeColor="text1"/>
          <w:sz w:val="24"/>
          <w:szCs w:val="24"/>
        </w:rPr>
      </w:pPr>
      <w:r w:rsidRPr="00EB5F8D">
        <w:rPr>
          <w:b w:val="0"/>
          <w:bCs w:val="0"/>
          <w:color w:val="000000" w:themeColor="text1"/>
          <w:sz w:val="24"/>
          <w:szCs w:val="24"/>
        </w:rPr>
        <w:t xml:space="preserve">Benign </w:t>
      </w:r>
    </w:p>
    <w:p w:rsidR="00EB5F8D" w:rsidRPr="00EB5F8D" w:rsidRDefault="00EB5F8D" w:rsidP="00EB5F8D">
      <w:pPr>
        <w:pStyle w:val="Heading1"/>
        <w:rPr>
          <w:b w:val="0"/>
          <w:bCs w:val="0"/>
          <w:color w:val="000000" w:themeColor="text1"/>
          <w:sz w:val="24"/>
          <w:szCs w:val="24"/>
        </w:rPr>
      </w:pPr>
      <w:r w:rsidRPr="00EB5F8D">
        <w:rPr>
          <w:b w:val="0"/>
          <w:bCs w:val="0"/>
          <w:color w:val="000000" w:themeColor="text1"/>
          <w:sz w:val="24"/>
          <w:szCs w:val="24"/>
        </w:rPr>
        <w:t>For binary classification, the first three categories were merged into a single Cancerous class.</w:t>
      </w:r>
    </w:p>
    <w:p w:rsidR="00EB5F8D" w:rsidRPr="00D1661D" w:rsidRDefault="00EB5F8D" w:rsidP="00EB5F8D">
      <w:pPr>
        <w:pStyle w:val="Heading1"/>
        <w:rPr>
          <w:color w:val="auto"/>
          <w:sz w:val="28"/>
          <w:szCs w:val="28"/>
        </w:rPr>
      </w:pPr>
      <w:r w:rsidRPr="00D1661D">
        <w:rPr>
          <w:color w:val="auto"/>
          <w:sz w:val="28"/>
          <w:szCs w:val="28"/>
        </w:rPr>
        <w:t>2.2 Data Preprocessing</w:t>
      </w:r>
    </w:p>
    <w:p w:rsidR="00EB5F8D" w:rsidRPr="00EB5F8D" w:rsidRDefault="00EB5F8D" w:rsidP="00EB5F8D">
      <w:pPr>
        <w:pStyle w:val="Heading1"/>
        <w:rPr>
          <w:b w:val="0"/>
          <w:bCs w:val="0"/>
          <w:color w:val="000000" w:themeColor="text1"/>
          <w:sz w:val="24"/>
          <w:szCs w:val="24"/>
        </w:rPr>
      </w:pPr>
      <w:r w:rsidRPr="00EB5F8D">
        <w:rPr>
          <w:b w:val="0"/>
          <w:bCs w:val="0"/>
          <w:color w:val="000000" w:themeColor="text1"/>
          <w:sz w:val="24"/>
          <w:szCs w:val="24"/>
        </w:rPr>
        <w:t>The following preprocessing operations were performed:</w:t>
      </w:r>
    </w:p>
    <w:p w:rsidR="00EB5F8D" w:rsidRPr="00EB5F8D" w:rsidRDefault="00EB5F8D" w:rsidP="00EB5F8D">
      <w:pPr>
        <w:pStyle w:val="Heading1"/>
        <w:numPr>
          <w:ilvl w:val="0"/>
          <w:numId w:val="9"/>
        </w:numPr>
        <w:rPr>
          <w:b w:val="0"/>
          <w:bCs w:val="0"/>
          <w:color w:val="000000" w:themeColor="text1"/>
          <w:sz w:val="24"/>
          <w:szCs w:val="24"/>
        </w:rPr>
      </w:pPr>
      <w:r w:rsidRPr="00EB5F8D">
        <w:rPr>
          <w:b w:val="0"/>
          <w:bCs w:val="0"/>
          <w:color w:val="000000" w:themeColor="text1"/>
          <w:sz w:val="24"/>
          <w:szCs w:val="24"/>
        </w:rPr>
        <w:t xml:space="preserve">Image resizing to 224 × 224 pixels </w:t>
      </w:r>
    </w:p>
    <w:p w:rsidR="00EB5F8D" w:rsidRPr="00EB5F8D" w:rsidRDefault="00EB5F8D" w:rsidP="00EB5F8D">
      <w:pPr>
        <w:pStyle w:val="Heading1"/>
        <w:numPr>
          <w:ilvl w:val="0"/>
          <w:numId w:val="9"/>
        </w:numPr>
        <w:rPr>
          <w:b w:val="0"/>
          <w:bCs w:val="0"/>
          <w:color w:val="000000" w:themeColor="text1"/>
          <w:sz w:val="24"/>
          <w:szCs w:val="24"/>
        </w:rPr>
      </w:pPr>
      <w:r w:rsidRPr="00EB5F8D">
        <w:rPr>
          <w:b w:val="0"/>
          <w:bCs w:val="0"/>
          <w:color w:val="000000" w:themeColor="text1"/>
          <w:sz w:val="24"/>
          <w:szCs w:val="24"/>
        </w:rPr>
        <w:t xml:space="preserve">Pixel normalisation to range [0,1] </w:t>
      </w:r>
    </w:p>
    <w:p w:rsidR="00EB5F8D" w:rsidRPr="00EB5F8D" w:rsidRDefault="00EB5F8D" w:rsidP="00EB5F8D">
      <w:pPr>
        <w:pStyle w:val="Heading1"/>
        <w:numPr>
          <w:ilvl w:val="0"/>
          <w:numId w:val="9"/>
        </w:numPr>
        <w:rPr>
          <w:b w:val="0"/>
          <w:bCs w:val="0"/>
          <w:color w:val="000000" w:themeColor="text1"/>
          <w:sz w:val="24"/>
          <w:szCs w:val="24"/>
        </w:rPr>
      </w:pPr>
      <w:r w:rsidRPr="00EB5F8D">
        <w:rPr>
          <w:b w:val="0"/>
          <w:bCs w:val="0"/>
          <w:color w:val="000000" w:themeColor="text1"/>
          <w:sz w:val="24"/>
          <w:szCs w:val="24"/>
        </w:rPr>
        <w:t xml:space="preserve">Label encoding </w:t>
      </w:r>
    </w:p>
    <w:p w:rsidR="00EB5F8D" w:rsidRPr="00EB5F8D" w:rsidRDefault="00EB5F8D" w:rsidP="00EB5F8D">
      <w:pPr>
        <w:pStyle w:val="Heading1"/>
        <w:numPr>
          <w:ilvl w:val="0"/>
          <w:numId w:val="9"/>
        </w:numPr>
        <w:rPr>
          <w:b w:val="0"/>
          <w:bCs w:val="0"/>
          <w:color w:val="000000" w:themeColor="text1"/>
          <w:sz w:val="24"/>
          <w:szCs w:val="24"/>
        </w:rPr>
      </w:pPr>
      <w:r w:rsidRPr="00EB5F8D">
        <w:rPr>
          <w:b w:val="0"/>
          <w:bCs w:val="0"/>
          <w:color w:val="000000" w:themeColor="text1"/>
          <w:sz w:val="24"/>
          <w:szCs w:val="24"/>
        </w:rPr>
        <w:t xml:space="preserve">Stratified data splitting </w:t>
      </w:r>
    </w:p>
    <w:p w:rsidR="00EB5F8D" w:rsidRPr="00D1661D" w:rsidRDefault="00EB5F8D" w:rsidP="00EB5F8D">
      <w:pPr>
        <w:pStyle w:val="Heading1"/>
        <w:rPr>
          <w:color w:val="auto"/>
          <w:sz w:val="28"/>
          <w:szCs w:val="28"/>
        </w:rPr>
      </w:pPr>
      <w:r w:rsidRPr="00D1661D">
        <w:rPr>
          <w:color w:val="auto"/>
          <w:sz w:val="28"/>
          <w:szCs w:val="28"/>
        </w:rPr>
        <w:t>2.3 Data Augmentation</w:t>
      </w:r>
    </w:p>
    <w:p w:rsidR="00EB5F8D" w:rsidRPr="00EB5F8D" w:rsidRDefault="00EB5F8D" w:rsidP="00EB5F8D">
      <w:pPr>
        <w:pStyle w:val="Heading1"/>
        <w:rPr>
          <w:b w:val="0"/>
          <w:bCs w:val="0"/>
          <w:color w:val="000000" w:themeColor="text1"/>
          <w:sz w:val="24"/>
          <w:szCs w:val="24"/>
        </w:rPr>
      </w:pPr>
      <w:r w:rsidRPr="00EB5F8D">
        <w:rPr>
          <w:b w:val="0"/>
          <w:bCs w:val="0"/>
          <w:color w:val="000000" w:themeColor="text1"/>
          <w:sz w:val="24"/>
          <w:szCs w:val="24"/>
        </w:rPr>
        <w:t>To improve model generalisation and reduce overfitting, the following augmentation techniques were used:</w:t>
      </w:r>
    </w:p>
    <w:p w:rsidR="00EB5F8D" w:rsidRPr="00EB5F8D" w:rsidRDefault="00EB5F8D" w:rsidP="00EB5F8D">
      <w:pPr>
        <w:pStyle w:val="Heading1"/>
        <w:numPr>
          <w:ilvl w:val="0"/>
          <w:numId w:val="10"/>
        </w:numPr>
        <w:rPr>
          <w:b w:val="0"/>
          <w:bCs w:val="0"/>
          <w:color w:val="000000" w:themeColor="text1"/>
          <w:sz w:val="24"/>
          <w:szCs w:val="24"/>
        </w:rPr>
      </w:pPr>
      <w:r w:rsidRPr="00EB5F8D">
        <w:rPr>
          <w:b w:val="0"/>
          <w:bCs w:val="0"/>
          <w:color w:val="000000" w:themeColor="text1"/>
          <w:sz w:val="24"/>
          <w:szCs w:val="24"/>
        </w:rPr>
        <w:t xml:space="preserve">Horizontal and vertical flipping </w:t>
      </w:r>
    </w:p>
    <w:p w:rsidR="00EB5F8D" w:rsidRPr="00EB5F8D" w:rsidRDefault="00EB5F8D" w:rsidP="00EB5F8D">
      <w:pPr>
        <w:pStyle w:val="Heading1"/>
        <w:numPr>
          <w:ilvl w:val="0"/>
          <w:numId w:val="10"/>
        </w:numPr>
        <w:rPr>
          <w:b w:val="0"/>
          <w:bCs w:val="0"/>
          <w:color w:val="000000" w:themeColor="text1"/>
          <w:sz w:val="24"/>
          <w:szCs w:val="24"/>
        </w:rPr>
      </w:pPr>
      <w:r w:rsidRPr="00EB5F8D">
        <w:rPr>
          <w:b w:val="0"/>
          <w:bCs w:val="0"/>
          <w:color w:val="000000" w:themeColor="text1"/>
          <w:sz w:val="24"/>
          <w:szCs w:val="24"/>
        </w:rPr>
        <w:t xml:space="preserve">Rotation </w:t>
      </w:r>
    </w:p>
    <w:p w:rsidR="00EB5F8D" w:rsidRPr="00EB5F8D" w:rsidRDefault="00EB5F8D" w:rsidP="00EB5F8D">
      <w:pPr>
        <w:pStyle w:val="Heading1"/>
        <w:numPr>
          <w:ilvl w:val="0"/>
          <w:numId w:val="10"/>
        </w:numPr>
        <w:rPr>
          <w:b w:val="0"/>
          <w:bCs w:val="0"/>
          <w:color w:val="000000" w:themeColor="text1"/>
          <w:sz w:val="24"/>
          <w:szCs w:val="24"/>
        </w:rPr>
      </w:pPr>
      <w:r w:rsidRPr="00EB5F8D">
        <w:rPr>
          <w:b w:val="0"/>
          <w:bCs w:val="0"/>
          <w:color w:val="000000" w:themeColor="text1"/>
          <w:sz w:val="24"/>
          <w:szCs w:val="24"/>
        </w:rPr>
        <w:t xml:space="preserve">Zooming </w:t>
      </w:r>
    </w:p>
    <w:p w:rsidR="00EB5F8D" w:rsidRPr="00EB5F8D" w:rsidRDefault="00EB5F8D" w:rsidP="00EB5F8D">
      <w:pPr>
        <w:pStyle w:val="Heading1"/>
        <w:numPr>
          <w:ilvl w:val="0"/>
          <w:numId w:val="10"/>
        </w:numPr>
        <w:rPr>
          <w:b w:val="0"/>
          <w:bCs w:val="0"/>
          <w:color w:val="000000" w:themeColor="text1"/>
          <w:sz w:val="24"/>
          <w:szCs w:val="24"/>
        </w:rPr>
      </w:pPr>
      <w:r w:rsidRPr="00EB5F8D">
        <w:rPr>
          <w:b w:val="0"/>
          <w:bCs w:val="0"/>
          <w:color w:val="000000" w:themeColor="text1"/>
          <w:sz w:val="24"/>
          <w:szCs w:val="24"/>
        </w:rPr>
        <w:t xml:space="preserve">Brightness adjustment </w:t>
      </w:r>
    </w:p>
    <w:p w:rsidR="00EB5F8D" w:rsidRPr="00EB5F8D" w:rsidRDefault="00EB5F8D" w:rsidP="00EB5F8D">
      <w:pPr>
        <w:pStyle w:val="Heading1"/>
        <w:numPr>
          <w:ilvl w:val="0"/>
          <w:numId w:val="10"/>
        </w:numPr>
        <w:rPr>
          <w:b w:val="0"/>
          <w:bCs w:val="0"/>
          <w:color w:val="000000" w:themeColor="text1"/>
          <w:sz w:val="24"/>
          <w:szCs w:val="24"/>
        </w:rPr>
      </w:pPr>
      <w:r w:rsidRPr="00EB5F8D">
        <w:rPr>
          <w:b w:val="0"/>
          <w:bCs w:val="0"/>
          <w:color w:val="000000" w:themeColor="text1"/>
          <w:sz w:val="24"/>
          <w:szCs w:val="24"/>
        </w:rPr>
        <w:lastRenderedPageBreak/>
        <w:t xml:space="preserve">Width and height shifting </w:t>
      </w:r>
    </w:p>
    <w:p w:rsidR="00EB5F8D" w:rsidRPr="00D1661D" w:rsidRDefault="00EB5F8D" w:rsidP="00EB5F8D">
      <w:pPr>
        <w:pStyle w:val="Heading1"/>
        <w:rPr>
          <w:color w:val="auto"/>
          <w:sz w:val="28"/>
          <w:szCs w:val="28"/>
        </w:rPr>
      </w:pPr>
      <w:r w:rsidRPr="00D1661D">
        <w:rPr>
          <w:color w:val="auto"/>
          <w:sz w:val="28"/>
          <w:szCs w:val="28"/>
        </w:rPr>
        <w:t>2.4 Transfer Learning Using VGG19</w:t>
      </w:r>
    </w:p>
    <w:p w:rsidR="00EB5F8D" w:rsidRPr="00EB5F8D" w:rsidRDefault="00EB5F8D" w:rsidP="00EB5F8D">
      <w:pPr>
        <w:pStyle w:val="Heading1"/>
        <w:rPr>
          <w:b w:val="0"/>
          <w:bCs w:val="0"/>
          <w:color w:val="000000" w:themeColor="text1"/>
          <w:sz w:val="24"/>
          <w:szCs w:val="24"/>
        </w:rPr>
      </w:pPr>
      <w:r w:rsidRPr="00EB5F8D">
        <w:rPr>
          <w:b w:val="0"/>
          <w:bCs w:val="0"/>
          <w:color w:val="000000" w:themeColor="text1"/>
          <w:sz w:val="24"/>
          <w:szCs w:val="24"/>
        </w:rPr>
        <w:t>The VGG19 model pre-trained on ImageNet was used as the backbone feature extractor. The convolutional base was frozen, and custom fully connected layers were added for leukemia classification.</w:t>
      </w:r>
    </w:p>
    <w:p w:rsidR="00EB5F8D" w:rsidRPr="00EB5F8D" w:rsidRDefault="00EB5F8D" w:rsidP="00EB5F8D">
      <w:pPr>
        <w:pStyle w:val="Heading1"/>
        <w:rPr>
          <w:b w:val="0"/>
          <w:bCs w:val="0"/>
          <w:color w:val="000000" w:themeColor="text1"/>
          <w:sz w:val="24"/>
          <w:szCs w:val="24"/>
        </w:rPr>
      </w:pPr>
      <w:r w:rsidRPr="00EB5F8D">
        <w:rPr>
          <w:b w:val="0"/>
          <w:bCs w:val="0"/>
          <w:color w:val="000000" w:themeColor="text1"/>
          <w:sz w:val="24"/>
          <w:szCs w:val="24"/>
        </w:rPr>
        <w:t>The architecture includes:</w:t>
      </w:r>
    </w:p>
    <w:p w:rsidR="00EB5F8D" w:rsidRPr="00EB5F8D" w:rsidRDefault="00EB5F8D" w:rsidP="00EB5F8D">
      <w:pPr>
        <w:pStyle w:val="Heading1"/>
        <w:numPr>
          <w:ilvl w:val="0"/>
          <w:numId w:val="11"/>
        </w:numPr>
        <w:rPr>
          <w:b w:val="0"/>
          <w:bCs w:val="0"/>
          <w:color w:val="000000" w:themeColor="text1"/>
          <w:sz w:val="24"/>
          <w:szCs w:val="24"/>
        </w:rPr>
      </w:pPr>
      <w:r w:rsidRPr="00EB5F8D">
        <w:rPr>
          <w:b w:val="0"/>
          <w:bCs w:val="0"/>
          <w:color w:val="000000" w:themeColor="text1"/>
          <w:sz w:val="24"/>
          <w:szCs w:val="24"/>
        </w:rPr>
        <w:t xml:space="preserve">Global Average Pooling Layer </w:t>
      </w:r>
    </w:p>
    <w:p w:rsidR="00EB5F8D" w:rsidRPr="00EB5F8D" w:rsidRDefault="00EB5F8D" w:rsidP="00EB5F8D">
      <w:pPr>
        <w:pStyle w:val="Heading1"/>
        <w:numPr>
          <w:ilvl w:val="0"/>
          <w:numId w:val="11"/>
        </w:numPr>
        <w:rPr>
          <w:b w:val="0"/>
          <w:bCs w:val="0"/>
          <w:color w:val="000000" w:themeColor="text1"/>
          <w:sz w:val="24"/>
          <w:szCs w:val="24"/>
        </w:rPr>
      </w:pPr>
      <w:r w:rsidRPr="00EB5F8D">
        <w:rPr>
          <w:b w:val="0"/>
          <w:bCs w:val="0"/>
          <w:color w:val="000000" w:themeColor="text1"/>
          <w:sz w:val="24"/>
          <w:szCs w:val="24"/>
        </w:rPr>
        <w:t xml:space="preserve">Dense Layers with ReLU activation </w:t>
      </w:r>
    </w:p>
    <w:p w:rsidR="00EB5F8D" w:rsidRPr="00EB5F8D" w:rsidRDefault="00EB5F8D" w:rsidP="00EB5F8D">
      <w:pPr>
        <w:pStyle w:val="Heading1"/>
        <w:numPr>
          <w:ilvl w:val="0"/>
          <w:numId w:val="11"/>
        </w:numPr>
        <w:rPr>
          <w:b w:val="0"/>
          <w:bCs w:val="0"/>
          <w:color w:val="000000" w:themeColor="text1"/>
          <w:sz w:val="24"/>
          <w:szCs w:val="24"/>
        </w:rPr>
      </w:pPr>
      <w:r w:rsidRPr="00EB5F8D">
        <w:rPr>
          <w:b w:val="0"/>
          <w:bCs w:val="0"/>
          <w:color w:val="000000" w:themeColor="text1"/>
          <w:sz w:val="24"/>
          <w:szCs w:val="24"/>
        </w:rPr>
        <w:t xml:space="preserve">Dropout Layers </w:t>
      </w:r>
    </w:p>
    <w:p w:rsidR="00EB5F8D" w:rsidRPr="00EB5F8D" w:rsidRDefault="00EB5F8D" w:rsidP="00EB5F8D">
      <w:pPr>
        <w:pStyle w:val="Heading1"/>
        <w:numPr>
          <w:ilvl w:val="0"/>
          <w:numId w:val="11"/>
        </w:numPr>
        <w:rPr>
          <w:b w:val="0"/>
          <w:bCs w:val="0"/>
          <w:color w:val="000000" w:themeColor="text1"/>
          <w:sz w:val="24"/>
          <w:szCs w:val="24"/>
        </w:rPr>
      </w:pPr>
      <w:r w:rsidRPr="00EB5F8D">
        <w:rPr>
          <w:b w:val="0"/>
          <w:bCs w:val="0"/>
          <w:color w:val="000000" w:themeColor="text1"/>
          <w:sz w:val="24"/>
          <w:szCs w:val="24"/>
        </w:rPr>
        <w:t xml:space="preserve">Sigmoid Output Layer </w:t>
      </w:r>
    </w:p>
    <w:p w:rsidR="00EB5F8D" w:rsidRPr="00D1661D" w:rsidRDefault="00EB5F8D" w:rsidP="00EB5F8D">
      <w:pPr>
        <w:pStyle w:val="Heading1"/>
        <w:rPr>
          <w:color w:val="auto"/>
          <w:sz w:val="28"/>
          <w:szCs w:val="28"/>
        </w:rPr>
      </w:pPr>
      <w:r w:rsidRPr="00D1661D">
        <w:rPr>
          <w:color w:val="auto"/>
          <w:sz w:val="28"/>
          <w:szCs w:val="28"/>
        </w:rPr>
        <w:t>2.5 Model Evaluation</w:t>
      </w:r>
    </w:p>
    <w:p w:rsidR="00EB5F8D" w:rsidRPr="00EB5F8D" w:rsidRDefault="00EB5F8D" w:rsidP="00EB5F8D">
      <w:pPr>
        <w:pStyle w:val="Heading1"/>
        <w:rPr>
          <w:b w:val="0"/>
          <w:bCs w:val="0"/>
          <w:color w:val="000000" w:themeColor="text1"/>
          <w:sz w:val="24"/>
          <w:szCs w:val="24"/>
        </w:rPr>
      </w:pPr>
      <w:r w:rsidRPr="00EB5F8D">
        <w:rPr>
          <w:b w:val="0"/>
          <w:bCs w:val="0"/>
          <w:color w:val="000000" w:themeColor="text1"/>
          <w:sz w:val="24"/>
          <w:szCs w:val="24"/>
        </w:rPr>
        <w:t>The model was evaluated using:</w:t>
      </w:r>
    </w:p>
    <w:p w:rsidR="00EB5F8D" w:rsidRPr="00EB5F8D" w:rsidRDefault="00EB5F8D" w:rsidP="00EB5F8D">
      <w:pPr>
        <w:pStyle w:val="Heading1"/>
        <w:numPr>
          <w:ilvl w:val="0"/>
          <w:numId w:val="12"/>
        </w:numPr>
        <w:rPr>
          <w:b w:val="0"/>
          <w:bCs w:val="0"/>
          <w:color w:val="000000" w:themeColor="text1"/>
          <w:sz w:val="24"/>
          <w:szCs w:val="24"/>
        </w:rPr>
      </w:pPr>
      <w:r w:rsidRPr="00EB5F8D">
        <w:rPr>
          <w:b w:val="0"/>
          <w:bCs w:val="0"/>
          <w:color w:val="000000" w:themeColor="text1"/>
          <w:sz w:val="24"/>
          <w:szCs w:val="24"/>
        </w:rPr>
        <w:t xml:space="preserve">Accuracy </w:t>
      </w:r>
    </w:p>
    <w:p w:rsidR="00EB5F8D" w:rsidRPr="00EB5F8D" w:rsidRDefault="00EB5F8D" w:rsidP="00EB5F8D">
      <w:pPr>
        <w:pStyle w:val="Heading1"/>
        <w:numPr>
          <w:ilvl w:val="0"/>
          <w:numId w:val="12"/>
        </w:numPr>
        <w:rPr>
          <w:b w:val="0"/>
          <w:bCs w:val="0"/>
          <w:color w:val="000000" w:themeColor="text1"/>
          <w:sz w:val="24"/>
          <w:szCs w:val="24"/>
        </w:rPr>
      </w:pPr>
      <w:r w:rsidRPr="00EB5F8D">
        <w:rPr>
          <w:b w:val="0"/>
          <w:bCs w:val="0"/>
          <w:color w:val="000000" w:themeColor="text1"/>
          <w:sz w:val="24"/>
          <w:szCs w:val="24"/>
        </w:rPr>
        <w:t xml:space="preserve">Sensitivity (Recall) </w:t>
      </w:r>
    </w:p>
    <w:p w:rsidR="00EB5F8D" w:rsidRPr="00EB5F8D" w:rsidRDefault="00EB5F8D" w:rsidP="00EB5F8D">
      <w:pPr>
        <w:pStyle w:val="Heading1"/>
        <w:numPr>
          <w:ilvl w:val="0"/>
          <w:numId w:val="12"/>
        </w:numPr>
        <w:rPr>
          <w:b w:val="0"/>
          <w:bCs w:val="0"/>
          <w:color w:val="000000" w:themeColor="text1"/>
          <w:sz w:val="24"/>
          <w:szCs w:val="24"/>
        </w:rPr>
      </w:pPr>
      <w:r w:rsidRPr="00EB5F8D">
        <w:rPr>
          <w:b w:val="0"/>
          <w:bCs w:val="0"/>
          <w:color w:val="000000" w:themeColor="text1"/>
          <w:sz w:val="24"/>
          <w:szCs w:val="24"/>
        </w:rPr>
        <w:t xml:space="preserve">Specificity </w:t>
      </w:r>
    </w:p>
    <w:p w:rsidR="00EB5F8D" w:rsidRPr="00EB5F8D" w:rsidRDefault="00EB5F8D" w:rsidP="00EB5F8D">
      <w:pPr>
        <w:pStyle w:val="Heading1"/>
        <w:numPr>
          <w:ilvl w:val="0"/>
          <w:numId w:val="12"/>
        </w:numPr>
        <w:rPr>
          <w:b w:val="0"/>
          <w:bCs w:val="0"/>
          <w:color w:val="000000" w:themeColor="text1"/>
          <w:sz w:val="24"/>
          <w:szCs w:val="24"/>
        </w:rPr>
      </w:pPr>
      <w:r w:rsidRPr="00EB5F8D">
        <w:rPr>
          <w:b w:val="0"/>
          <w:bCs w:val="0"/>
          <w:color w:val="000000" w:themeColor="text1"/>
          <w:sz w:val="24"/>
          <w:szCs w:val="24"/>
        </w:rPr>
        <w:t xml:space="preserve">F1 Score </w:t>
      </w:r>
    </w:p>
    <w:p w:rsidR="00EB5F8D" w:rsidRPr="00EB5F8D" w:rsidRDefault="00EB5F8D" w:rsidP="00EB5F8D">
      <w:pPr>
        <w:pStyle w:val="Heading1"/>
        <w:numPr>
          <w:ilvl w:val="0"/>
          <w:numId w:val="12"/>
        </w:numPr>
        <w:rPr>
          <w:b w:val="0"/>
          <w:bCs w:val="0"/>
          <w:color w:val="000000" w:themeColor="text1"/>
          <w:sz w:val="24"/>
          <w:szCs w:val="24"/>
        </w:rPr>
      </w:pPr>
      <w:r w:rsidRPr="00EB5F8D">
        <w:rPr>
          <w:b w:val="0"/>
          <w:bCs w:val="0"/>
          <w:color w:val="000000" w:themeColor="text1"/>
          <w:sz w:val="24"/>
          <w:szCs w:val="24"/>
        </w:rPr>
        <w:t xml:space="preserve">AUC-ROC </w:t>
      </w:r>
    </w:p>
    <w:p w:rsidR="00EB5F8D" w:rsidRDefault="00EB5F8D" w:rsidP="00EB5F8D">
      <w:pPr>
        <w:pStyle w:val="Heading1"/>
        <w:rPr>
          <w:b w:val="0"/>
          <w:bCs w:val="0"/>
          <w:sz w:val="24"/>
          <w:szCs w:val="24"/>
        </w:rPr>
      </w:pPr>
      <w:r w:rsidRPr="00EB5F8D">
        <w:rPr>
          <w:b w:val="0"/>
          <w:bCs w:val="0"/>
          <w:color w:val="000000" w:themeColor="text1"/>
          <w:sz w:val="24"/>
          <w:szCs w:val="24"/>
        </w:rPr>
        <w:t>A 3-fold stratified cross-validation strategy was adopted to ensure reliable evaluation</w:t>
      </w:r>
      <w:r w:rsidRPr="00EB5F8D">
        <w:rPr>
          <w:b w:val="0"/>
          <w:bCs w:val="0"/>
          <w:sz w:val="24"/>
          <w:szCs w:val="24"/>
        </w:rPr>
        <w:t>.</w:t>
      </w:r>
    </w:p>
    <w:p w:rsidR="000F07CE" w:rsidRDefault="000F07CE" w:rsidP="00EB5F8D">
      <w:pPr>
        <w:pStyle w:val="Heading1"/>
        <w:rPr>
          <w:b w:val="0"/>
          <w:bCs w:val="0"/>
          <w:sz w:val="24"/>
          <w:szCs w:val="24"/>
        </w:rPr>
      </w:pPr>
    </w:p>
    <w:p w:rsidR="00D12C95" w:rsidRDefault="00D12C95" w:rsidP="00EB5F8D">
      <w:pPr>
        <w:pStyle w:val="Heading1"/>
        <w:rPr>
          <w:b w:val="0"/>
          <w:bCs w:val="0"/>
          <w:sz w:val="24"/>
          <w:szCs w:val="24"/>
        </w:rPr>
      </w:pPr>
    </w:p>
    <w:p w:rsidR="00D12C95" w:rsidRDefault="00D12C95" w:rsidP="00EB5F8D">
      <w:pPr>
        <w:pStyle w:val="Heading1"/>
        <w:rPr>
          <w:b w:val="0"/>
          <w:bCs w:val="0"/>
          <w:sz w:val="24"/>
          <w:szCs w:val="24"/>
        </w:rPr>
      </w:pPr>
    </w:p>
    <w:p w:rsidR="00D12C95" w:rsidRDefault="00D12C95" w:rsidP="00EB5F8D">
      <w:pPr>
        <w:pStyle w:val="Heading1"/>
        <w:rPr>
          <w:b w:val="0"/>
          <w:bCs w:val="0"/>
          <w:sz w:val="24"/>
          <w:szCs w:val="24"/>
        </w:rPr>
      </w:pPr>
    </w:p>
    <w:p w:rsidR="00D12C95" w:rsidRDefault="00D12C95" w:rsidP="00EB5F8D">
      <w:pPr>
        <w:pStyle w:val="Heading1"/>
        <w:rPr>
          <w:b w:val="0"/>
          <w:bCs w:val="0"/>
          <w:sz w:val="24"/>
          <w:szCs w:val="24"/>
        </w:rPr>
      </w:pPr>
    </w:p>
    <w:p w:rsidR="00D1661D" w:rsidRDefault="00D1661D" w:rsidP="000F07CE">
      <w:pPr>
        <w:pStyle w:val="Heading1"/>
        <w:rPr>
          <w:color w:val="auto"/>
        </w:rPr>
      </w:pPr>
    </w:p>
    <w:p w:rsidR="00D1661D" w:rsidRDefault="00D1661D" w:rsidP="000F07CE">
      <w:pPr>
        <w:pStyle w:val="Heading1"/>
        <w:rPr>
          <w:color w:val="auto"/>
        </w:rPr>
      </w:pPr>
    </w:p>
    <w:p w:rsidR="00CB1221" w:rsidRDefault="00D1661D" w:rsidP="00D1661D">
      <w:pPr>
        <w:pStyle w:val="Heading1"/>
        <w:jc w:val="center"/>
        <w:rPr>
          <w:color w:val="auto"/>
        </w:rPr>
      </w:pPr>
      <w:r w:rsidRPr="00D1661D">
        <w:rPr>
          <w:color w:val="auto"/>
        </w:rPr>
        <w:lastRenderedPageBreak/>
        <w:t>3. METHODOLOGY</w:t>
      </w:r>
    </w:p>
    <w:p w:rsidR="00D1661D" w:rsidRPr="00D1661D" w:rsidRDefault="00D1661D" w:rsidP="00D1661D">
      <w:pPr>
        <w:pStyle w:val="Heading1"/>
        <w:jc w:val="center"/>
        <w:rPr>
          <w:color w:val="auto"/>
        </w:rPr>
      </w:pPr>
    </w:p>
    <w:p w:rsidR="00CB1221" w:rsidRPr="00D1661D" w:rsidRDefault="00CB1221" w:rsidP="00CB1221">
      <w:pPr>
        <w:pStyle w:val="Heading2"/>
        <w:rPr>
          <w:color w:val="auto"/>
        </w:rPr>
      </w:pPr>
      <w:r w:rsidRPr="00D1661D">
        <w:rPr>
          <w:color w:val="auto"/>
        </w:rPr>
        <w:t>3.1 Model Architecture</w:t>
      </w:r>
    </w:p>
    <w:p w:rsidR="00CB1221" w:rsidRDefault="00CB1221" w:rsidP="00CB1221">
      <w:pPr>
        <w:spacing w:after="160" w:line="360" w:lineRule="auto"/>
        <w:jc w:val="both"/>
      </w:pPr>
      <w:r>
        <w:t>VGG19 (Simonyan &amp; Zisserman, 2014) was used as the backbone feature extractor. The pre-trained ImageNet weights were loaded and the entire convolutional base was frozen during training (20,026,432 frozen parameters), preventing overwriting of feature representations learned from 1.2 million natural images. A custom classification head was appended comprising:</w:t>
      </w:r>
    </w:p>
    <w:p w:rsidR="00CB1221" w:rsidRDefault="00CB1221" w:rsidP="00CB1221">
      <w:pPr>
        <w:spacing w:after="80"/>
      </w:pPr>
    </w:p>
    <w:p w:rsidR="00CB1221" w:rsidRDefault="00CB1221" w:rsidP="00CB1221">
      <w:pPr>
        <w:pStyle w:val="ListParagraph"/>
        <w:numPr>
          <w:ilvl w:val="0"/>
          <w:numId w:val="3"/>
        </w:numPr>
        <w:spacing w:after="100" w:line="360" w:lineRule="auto"/>
        <w:jc w:val="both"/>
      </w:pPr>
      <w:r>
        <w:t>Global Average Pooling 2D</w:t>
      </w:r>
    </w:p>
    <w:p w:rsidR="00CB1221" w:rsidRDefault="00CB1221" w:rsidP="00CB1221">
      <w:pPr>
        <w:pStyle w:val="ListParagraph"/>
        <w:numPr>
          <w:ilvl w:val="0"/>
          <w:numId w:val="3"/>
        </w:numPr>
        <w:spacing w:after="100" w:line="360" w:lineRule="auto"/>
        <w:jc w:val="both"/>
      </w:pPr>
      <w:r>
        <w:t>Batch Normalisation</w:t>
      </w:r>
    </w:p>
    <w:p w:rsidR="00CB1221" w:rsidRDefault="00CB1221" w:rsidP="00CB1221">
      <w:pPr>
        <w:pStyle w:val="ListParagraph"/>
        <w:numPr>
          <w:ilvl w:val="0"/>
          <w:numId w:val="3"/>
        </w:numPr>
        <w:spacing w:after="100" w:line="360" w:lineRule="auto"/>
        <w:jc w:val="both"/>
      </w:pPr>
      <w:r>
        <w:t>Dense layer: 512 units, ReLU activation, L2 regularisation (lambda = 1e-4)</w:t>
      </w:r>
    </w:p>
    <w:p w:rsidR="00CB1221" w:rsidRDefault="00CB1221" w:rsidP="00CB1221">
      <w:pPr>
        <w:pStyle w:val="ListParagraph"/>
        <w:numPr>
          <w:ilvl w:val="0"/>
          <w:numId w:val="3"/>
        </w:numPr>
        <w:spacing w:after="100" w:line="360" w:lineRule="auto"/>
        <w:jc w:val="both"/>
      </w:pPr>
      <w:r>
        <w:t>Dropout (rate = 0.5)</w:t>
      </w:r>
    </w:p>
    <w:p w:rsidR="00CB1221" w:rsidRDefault="00CB1221" w:rsidP="00CB1221">
      <w:pPr>
        <w:pStyle w:val="ListParagraph"/>
        <w:numPr>
          <w:ilvl w:val="0"/>
          <w:numId w:val="3"/>
        </w:numPr>
        <w:spacing w:after="100" w:line="360" w:lineRule="auto"/>
        <w:jc w:val="both"/>
      </w:pPr>
      <w:r>
        <w:t>Batch Normalisation</w:t>
      </w:r>
    </w:p>
    <w:p w:rsidR="00CB1221" w:rsidRDefault="00CB1221" w:rsidP="00CB1221">
      <w:pPr>
        <w:pStyle w:val="ListParagraph"/>
        <w:numPr>
          <w:ilvl w:val="0"/>
          <w:numId w:val="3"/>
        </w:numPr>
        <w:spacing w:after="100" w:line="360" w:lineRule="auto"/>
        <w:jc w:val="both"/>
      </w:pPr>
      <w:r>
        <w:t>Dense layer: 256 units, ReLU activation, L2 regularisation</w:t>
      </w:r>
    </w:p>
    <w:p w:rsidR="00CB1221" w:rsidRDefault="00CB1221" w:rsidP="00CB1221">
      <w:pPr>
        <w:pStyle w:val="ListParagraph"/>
        <w:numPr>
          <w:ilvl w:val="0"/>
          <w:numId w:val="3"/>
        </w:numPr>
        <w:spacing w:after="100" w:line="360" w:lineRule="auto"/>
        <w:jc w:val="both"/>
      </w:pPr>
      <w:r>
        <w:t>Dropout (rate = 0.30)</w:t>
      </w:r>
    </w:p>
    <w:p w:rsidR="00CB1221" w:rsidRDefault="00CB1221" w:rsidP="00CB1221">
      <w:pPr>
        <w:pStyle w:val="ListParagraph"/>
        <w:numPr>
          <w:ilvl w:val="0"/>
          <w:numId w:val="3"/>
        </w:numPr>
        <w:spacing w:after="100" w:line="360" w:lineRule="auto"/>
        <w:jc w:val="both"/>
      </w:pPr>
      <w:r>
        <w:t>Dense layer: 128 units, ReLU activation, L2 regularisation</w:t>
      </w:r>
    </w:p>
    <w:p w:rsidR="00CB1221" w:rsidRDefault="00CB1221" w:rsidP="00CB1221">
      <w:pPr>
        <w:pStyle w:val="ListParagraph"/>
        <w:numPr>
          <w:ilvl w:val="0"/>
          <w:numId w:val="3"/>
        </w:numPr>
        <w:spacing w:after="100" w:line="360" w:lineRule="auto"/>
        <w:jc w:val="both"/>
      </w:pPr>
      <w:r>
        <w:t>Dropout (rate = 0.20)</w:t>
      </w:r>
    </w:p>
    <w:p w:rsidR="00CB1221" w:rsidRDefault="00CB1221" w:rsidP="00CB1221">
      <w:pPr>
        <w:pStyle w:val="ListParagraph"/>
        <w:numPr>
          <w:ilvl w:val="0"/>
          <w:numId w:val="3"/>
        </w:numPr>
        <w:spacing w:after="100" w:line="360" w:lineRule="auto"/>
        <w:jc w:val="both"/>
      </w:pPr>
      <w:r>
        <w:t>Output: Dense layer (1 unit, Sigmoid activation)</w:t>
      </w:r>
    </w:p>
    <w:p w:rsidR="00CB1221" w:rsidRDefault="00CB1221" w:rsidP="00CB1221">
      <w:pPr>
        <w:spacing w:after="80"/>
      </w:pPr>
    </w:p>
    <w:p w:rsidR="00CB1221" w:rsidRDefault="00CB1221" w:rsidP="000F07CE">
      <w:pPr>
        <w:spacing w:after="160"/>
      </w:pPr>
      <w:r>
        <w:t>Total parameters: 20,455,489  |</w:t>
      </w:r>
      <w:r>
        <w:rPr>
          <w:b/>
          <w:bCs/>
        </w:rPr>
        <w:t>Trainable (head only): 429,057  |  Frozen (backbone): 20,026,432</w:t>
      </w:r>
    </w:p>
    <w:p w:rsidR="000F07CE" w:rsidRDefault="000F07CE" w:rsidP="000F07CE">
      <w:pPr>
        <w:spacing w:after="160"/>
      </w:pPr>
    </w:p>
    <w:p w:rsidR="00CB1221" w:rsidRPr="00D1661D" w:rsidRDefault="00CB1221" w:rsidP="00CB1221">
      <w:pPr>
        <w:pStyle w:val="Heading2"/>
        <w:rPr>
          <w:color w:val="auto"/>
        </w:rPr>
      </w:pPr>
      <w:r w:rsidRPr="00D1661D">
        <w:rPr>
          <w:color w:val="auto"/>
        </w:rPr>
        <w:t>3.2 Training Configuration</w:t>
      </w:r>
    </w:p>
    <w:p w:rsidR="00CB1221" w:rsidRDefault="00CB1221" w:rsidP="00CB1221">
      <w:pPr>
        <w:spacing w:after="160" w:line="360" w:lineRule="auto"/>
        <w:jc w:val="both"/>
      </w:pPr>
      <w:r>
        <w:t>The model was compiled using the Adam optimiser at an initial learning rate of 1e-3 with class-weighted binary cross-entropy loss. Three training callbacks were used:</w:t>
      </w:r>
    </w:p>
    <w:p w:rsidR="00CB1221" w:rsidRDefault="00CB1221" w:rsidP="00CB1221">
      <w:pPr>
        <w:spacing w:after="80"/>
      </w:pPr>
    </w:p>
    <w:p w:rsidR="00CB1221" w:rsidRDefault="00CB1221" w:rsidP="00CB1221">
      <w:pPr>
        <w:pStyle w:val="ListParagraph"/>
        <w:numPr>
          <w:ilvl w:val="0"/>
          <w:numId w:val="3"/>
        </w:numPr>
        <w:spacing w:after="100" w:line="360" w:lineRule="auto"/>
        <w:jc w:val="both"/>
      </w:pPr>
      <w:r>
        <w:t>Early Stopping: monitored validation loss (patience = 5, min_delta = 0.001, restoring best weights)</w:t>
      </w:r>
    </w:p>
    <w:p w:rsidR="00CB1221" w:rsidRDefault="00CB1221" w:rsidP="00CB1221">
      <w:pPr>
        <w:pStyle w:val="ListParagraph"/>
        <w:numPr>
          <w:ilvl w:val="0"/>
          <w:numId w:val="3"/>
        </w:numPr>
        <w:spacing w:after="100" w:line="360" w:lineRule="auto"/>
        <w:jc w:val="both"/>
      </w:pPr>
      <w:r>
        <w:lastRenderedPageBreak/>
        <w:t>ReduceLROnPlateau: reduced learning rate by factor 0.5 on plateau (patience = 2, min_lr = 1e-7)</w:t>
      </w:r>
    </w:p>
    <w:p w:rsidR="00CB1221" w:rsidRDefault="00CB1221" w:rsidP="00CB1221">
      <w:pPr>
        <w:pStyle w:val="ListParagraph"/>
        <w:numPr>
          <w:ilvl w:val="0"/>
          <w:numId w:val="3"/>
        </w:numPr>
        <w:spacing w:after="100" w:line="360" w:lineRule="auto"/>
        <w:jc w:val="both"/>
      </w:pPr>
      <w:r>
        <w:t>ModelCheckpoint: saved the best checkpoint per fold based on validation accuracy</w:t>
      </w:r>
    </w:p>
    <w:p w:rsidR="00CB1221" w:rsidRDefault="00CB1221" w:rsidP="00CB1221">
      <w:pPr>
        <w:spacing w:after="80"/>
      </w:pPr>
    </w:p>
    <w:p w:rsidR="00CB1221" w:rsidRDefault="00CB1221" w:rsidP="00CB1221">
      <w:pPr>
        <w:spacing w:after="160" w:line="360" w:lineRule="auto"/>
        <w:jc w:val="both"/>
      </w:pPr>
      <w:r>
        <w:t>Training used a batch size of 64, a maximum of 15 epochs, and a dual-GPU configuration (2x NVIDIA).</w:t>
      </w:r>
    </w:p>
    <w:p w:rsidR="00CB1221" w:rsidRDefault="00CB1221" w:rsidP="00CB1221">
      <w:pPr>
        <w:spacing w:after="120"/>
      </w:pPr>
    </w:p>
    <w:p w:rsidR="00CB1221" w:rsidRPr="00D1661D" w:rsidRDefault="00CB1221" w:rsidP="00CB1221">
      <w:pPr>
        <w:pStyle w:val="Heading2"/>
        <w:rPr>
          <w:color w:val="auto"/>
        </w:rPr>
      </w:pPr>
      <w:r w:rsidRPr="00D1661D">
        <w:rPr>
          <w:color w:val="auto"/>
        </w:rPr>
        <w:t>3.3 Cross-Validation and Evaluation</w:t>
      </w:r>
    </w:p>
    <w:p w:rsidR="00CB1221" w:rsidRDefault="00CB1221" w:rsidP="00CB1221">
      <w:pPr>
        <w:spacing w:after="160" w:line="360" w:lineRule="auto"/>
        <w:jc w:val="both"/>
      </w:pPr>
      <w:r>
        <w:t>A 3-fold Stratified K-Fold cross-validation strategy was employed to preserve the class distribution ratio of 5.5:1 across all folds. Out-of-fold (OOF) predictions were aggregated across all three folds to form a complete prediction array covering all 3,256 images. The optimal decision threshold was determined using Youden's J statistic (J = Sensitivity + Specificity - 1), which many published studies omit. Full evaluation metrics, including Accuracy, AUC-ROC, Average Precision, Sensitivity, Specificity, and F1 Score, were computed from OOF predictions.</w:t>
      </w:r>
    </w:p>
    <w:p w:rsidR="00CB1221" w:rsidRDefault="00CB1221" w:rsidP="00CB1221"/>
    <w:p w:rsidR="00D12C95" w:rsidRDefault="00D12C95" w:rsidP="00CB1221"/>
    <w:p w:rsidR="00D12C95" w:rsidRDefault="00D12C95" w:rsidP="00CB1221"/>
    <w:p w:rsidR="00D12C95" w:rsidRDefault="00D12C95" w:rsidP="00CB1221"/>
    <w:p w:rsidR="00D12C95" w:rsidRDefault="00D12C95" w:rsidP="00CB1221"/>
    <w:p w:rsidR="00D12C95" w:rsidRDefault="00D12C95" w:rsidP="00CB1221"/>
    <w:p w:rsidR="00D12C95" w:rsidRDefault="00D12C95" w:rsidP="00CB1221"/>
    <w:p w:rsidR="00D12C95" w:rsidRDefault="00D12C95" w:rsidP="00CB1221"/>
    <w:p w:rsidR="00D12C95" w:rsidRDefault="00D12C95" w:rsidP="00CB1221"/>
    <w:p w:rsidR="00D12C95" w:rsidRDefault="00D12C95" w:rsidP="00CB1221"/>
    <w:p w:rsidR="00D12C95" w:rsidRDefault="00D12C95" w:rsidP="00CB1221"/>
    <w:p w:rsidR="00D12C95" w:rsidRDefault="00D12C95" w:rsidP="00CB1221"/>
    <w:p w:rsidR="00D12C95" w:rsidRDefault="00D12C95" w:rsidP="00CB1221"/>
    <w:p w:rsidR="00D12C95" w:rsidRDefault="00D12C95" w:rsidP="00CB1221"/>
    <w:p w:rsidR="00D12C95" w:rsidRDefault="00D12C95" w:rsidP="00CB1221"/>
    <w:p w:rsidR="00D12C95" w:rsidRDefault="00D12C95" w:rsidP="00CB1221"/>
    <w:p w:rsidR="00D12C95" w:rsidRDefault="00D12C95" w:rsidP="00CB1221"/>
    <w:p w:rsidR="00D12C95" w:rsidRDefault="00D12C95" w:rsidP="00CB1221"/>
    <w:p w:rsidR="00D12C95" w:rsidRDefault="00D12C95" w:rsidP="00CB1221"/>
    <w:p w:rsidR="00D12C95" w:rsidRDefault="00D12C95" w:rsidP="00CB1221"/>
    <w:p w:rsidR="00D12C95" w:rsidRDefault="00D12C95" w:rsidP="00CB1221"/>
    <w:p w:rsidR="00D12C95" w:rsidRDefault="00D12C95" w:rsidP="00CB1221"/>
    <w:p w:rsidR="00D1661D" w:rsidRDefault="00D1661D" w:rsidP="00CB1221"/>
    <w:p w:rsidR="00D1661D" w:rsidRDefault="00D1661D" w:rsidP="00CB1221"/>
    <w:p w:rsidR="00D1661D" w:rsidRPr="00EB5F8D" w:rsidRDefault="00D1661D" w:rsidP="00CB1221"/>
    <w:p w:rsidR="00CB1221" w:rsidRPr="00D1661D" w:rsidRDefault="00CB1221" w:rsidP="00D1661D">
      <w:pPr>
        <w:pStyle w:val="Heading1"/>
        <w:jc w:val="center"/>
        <w:rPr>
          <w:color w:val="auto"/>
        </w:rPr>
      </w:pPr>
      <w:r w:rsidRPr="00D1661D">
        <w:rPr>
          <w:color w:val="auto"/>
        </w:rPr>
        <w:lastRenderedPageBreak/>
        <w:t>4</w:t>
      </w:r>
      <w:r w:rsidR="00EB5F8D" w:rsidRPr="00D1661D">
        <w:rPr>
          <w:color w:val="auto"/>
        </w:rPr>
        <w:t>.</w:t>
      </w:r>
      <w:r w:rsidRPr="00D1661D">
        <w:rPr>
          <w:color w:val="auto"/>
        </w:rPr>
        <w:t>TOOLS AND TECHNOLOGIES</w:t>
      </w:r>
    </w:p>
    <w:p w:rsidR="00CB1221" w:rsidRPr="00CB1221" w:rsidRDefault="00CB1221" w:rsidP="00CB1221">
      <w:pPr>
        <w:pStyle w:val="Heading1"/>
        <w:rPr>
          <w:b w:val="0"/>
          <w:bCs w:val="0"/>
          <w:color w:val="000000" w:themeColor="text1"/>
          <w:sz w:val="24"/>
          <w:szCs w:val="24"/>
        </w:rPr>
      </w:pPr>
      <w:r w:rsidRPr="00CB1221">
        <w:rPr>
          <w:b w:val="0"/>
          <w:bCs w:val="0"/>
          <w:color w:val="000000" w:themeColor="text1"/>
          <w:sz w:val="24"/>
          <w:szCs w:val="24"/>
        </w:rPr>
        <w:t>The following tools and technologies were used during the development and evaluation of the project.</w:t>
      </w:r>
    </w:p>
    <w:tbl>
      <w:tblPr>
        <w:tblStyle w:val="GridTable4Accent1"/>
        <w:tblW w:w="8353" w:type="dxa"/>
        <w:tblLook w:val="04A0"/>
      </w:tblPr>
      <w:tblGrid>
        <w:gridCol w:w="3082"/>
        <w:gridCol w:w="5271"/>
      </w:tblGrid>
      <w:tr w:rsidR="00CB1221" w:rsidRPr="00CB1221" w:rsidTr="00CB1221">
        <w:trPr>
          <w:cnfStyle w:val="100000000000"/>
          <w:trHeight w:val="692"/>
        </w:trPr>
        <w:tc>
          <w:tcPr>
            <w:cnfStyle w:val="001000000000"/>
            <w:tcW w:w="0" w:type="auto"/>
            <w:hideMark/>
          </w:tcPr>
          <w:p w:rsidR="00CB1221" w:rsidRPr="00CB1221" w:rsidRDefault="00CB1221" w:rsidP="00CB1221">
            <w:pPr>
              <w:pStyle w:val="Heading1"/>
              <w:outlineLvl w:val="0"/>
              <w:rPr>
                <w:color w:val="0D0D0D" w:themeColor="text1" w:themeTint="F2"/>
                <w:sz w:val="24"/>
                <w:szCs w:val="24"/>
              </w:rPr>
            </w:pPr>
            <w:r w:rsidRPr="00CB1221">
              <w:rPr>
                <w:color w:val="171717" w:themeColor="background2" w:themeShade="1A"/>
                <w:sz w:val="24"/>
                <w:szCs w:val="24"/>
              </w:rPr>
              <w:t>Tool / Technology</w:t>
            </w:r>
          </w:p>
        </w:tc>
        <w:tc>
          <w:tcPr>
            <w:tcW w:w="0" w:type="auto"/>
            <w:hideMark/>
          </w:tcPr>
          <w:p w:rsidR="00CB1221" w:rsidRPr="00CB1221" w:rsidRDefault="00CB1221" w:rsidP="00CB1221">
            <w:pPr>
              <w:pStyle w:val="Heading1"/>
              <w:outlineLvl w:val="0"/>
              <w:cnfStyle w:val="100000000000"/>
              <w:rPr>
                <w:color w:val="0D0D0D" w:themeColor="text1" w:themeTint="F2"/>
                <w:sz w:val="24"/>
                <w:szCs w:val="24"/>
              </w:rPr>
            </w:pPr>
            <w:r w:rsidRPr="00CB1221">
              <w:rPr>
                <w:color w:val="0D0D0D" w:themeColor="text1" w:themeTint="F2"/>
                <w:sz w:val="24"/>
                <w:szCs w:val="24"/>
              </w:rPr>
              <w:t>Purpose</w:t>
            </w:r>
          </w:p>
        </w:tc>
      </w:tr>
      <w:tr w:rsidR="00CB1221" w:rsidRPr="00CB1221" w:rsidTr="00CB1221">
        <w:trPr>
          <w:cnfStyle w:val="000000100000"/>
          <w:trHeight w:val="692"/>
        </w:trPr>
        <w:tc>
          <w:tcPr>
            <w:cnfStyle w:val="001000000000"/>
            <w:tcW w:w="0" w:type="auto"/>
            <w:hideMark/>
          </w:tcPr>
          <w:p w:rsidR="00CB1221" w:rsidRPr="00CB1221" w:rsidRDefault="00CB1221" w:rsidP="00CB1221">
            <w:pPr>
              <w:pStyle w:val="Heading1"/>
              <w:outlineLvl w:val="0"/>
              <w:rPr>
                <w:color w:val="0D0D0D" w:themeColor="text1" w:themeTint="F2"/>
                <w:sz w:val="24"/>
                <w:szCs w:val="24"/>
              </w:rPr>
            </w:pPr>
            <w:r w:rsidRPr="00CB1221">
              <w:rPr>
                <w:color w:val="0D0D0D" w:themeColor="text1" w:themeTint="F2"/>
                <w:sz w:val="24"/>
                <w:szCs w:val="24"/>
              </w:rPr>
              <w:t>Python</w:t>
            </w:r>
          </w:p>
        </w:tc>
        <w:tc>
          <w:tcPr>
            <w:tcW w:w="0" w:type="auto"/>
            <w:hideMark/>
          </w:tcPr>
          <w:p w:rsidR="00CB1221" w:rsidRPr="00CB1221" w:rsidRDefault="00CB1221" w:rsidP="00CB1221">
            <w:pPr>
              <w:pStyle w:val="Heading1"/>
              <w:outlineLvl w:val="0"/>
              <w:cnfStyle w:val="000000100000"/>
              <w:rPr>
                <w:b w:val="0"/>
                <w:bCs w:val="0"/>
                <w:color w:val="0D0D0D" w:themeColor="text1" w:themeTint="F2"/>
                <w:sz w:val="24"/>
                <w:szCs w:val="24"/>
              </w:rPr>
            </w:pPr>
            <w:r w:rsidRPr="00CB1221">
              <w:rPr>
                <w:b w:val="0"/>
                <w:bCs w:val="0"/>
                <w:color w:val="0D0D0D" w:themeColor="text1" w:themeTint="F2"/>
                <w:sz w:val="24"/>
                <w:szCs w:val="24"/>
              </w:rPr>
              <w:t>Programming language</w:t>
            </w:r>
          </w:p>
        </w:tc>
      </w:tr>
      <w:tr w:rsidR="00CB1221" w:rsidRPr="00CB1221" w:rsidTr="00CB1221">
        <w:trPr>
          <w:trHeight w:val="680"/>
        </w:trPr>
        <w:tc>
          <w:tcPr>
            <w:cnfStyle w:val="001000000000"/>
            <w:tcW w:w="0" w:type="auto"/>
            <w:hideMark/>
          </w:tcPr>
          <w:p w:rsidR="00CB1221" w:rsidRPr="00CB1221" w:rsidRDefault="00CB1221" w:rsidP="00CB1221">
            <w:pPr>
              <w:pStyle w:val="Heading1"/>
              <w:outlineLvl w:val="0"/>
              <w:rPr>
                <w:color w:val="0D0D0D" w:themeColor="text1" w:themeTint="F2"/>
                <w:sz w:val="24"/>
                <w:szCs w:val="24"/>
              </w:rPr>
            </w:pPr>
            <w:r w:rsidRPr="00CB1221">
              <w:rPr>
                <w:color w:val="0D0D0D" w:themeColor="text1" w:themeTint="F2"/>
                <w:sz w:val="24"/>
                <w:szCs w:val="24"/>
              </w:rPr>
              <w:t>TensorFlow</w:t>
            </w:r>
          </w:p>
        </w:tc>
        <w:tc>
          <w:tcPr>
            <w:tcW w:w="0" w:type="auto"/>
            <w:hideMark/>
          </w:tcPr>
          <w:p w:rsidR="00CB1221" w:rsidRPr="00CB1221" w:rsidRDefault="00CB1221" w:rsidP="00CB1221">
            <w:pPr>
              <w:pStyle w:val="Heading1"/>
              <w:outlineLvl w:val="0"/>
              <w:cnfStyle w:val="000000000000"/>
              <w:rPr>
                <w:b w:val="0"/>
                <w:bCs w:val="0"/>
                <w:color w:val="0D0D0D" w:themeColor="text1" w:themeTint="F2"/>
                <w:sz w:val="24"/>
                <w:szCs w:val="24"/>
              </w:rPr>
            </w:pPr>
            <w:r w:rsidRPr="00CB1221">
              <w:rPr>
                <w:b w:val="0"/>
                <w:bCs w:val="0"/>
                <w:color w:val="0D0D0D" w:themeColor="text1" w:themeTint="F2"/>
                <w:sz w:val="24"/>
                <w:szCs w:val="24"/>
              </w:rPr>
              <w:t>Deep learning framework</w:t>
            </w:r>
          </w:p>
        </w:tc>
      </w:tr>
      <w:tr w:rsidR="00CB1221" w:rsidRPr="00CB1221" w:rsidTr="00CB1221">
        <w:trPr>
          <w:cnfStyle w:val="000000100000"/>
          <w:trHeight w:val="692"/>
        </w:trPr>
        <w:tc>
          <w:tcPr>
            <w:cnfStyle w:val="001000000000"/>
            <w:tcW w:w="0" w:type="auto"/>
            <w:hideMark/>
          </w:tcPr>
          <w:p w:rsidR="00CB1221" w:rsidRPr="00CB1221" w:rsidRDefault="00CB1221" w:rsidP="00CB1221">
            <w:pPr>
              <w:pStyle w:val="Heading1"/>
              <w:outlineLvl w:val="0"/>
              <w:rPr>
                <w:color w:val="0D0D0D" w:themeColor="text1" w:themeTint="F2"/>
                <w:sz w:val="24"/>
                <w:szCs w:val="24"/>
              </w:rPr>
            </w:pPr>
            <w:r w:rsidRPr="00CB1221">
              <w:rPr>
                <w:color w:val="0D0D0D" w:themeColor="text1" w:themeTint="F2"/>
                <w:sz w:val="24"/>
                <w:szCs w:val="24"/>
              </w:rPr>
              <w:t>Keras</w:t>
            </w:r>
          </w:p>
        </w:tc>
        <w:tc>
          <w:tcPr>
            <w:tcW w:w="0" w:type="auto"/>
            <w:hideMark/>
          </w:tcPr>
          <w:p w:rsidR="00CB1221" w:rsidRPr="00CB1221" w:rsidRDefault="00CB1221" w:rsidP="00CB1221">
            <w:pPr>
              <w:pStyle w:val="Heading1"/>
              <w:outlineLvl w:val="0"/>
              <w:cnfStyle w:val="000000100000"/>
              <w:rPr>
                <w:b w:val="0"/>
                <w:bCs w:val="0"/>
                <w:color w:val="0D0D0D" w:themeColor="text1" w:themeTint="F2"/>
                <w:sz w:val="24"/>
                <w:szCs w:val="24"/>
              </w:rPr>
            </w:pPr>
            <w:r w:rsidRPr="00CB1221">
              <w:rPr>
                <w:b w:val="0"/>
                <w:bCs w:val="0"/>
                <w:color w:val="0D0D0D" w:themeColor="text1" w:themeTint="F2"/>
                <w:sz w:val="24"/>
                <w:szCs w:val="24"/>
              </w:rPr>
              <w:t>High-level neural network API</w:t>
            </w:r>
          </w:p>
        </w:tc>
      </w:tr>
      <w:tr w:rsidR="00CB1221" w:rsidRPr="00CB1221" w:rsidTr="00CB1221">
        <w:trPr>
          <w:trHeight w:val="692"/>
        </w:trPr>
        <w:tc>
          <w:tcPr>
            <w:cnfStyle w:val="001000000000"/>
            <w:tcW w:w="0" w:type="auto"/>
            <w:hideMark/>
          </w:tcPr>
          <w:p w:rsidR="00CB1221" w:rsidRPr="00CB1221" w:rsidRDefault="00CB1221" w:rsidP="00CB1221">
            <w:pPr>
              <w:pStyle w:val="Heading1"/>
              <w:outlineLvl w:val="0"/>
              <w:rPr>
                <w:color w:val="0D0D0D" w:themeColor="text1" w:themeTint="F2"/>
                <w:sz w:val="24"/>
                <w:szCs w:val="24"/>
              </w:rPr>
            </w:pPr>
            <w:r w:rsidRPr="00CB1221">
              <w:rPr>
                <w:color w:val="0D0D0D" w:themeColor="text1" w:themeTint="F2"/>
                <w:sz w:val="24"/>
                <w:szCs w:val="24"/>
              </w:rPr>
              <w:t>OpenCV</w:t>
            </w:r>
          </w:p>
        </w:tc>
        <w:tc>
          <w:tcPr>
            <w:tcW w:w="0" w:type="auto"/>
            <w:hideMark/>
          </w:tcPr>
          <w:p w:rsidR="00CB1221" w:rsidRPr="00CB1221" w:rsidRDefault="00CB1221" w:rsidP="00CB1221">
            <w:pPr>
              <w:pStyle w:val="Heading1"/>
              <w:outlineLvl w:val="0"/>
              <w:cnfStyle w:val="000000000000"/>
              <w:rPr>
                <w:b w:val="0"/>
                <w:bCs w:val="0"/>
                <w:color w:val="0D0D0D" w:themeColor="text1" w:themeTint="F2"/>
                <w:sz w:val="24"/>
                <w:szCs w:val="24"/>
              </w:rPr>
            </w:pPr>
            <w:r w:rsidRPr="00CB1221">
              <w:rPr>
                <w:b w:val="0"/>
                <w:bCs w:val="0"/>
                <w:color w:val="0D0D0D" w:themeColor="text1" w:themeTint="F2"/>
                <w:sz w:val="24"/>
                <w:szCs w:val="24"/>
              </w:rPr>
              <w:t>Image preprocessing</w:t>
            </w:r>
          </w:p>
        </w:tc>
      </w:tr>
      <w:tr w:rsidR="00CB1221" w:rsidRPr="00CB1221" w:rsidTr="00CB1221">
        <w:trPr>
          <w:cnfStyle w:val="000000100000"/>
          <w:trHeight w:val="680"/>
        </w:trPr>
        <w:tc>
          <w:tcPr>
            <w:cnfStyle w:val="001000000000"/>
            <w:tcW w:w="0" w:type="auto"/>
            <w:hideMark/>
          </w:tcPr>
          <w:p w:rsidR="00CB1221" w:rsidRPr="00CB1221" w:rsidRDefault="00CB1221" w:rsidP="00CB1221">
            <w:pPr>
              <w:pStyle w:val="Heading1"/>
              <w:outlineLvl w:val="0"/>
              <w:rPr>
                <w:color w:val="0D0D0D" w:themeColor="text1" w:themeTint="F2"/>
                <w:sz w:val="24"/>
                <w:szCs w:val="24"/>
              </w:rPr>
            </w:pPr>
            <w:r w:rsidRPr="00CB1221">
              <w:rPr>
                <w:color w:val="0D0D0D" w:themeColor="text1" w:themeTint="F2"/>
                <w:sz w:val="24"/>
                <w:szCs w:val="24"/>
              </w:rPr>
              <w:t>NumPy</w:t>
            </w:r>
          </w:p>
        </w:tc>
        <w:tc>
          <w:tcPr>
            <w:tcW w:w="0" w:type="auto"/>
            <w:hideMark/>
          </w:tcPr>
          <w:p w:rsidR="00CB1221" w:rsidRPr="00CB1221" w:rsidRDefault="00CB1221" w:rsidP="00CB1221">
            <w:pPr>
              <w:pStyle w:val="Heading1"/>
              <w:outlineLvl w:val="0"/>
              <w:cnfStyle w:val="000000100000"/>
              <w:rPr>
                <w:b w:val="0"/>
                <w:bCs w:val="0"/>
                <w:color w:val="0D0D0D" w:themeColor="text1" w:themeTint="F2"/>
                <w:sz w:val="24"/>
                <w:szCs w:val="24"/>
              </w:rPr>
            </w:pPr>
            <w:r w:rsidRPr="00CB1221">
              <w:rPr>
                <w:b w:val="0"/>
                <w:bCs w:val="0"/>
                <w:color w:val="0D0D0D" w:themeColor="text1" w:themeTint="F2"/>
                <w:sz w:val="24"/>
                <w:szCs w:val="24"/>
              </w:rPr>
              <w:t>Numerical computation</w:t>
            </w:r>
          </w:p>
        </w:tc>
      </w:tr>
      <w:tr w:rsidR="00CB1221" w:rsidRPr="00CB1221" w:rsidTr="00CB1221">
        <w:trPr>
          <w:trHeight w:val="692"/>
        </w:trPr>
        <w:tc>
          <w:tcPr>
            <w:cnfStyle w:val="001000000000"/>
            <w:tcW w:w="0" w:type="auto"/>
            <w:hideMark/>
          </w:tcPr>
          <w:p w:rsidR="00CB1221" w:rsidRPr="00CB1221" w:rsidRDefault="00CB1221" w:rsidP="00CB1221">
            <w:pPr>
              <w:pStyle w:val="Heading1"/>
              <w:outlineLvl w:val="0"/>
              <w:rPr>
                <w:color w:val="0D0D0D" w:themeColor="text1" w:themeTint="F2"/>
                <w:sz w:val="24"/>
                <w:szCs w:val="24"/>
              </w:rPr>
            </w:pPr>
            <w:r w:rsidRPr="00CB1221">
              <w:rPr>
                <w:color w:val="0D0D0D" w:themeColor="text1" w:themeTint="F2"/>
                <w:sz w:val="24"/>
                <w:szCs w:val="24"/>
              </w:rPr>
              <w:t>Pandas</w:t>
            </w:r>
          </w:p>
        </w:tc>
        <w:tc>
          <w:tcPr>
            <w:tcW w:w="0" w:type="auto"/>
            <w:hideMark/>
          </w:tcPr>
          <w:p w:rsidR="00CB1221" w:rsidRPr="00CB1221" w:rsidRDefault="00CB1221" w:rsidP="00CB1221">
            <w:pPr>
              <w:pStyle w:val="Heading1"/>
              <w:outlineLvl w:val="0"/>
              <w:cnfStyle w:val="000000000000"/>
              <w:rPr>
                <w:b w:val="0"/>
                <w:bCs w:val="0"/>
                <w:color w:val="0D0D0D" w:themeColor="text1" w:themeTint="F2"/>
                <w:sz w:val="24"/>
                <w:szCs w:val="24"/>
              </w:rPr>
            </w:pPr>
            <w:r w:rsidRPr="00CB1221">
              <w:rPr>
                <w:b w:val="0"/>
                <w:bCs w:val="0"/>
                <w:color w:val="0D0D0D" w:themeColor="text1" w:themeTint="F2"/>
                <w:sz w:val="24"/>
                <w:szCs w:val="24"/>
              </w:rPr>
              <w:t>Data handling and analysis</w:t>
            </w:r>
          </w:p>
        </w:tc>
      </w:tr>
      <w:tr w:rsidR="00CB1221" w:rsidRPr="00CB1221" w:rsidTr="00CB1221">
        <w:trPr>
          <w:cnfStyle w:val="000000100000"/>
          <w:trHeight w:val="692"/>
        </w:trPr>
        <w:tc>
          <w:tcPr>
            <w:cnfStyle w:val="001000000000"/>
            <w:tcW w:w="0" w:type="auto"/>
            <w:hideMark/>
          </w:tcPr>
          <w:p w:rsidR="00CB1221" w:rsidRPr="00CB1221" w:rsidRDefault="00CB1221" w:rsidP="00CB1221">
            <w:pPr>
              <w:pStyle w:val="Heading1"/>
              <w:outlineLvl w:val="0"/>
              <w:rPr>
                <w:color w:val="0D0D0D" w:themeColor="text1" w:themeTint="F2"/>
                <w:sz w:val="24"/>
                <w:szCs w:val="24"/>
              </w:rPr>
            </w:pPr>
            <w:r w:rsidRPr="00CB1221">
              <w:rPr>
                <w:color w:val="0D0D0D" w:themeColor="text1" w:themeTint="F2"/>
                <w:sz w:val="24"/>
                <w:szCs w:val="24"/>
              </w:rPr>
              <w:t>Matplotlib</w:t>
            </w:r>
          </w:p>
        </w:tc>
        <w:tc>
          <w:tcPr>
            <w:tcW w:w="0" w:type="auto"/>
            <w:hideMark/>
          </w:tcPr>
          <w:p w:rsidR="00CB1221" w:rsidRPr="00CB1221" w:rsidRDefault="00CB1221" w:rsidP="00CB1221">
            <w:pPr>
              <w:pStyle w:val="Heading1"/>
              <w:outlineLvl w:val="0"/>
              <w:cnfStyle w:val="000000100000"/>
              <w:rPr>
                <w:b w:val="0"/>
                <w:bCs w:val="0"/>
                <w:color w:val="0D0D0D" w:themeColor="text1" w:themeTint="F2"/>
                <w:sz w:val="24"/>
                <w:szCs w:val="24"/>
              </w:rPr>
            </w:pPr>
            <w:r w:rsidRPr="00CB1221">
              <w:rPr>
                <w:b w:val="0"/>
                <w:bCs w:val="0"/>
                <w:color w:val="0D0D0D" w:themeColor="text1" w:themeTint="F2"/>
                <w:sz w:val="24"/>
                <w:szCs w:val="24"/>
              </w:rPr>
              <w:t>Data visualisation</w:t>
            </w:r>
          </w:p>
        </w:tc>
      </w:tr>
      <w:tr w:rsidR="00CB1221" w:rsidRPr="00CB1221" w:rsidTr="00CB1221">
        <w:trPr>
          <w:trHeight w:val="680"/>
        </w:trPr>
        <w:tc>
          <w:tcPr>
            <w:cnfStyle w:val="001000000000"/>
            <w:tcW w:w="0" w:type="auto"/>
            <w:hideMark/>
          </w:tcPr>
          <w:p w:rsidR="00CB1221" w:rsidRPr="00CB1221" w:rsidRDefault="00CB1221" w:rsidP="00CB1221">
            <w:pPr>
              <w:pStyle w:val="Heading1"/>
              <w:outlineLvl w:val="0"/>
              <w:rPr>
                <w:color w:val="0D0D0D" w:themeColor="text1" w:themeTint="F2"/>
                <w:sz w:val="24"/>
                <w:szCs w:val="24"/>
              </w:rPr>
            </w:pPr>
            <w:r w:rsidRPr="00CB1221">
              <w:rPr>
                <w:color w:val="0D0D0D" w:themeColor="text1" w:themeTint="F2"/>
                <w:sz w:val="24"/>
                <w:szCs w:val="24"/>
              </w:rPr>
              <w:t>Scikit-learn</w:t>
            </w:r>
          </w:p>
        </w:tc>
        <w:tc>
          <w:tcPr>
            <w:tcW w:w="0" w:type="auto"/>
            <w:hideMark/>
          </w:tcPr>
          <w:p w:rsidR="00CB1221" w:rsidRPr="00CB1221" w:rsidRDefault="00CB1221" w:rsidP="00CB1221">
            <w:pPr>
              <w:pStyle w:val="Heading1"/>
              <w:outlineLvl w:val="0"/>
              <w:cnfStyle w:val="000000000000"/>
              <w:rPr>
                <w:b w:val="0"/>
                <w:bCs w:val="0"/>
                <w:color w:val="0D0D0D" w:themeColor="text1" w:themeTint="F2"/>
                <w:sz w:val="24"/>
                <w:szCs w:val="24"/>
              </w:rPr>
            </w:pPr>
            <w:r w:rsidRPr="00CB1221">
              <w:rPr>
                <w:b w:val="0"/>
                <w:bCs w:val="0"/>
                <w:color w:val="0D0D0D" w:themeColor="text1" w:themeTint="F2"/>
                <w:sz w:val="24"/>
                <w:szCs w:val="24"/>
              </w:rPr>
              <w:t>Evaluation metrics and validation</w:t>
            </w:r>
          </w:p>
        </w:tc>
      </w:tr>
      <w:tr w:rsidR="00CB1221" w:rsidRPr="00CB1221" w:rsidTr="00CB1221">
        <w:trPr>
          <w:cnfStyle w:val="000000100000"/>
          <w:trHeight w:val="692"/>
        </w:trPr>
        <w:tc>
          <w:tcPr>
            <w:cnfStyle w:val="001000000000"/>
            <w:tcW w:w="0" w:type="auto"/>
            <w:hideMark/>
          </w:tcPr>
          <w:p w:rsidR="00CB1221" w:rsidRPr="00CB1221" w:rsidRDefault="00CB1221" w:rsidP="00CB1221">
            <w:pPr>
              <w:pStyle w:val="Heading1"/>
              <w:outlineLvl w:val="0"/>
              <w:rPr>
                <w:color w:val="0D0D0D" w:themeColor="text1" w:themeTint="F2"/>
                <w:sz w:val="24"/>
                <w:szCs w:val="24"/>
              </w:rPr>
            </w:pPr>
            <w:r w:rsidRPr="00CB1221">
              <w:rPr>
                <w:color w:val="0D0D0D" w:themeColor="text1" w:themeTint="F2"/>
                <w:sz w:val="24"/>
                <w:szCs w:val="24"/>
              </w:rPr>
              <w:t>Jupyter Notebook</w:t>
            </w:r>
          </w:p>
        </w:tc>
        <w:tc>
          <w:tcPr>
            <w:tcW w:w="0" w:type="auto"/>
            <w:hideMark/>
          </w:tcPr>
          <w:p w:rsidR="00CB1221" w:rsidRPr="00CB1221" w:rsidRDefault="00CB1221" w:rsidP="00CB1221">
            <w:pPr>
              <w:pStyle w:val="Heading1"/>
              <w:outlineLvl w:val="0"/>
              <w:cnfStyle w:val="000000100000"/>
              <w:rPr>
                <w:b w:val="0"/>
                <w:bCs w:val="0"/>
                <w:color w:val="0D0D0D" w:themeColor="text1" w:themeTint="F2"/>
                <w:sz w:val="24"/>
                <w:szCs w:val="24"/>
              </w:rPr>
            </w:pPr>
            <w:r w:rsidRPr="00CB1221">
              <w:rPr>
                <w:b w:val="0"/>
                <w:bCs w:val="0"/>
                <w:color w:val="0D0D0D" w:themeColor="text1" w:themeTint="F2"/>
                <w:sz w:val="24"/>
                <w:szCs w:val="24"/>
              </w:rPr>
              <w:t>Model development environment</w:t>
            </w:r>
          </w:p>
        </w:tc>
      </w:tr>
      <w:tr w:rsidR="00CB1221" w:rsidRPr="00CB1221" w:rsidTr="00CB1221">
        <w:trPr>
          <w:trHeight w:val="692"/>
        </w:trPr>
        <w:tc>
          <w:tcPr>
            <w:cnfStyle w:val="001000000000"/>
            <w:tcW w:w="0" w:type="auto"/>
            <w:hideMark/>
          </w:tcPr>
          <w:p w:rsidR="00CB1221" w:rsidRPr="00CB1221" w:rsidRDefault="00CB1221" w:rsidP="00CB1221">
            <w:pPr>
              <w:pStyle w:val="Heading1"/>
              <w:outlineLvl w:val="0"/>
              <w:rPr>
                <w:color w:val="0D0D0D" w:themeColor="text1" w:themeTint="F2"/>
                <w:sz w:val="24"/>
                <w:szCs w:val="24"/>
              </w:rPr>
            </w:pPr>
            <w:r w:rsidRPr="00CB1221">
              <w:rPr>
                <w:color w:val="0D0D0D" w:themeColor="text1" w:themeTint="F2"/>
                <w:sz w:val="24"/>
                <w:szCs w:val="24"/>
              </w:rPr>
              <w:t>Kaggle Dataset</w:t>
            </w:r>
          </w:p>
        </w:tc>
        <w:tc>
          <w:tcPr>
            <w:tcW w:w="0" w:type="auto"/>
            <w:hideMark/>
          </w:tcPr>
          <w:p w:rsidR="00CB1221" w:rsidRPr="00CB1221" w:rsidRDefault="00CB1221" w:rsidP="00CB1221">
            <w:pPr>
              <w:pStyle w:val="Heading1"/>
              <w:outlineLvl w:val="0"/>
              <w:cnfStyle w:val="000000000000"/>
              <w:rPr>
                <w:b w:val="0"/>
                <w:bCs w:val="0"/>
                <w:color w:val="0D0D0D" w:themeColor="text1" w:themeTint="F2"/>
                <w:sz w:val="24"/>
                <w:szCs w:val="24"/>
              </w:rPr>
            </w:pPr>
            <w:r w:rsidRPr="00CB1221">
              <w:rPr>
                <w:b w:val="0"/>
                <w:bCs w:val="0"/>
                <w:color w:val="0D0D0D" w:themeColor="text1" w:themeTint="F2"/>
                <w:sz w:val="24"/>
                <w:szCs w:val="24"/>
              </w:rPr>
              <w:t>Dataset source</w:t>
            </w:r>
          </w:p>
        </w:tc>
      </w:tr>
      <w:tr w:rsidR="00CB1221" w:rsidRPr="00CB1221" w:rsidTr="00CB1221">
        <w:trPr>
          <w:cnfStyle w:val="000000100000"/>
          <w:trHeight w:val="680"/>
        </w:trPr>
        <w:tc>
          <w:tcPr>
            <w:cnfStyle w:val="001000000000"/>
            <w:tcW w:w="0" w:type="auto"/>
            <w:hideMark/>
          </w:tcPr>
          <w:p w:rsidR="00CB1221" w:rsidRPr="00CB1221" w:rsidRDefault="00CB1221" w:rsidP="00CB1221">
            <w:pPr>
              <w:pStyle w:val="Heading1"/>
              <w:outlineLvl w:val="0"/>
              <w:rPr>
                <w:color w:val="0D0D0D" w:themeColor="text1" w:themeTint="F2"/>
                <w:sz w:val="24"/>
                <w:szCs w:val="24"/>
              </w:rPr>
            </w:pPr>
            <w:r w:rsidRPr="00CB1221">
              <w:rPr>
                <w:color w:val="0D0D0D" w:themeColor="text1" w:themeTint="F2"/>
                <w:sz w:val="24"/>
                <w:szCs w:val="24"/>
              </w:rPr>
              <w:t>NVIDIA GPU</w:t>
            </w:r>
          </w:p>
        </w:tc>
        <w:tc>
          <w:tcPr>
            <w:tcW w:w="0" w:type="auto"/>
            <w:hideMark/>
          </w:tcPr>
          <w:p w:rsidR="00CB1221" w:rsidRPr="00CB1221" w:rsidRDefault="00CB1221" w:rsidP="00CB1221">
            <w:pPr>
              <w:pStyle w:val="Heading1"/>
              <w:outlineLvl w:val="0"/>
              <w:cnfStyle w:val="000000100000"/>
              <w:rPr>
                <w:b w:val="0"/>
                <w:bCs w:val="0"/>
                <w:color w:val="0D0D0D" w:themeColor="text1" w:themeTint="F2"/>
                <w:sz w:val="24"/>
                <w:szCs w:val="24"/>
              </w:rPr>
            </w:pPr>
            <w:r w:rsidRPr="00CB1221">
              <w:rPr>
                <w:b w:val="0"/>
                <w:bCs w:val="0"/>
                <w:color w:val="0D0D0D" w:themeColor="text1" w:themeTint="F2"/>
                <w:sz w:val="24"/>
                <w:szCs w:val="24"/>
              </w:rPr>
              <w:t>Accelerated deep learning training</w:t>
            </w:r>
          </w:p>
        </w:tc>
      </w:tr>
    </w:tbl>
    <w:p w:rsidR="00CB1221" w:rsidRPr="00D1661D" w:rsidRDefault="00CB1221" w:rsidP="00CB1221">
      <w:pPr>
        <w:pStyle w:val="Heading1"/>
        <w:rPr>
          <w:color w:val="auto"/>
          <w:sz w:val="28"/>
          <w:szCs w:val="28"/>
        </w:rPr>
      </w:pPr>
      <w:r w:rsidRPr="00D1661D">
        <w:rPr>
          <w:color w:val="auto"/>
          <w:sz w:val="28"/>
          <w:szCs w:val="28"/>
        </w:rPr>
        <w:t>4.1 Hardware Requirements</w:t>
      </w:r>
    </w:p>
    <w:p w:rsidR="00CB1221" w:rsidRPr="00CB1221" w:rsidRDefault="00CB1221" w:rsidP="00CB1221">
      <w:pPr>
        <w:pStyle w:val="Heading1"/>
        <w:numPr>
          <w:ilvl w:val="0"/>
          <w:numId w:val="13"/>
        </w:numPr>
        <w:rPr>
          <w:b w:val="0"/>
          <w:bCs w:val="0"/>
          <w:color w:val="000000" w:themeColor="text1"/>
          <w:sz w:val="24"/>
          <w:szCs w:val="24"/>
        </w:rPr>
      </w:pPr>
      <w:r w:rsidRPr="00CB1221">
        <w:rPr>
          <w:b w:val="0"/>
          <w:bCs w:val="0"/>
          <w:color w:val="000000" w:themeColor="text1"/>
          <w:sz w:val="24"/>
          <w:szCs w:val="24"/>
        </w:rPr>
        <w:t xml:space="preserve">Intel Core i5/i7 Processor </w:t>
      </w:r>
    </w:p>
    <w:p w:rsidR="00CB1221" w:rsidRPr="00CB1221" w:rsidRDefault="00CB1221" w:rsidP="00CB1221">
      <w:pPr>
        <w:pStyle w:val="Heading1"/>
        <w:numPr>
          <w:ilvl w:val="0"/>
          <w:numId w:val="13"/>
        </w:numPr>
        <w:rPr>
          <w:b w:val="0"/>
          <w:bCs w:val="0"/>
          <w:color w:val="000000" w:themeColor="text1"/>
          <w:sz w:val="24"/>
          <w:szCs w:val="24"/>
        </w:rPr>
      </w:pPr>
      <w:r w:rsidRPr="00CB1221">
        <w:rPr>
          <w:b w:val="0"/>
          <w:bCs w:val="0"/>
          <w:color w:val="000000" w:themeColor="text1"/>
          <w:sz w:val="24"/>
          <w:szCs w:val="24"/>
        </w:rPr>
        <w:t xml:space="preserve">Minimum 8 GB RAM </w:t>
      </w:r>
    </w:p>
    <w:p w:rsidR="00CB1221" w:rsidRPr="00CB1221" w:rsidRDefault="00CB1221" w:rsidP="00CB1221">
      <w:pPr>
        <w:pStyle w:val="Heading1"/>
        <w:numPr>
          <w:ilvl w:val="0"/>
          <w:numId w:val="13"/>
        </w:numPr>
        <w:rPr>
          <w:b w:val="0"/>
          <w:bCs w:val="0"/>
          <w:color w:val="000000" w:themeColor="text1"/>
          <w:sz w:val="24"/>
          <w:szCs w:val="24"/>
        </w:rPr>
      </w:pPr>
      <w:r w:rsidRPr="00CB1221">
        <w:rPr>
          <w:b w:val="0"/>
          <w:bCs w:val="0"/>
          <w:color w:val="000000" w:themeColor="text1"/>
          <w:sz w:val="24"/>
          <w:szCs w:val="24"/>
        </w:rPr>
        <w:t xml:space="preserve">NVIDIA GPU Support </w:t>
      </w:r>
    </w:p>
    <w:p w:rsidR="00CB1221" w:rsidRPr="00CB1221" w:rsidRDefault="00CB1221" w:rsidP="00CB1221">
      <w:pPr>
        <w:pStyle w:val="Heading1"/>
        <w:numPr>
          <w:ilvl w:val="0"/>
          <w:numId w:val="13"/>
        </w:numPr>
        <w:rPr>
          <w:b w:val="0"/>
          <w:bCs w:val="0"/>
          <w:color w:val="000000" w:themeColor="text1"/>
          <w:sz w:val="24"/>
          <w:szCs w:val="24"/>
        </w:rPr>
      </w:pPr>
      <w:r w:rsidRPr="00CB1221">
        <w:rPr>
          <w:b w:val="0"/>
          <w:bCs w:val="0"/>
          <w:color w:val="000000" w:themeColor="text1"/>
          <w:sz w:val="24"/>
          <w:szCs w:val="24"/>
        </w:rPr>
        <w:t xml:space="preserve">20 GB Storage Space </w:t>
      </w:r>
    </w:p>
    <w:p w:rsidR="00D1661D" w:rsidRDefault="00D1661D" w:rsidP="00CB1221">
      <w:pPr>
        <w:pStyle w:val="Heading1"/>
        <w:rPr>
          <w:color w:val="auto"/>
          <w:sz w:val="28"/>
          <w:szCs w:val="28"/>
        </w:rPr>
      </w:pPr>
    </w:p>
    <w:p w:rsidR="00CB1221" w:rsidRPr="00D1661D" w:rsidRDefault="00CB1221" w:rsidP="00CB1221">
      <w:pPr>
        <w:pStyle w:val="Heading1"/>
        <w:rPr>
          <w:color w:val="auto"/>
          <w:sz w:val="28"/>
          <w:szCs w:val="28"/>
        </w:rPr>
      </w:pPr>
      <w:r w:rsidRPr="00D1661D">
        <w:rPr>
          <w:color w:val="auto"/>
          <w:sz w:val="28"/>
          <w:szCs w:val="28"/>
        </w:rPr>
        <w:lastRenderedPageBreak/>
        <w:t>4.2 Software Requirements</w:t>
      </w:r>
    </w:p>
    <w:p w:rsidR="00CB1221" w:rsidRPr="00CB1221" w:rsidRDefault="00CB1221" w:rsidP="00CB1221">
      <w:pPr>
        <w:pStyle w:val="Heading1"/>
        <w:numPr>
          <w:ilvl w:val="0"/>
          <w:numId w:val="14"/>
        </w:numPr>
        <w:rPr>
          <w:b w:val="0"/>
          <w:bCs w:val="0"/>
          <w:color w:val="000000" w:themeColor="text1"/>
          <w:sz w:val="24"/>
          <w:szCs w:val="24"/>
        </w:rPr>
      </w:pPr>
      <w:r w:rsidRPr="00CB1221">
        <w:rPr>
          <w:b w:val="0"/>
          <w:bCs w:val="0"/>
          <w:color w:val="000000" w:themeColor="text1"/>
          <w:sz w:val="24"/>
          <w:szCs w:val="24"/>
        </w:rPr>
        <w:t xml:space="preserve">Python 3.x </w:t>
      </w:r>
    </w:p>
    <w:p w:rsidR="00CB1221" w:rsidRPr="00CB1221" w:rsidRDefault="00CB1221" w:rsidP="00CB1221">
      <w:pPr>
        <w:pStyle w:val="Heading1"/>
        <w:numPr>
          <w:ilvl w:val="0"/>
          <w:numId w:val="14"/>
        </w:numPr>
        <w:rPr>
          <w:b w:val="0"/>
          <w:bCs w:val="0"/>
          <w:color w:val="000000" w:themeColor="text1"/>
          <w:sz w:val="24"/>
          <w:szCs w:val="24"/>
        </w:rPr>
      </w:pPr>
      <w:r w:rsidRPr="00CB1221">
        <w:rPr>
          <w:b w:val="0"/>
          <w:bCs w:val="0"/>
          <w:color w:val="000000" w:themeColor="text1"/>
          <w:sz w:val="24"/>
          <w:szCs w:val="24"/>
        </w:rPr>
        <w:t xml:space="preserve">TensorFlow 2.x </w:t>
      </w:r>
    </w:p>
    <w:p w:rsidR="00CB1221" w:rsidRDefault="00CB1221" w:rsidP="00CB1221">
      <w:pPr>
        <w:pStyle w:val="Heading1"/>
        <w:numPr>
          <w:ilvl w:val="0"/>
          <w:numId w:val="14"/>
        </w:numPr>
        <w:rPr>
          <w:b w:val="0"/>
          <w:bCs w:val="0"/>
          <w:color w:val="000000" w:themeColor="text1"/>
          <w:sz w:val="24"/>
          <w:szCs w:val="24"/>
        </w:rPr>
      </w:pPr>
      <w:r w:rsidRPr="00CB1221">
        <w:rPr>
          <w:b w:val="0"/>
          <w:bCs w:val="0"/>
          <w:color w:val="000000" w:themeColor="text1"/>
          <w:sz w:val="24"/>
          <w:szCs w:val="24"/>
        </w:rPr>
        <w:t xml:space="preserve">Jupyter Notebook </w:t>
      </w:r>
    </w:p>
    <w:p w:rsidR="00CB1221" w:rsidRDefault="00CB1221" w:rsidP="00CB1221">
      <w:pPr>
        <w:pStyle w:val="Heading1"/>
        <w:ind w:left="720"/>
        <w:rPr>
          <w:b w:val="0"/>
          <w:bCs w:val="0"/>
          <w:color w:val="000000" w:themeColor="text1"/>
          <w:sz w:val="24"/>
          <w:szCs w:val="24"/>
        </w:rPr>
      </w:pPr>
    </w:p>
    <w:p w:rsidR="00D12C95" w:rsidRDefault="00D12C95" w:rsidP="00CB1221">
      <w:pPr>
        <w:pStyle w:val="Heading1"/>
        <w:ind w:left="720"/>
        <w:rPr>
          <w:b w:val="0"/>
          <w:bCs w:val="0"/>
          <w:color w:val="000000" w:themeColor="text1"/>
          <w:sz w:val="24"/>
          <w:szCs w:val="24"/>
        </w:rPr>
      </w:pPr>
    </w:p>
    <w:p w:rsidR="00D12C95" w:rsidRDefault="00D12C95" w:rsidP="00CB1221">
      <w:pPr>
        <w:pStyle w:val="Heading1"/>
        <w:ind w:left="720"/>
        <w:rPr>
          <w:b w:val="0"/>
          <w:bCs w:val="0"/>
          <w:color w:val="000000" w:themeColor="text1"/>
          <w:sz w:val="24"/>
          <w:szCs w:val="24"/>
        </w:rPr>
      </w:pPr>
    </w:p>
    <w:p w:rsidR="00D12C95" w:rsidRDefault="00D12C95" w:rsidP="00CB1221">
      <w:pPr>
        <w:pStyle w:val="Heading1"/>
        <w:ind w:left="720"/>
        <w:rPr>
          <w:b w:val="0"/>
          <w:bCs w:val="0"/>
          <w:color w:val="000000" w:themeColor="text1"/>
          <w:sz w:val="24"/>
          <w:szCs w:val="24"/>
        </w:rPr>
      </w:pPr>
    </w:p>
    <w:p w:rsidR="00D12C95" w:rsidRDefault="00D12C95" w:rsidP="00CB1221">
      <w:pPr>
        <w:pStyle w:val="Heading1"/>
        <w:ind w:left="720"/>
        <w:rPr>
          <w:b w:val="0"/>
          <w:bCs w:val="0"/>
          <w:color w:val="000000" w:themeColor="text1"/>
          <w:sz w:val="24"/>
          <w:szCs w:val="24"/>
        </w:rPr>
      </w:pPr>
    </w:p>
    <w:p w:rsidR="00D12C95" w:rsidRDefault="00D12C95" w:rsidP="00CB1221">
      <w:pPr>
        <w:pStyle w:val="Heading1"/>
        <w:ind w:left="720"/>
        <w:rPr>
          <w:b w:val="0"/>
          <w:bCs w:val="0"/>
          <w:color w:val="000000" w:themeColor="text1"/>
          <w:sz w:val="24"/>
          <w:szCs w:val="24"/>
        </w:rPr>
      </w:pPr>
    </w:p>
    <w:p w:rsidR="00D12C95" w:rsidRDefault="00D12C95" w:rsidP="00CB1221">
      <w:pPr>
        <w:pStyle w:val="Heading1"/>
        <w:ind w:left="720"/>
        <w:rPr>
          <w:b w:val="0"/>
          <w:bCs w:val="0"/>
          <w:color w:val="000000" w:themeColor="text1"/>
          <w:sz w:val="24"/>
          <w:szCs w:val="24"/>
        </w:rPr>
      </w:pPr>
    </w:p>
    <w:p w:rsidR="00D12C95" w:rsidRDefault="00D12C95" w:rsidP="00CB1221">
      <w:pPr>
        <w:pStyle w:val="Heading1"/>
        <w:ind w:left="720"/>
        <w:rPr>
          <w:b w:val="0"/>
          <w:bCs w:val="0"/>
          <w:color w:val="000000" w:themeColor="text1"/>
          <w:sz w:val="24"/>
          <w:szCs w:val="24"/>
        </w:rPr>
      </w:pPr>
    </w:p>
    <w:p w:rsidR="00D12C95" w:rsidRDefault="00D12C95" w:rsidP="00CB1221">
      <w:pPr>
        <w:pStyle w:val="Heading1"/>
        <w:ind w:left="720"/>
        <w:rPr>
          <w:b w:val="0"/>
          <w:bCs w:val="0"/>
          <w:color w:val="000000" w:themeColor="text1"/>
          <w:sz w:val="24"/>
          <w:szCs w:val="24"/>
        </w:rPr>
      </w:pPr>
    </w:p>
    <w:p w:rsidR="00D12C95" w:rsidRDefault="00D12C95" w:rsidP="00CB1221">
      <w:pPr>
        <w:pStyle w:val="Heading1"/>
        <w:ind w:left="720"/>
        <w:rPr>
          <w:b w:val="0"/>
          <w:bCs w:val="0"/>
          <w:color w:val="000000" w:themeColor="text1"/>
          <w:sz w:val="24"/>
          <w:szCs w:val="24"/>
        </w:rPr>
      </w:pPr>
    </w:p>
    <w:p w:rsidR="00D12C95" w:rsidRDefault="00D12C95" w:rsidP="00CB1221">
      <w:pPr>
        <w:pStyle w:val="Heading1"/>
        <w:ind w:left="720"/>
        <w:rPr>
          <w:b w:val="0"/>
          <w:bCs w:val="0"/>
          <w:color w:val="000000" w:themeColor="text1"/>
          <w:sz w:val="24"/>
          <w:szCs w:val="24"/>
        </w:rPr>
      </w:pPr>
    </w:p>
    <w:p w:rsidR="00D12C95" w:rsidRDefault="00D12C95" w:rsidP="00CB1221">
      <w:pPr>
        <w:pStyle w:val="Heading1"/>
        <w:ind w:left="720"/>
        <w:rPr>
          <w:b w:val="0"/>
          <w:bCs w:val="0"/>
          <w:color w:val="000000" w:themeColor="text1"/>
          <w:sz w:val="24"/>
          <w:szCs w:val="24"/>
        </w:rPr>
      </w:pPr>
    </w:p>
    <w:p w:rsidR="00D12C95" w:rsidRDefault="00D12C95" w:rsidP="00CB1221">
      <w:pPr>
        <w:pStyle w:val="Heading1"/>
        <w:ind w:left="720"/>
        <w:rPr>
          <w:b w:val="0"/>
          <w:bCs w:val="0"/>
          <w:color w:val="000000" w:themeColor="text1"/>
          <w:sz w:val="24"/>
          <w:szCs w:val="24"/>
        </w:rPr>
      </w:pPr>
    </w:p>
    <w:p w:rsidR="00D12C95" w:rsidRDefault="00D12C95" w:rsidP="00CB1221">
      <w:pPr>
        <w:pStyle w:val="Heading1"/>
        <w:ind w:left="720"/>
        <w:rPr>
          <w:b w:val="0"/>
          <w:bCs w:val="0"/>
          <w:color w:val="000000" w:themeColor="text1"/>
          <w:sz w:val="24"/>
          <w:szCs w:val="24"/>
        </w:rPr>
      </w:pPr>
    </w:p>
    <w:p w:rsidR="00D12C95" w:rsidRDefault="00D12C95" w:rsidP="00CB1221">
      <w:pPr>
        <w:pStyle w:val="Heading1"/>
        <w:ind w:left="720"/>
        <w:rPr>
          <w:b w:val="0"/>
          <w:bCs w:val="0"/>
          <w:color w:val="000000" w:themeColor="text1"/>
          <w:sz w:val="24"/>
          <w:szCs w:val="24"/>
        </w:rPr>
      </w:pPr>
    </w:p>
    <w:p w:rsidR="00D12C95" w:rsidRDefault="00D12C95" w:rsidP="00CB1221">
      <w:pPr>
        <w:pStyle w:val="Heading1"/>
        <w:ind w:left="720"/>
        <w:rPr>
          <w:b w:val="0"/>
          <w:bCs w:val="0"/>
          <w:color w:val="000000" w:themeColor="text1"/>
          <w:sz w:val="24"/>
          <w:szCs w:val="24"/>
        </w:rPr>
      </w:pPr>
    </w:p>
    <w:p w:rsidR="00D12C95" w:rsidRDefault="00D12C95" w:rsidP="00CB1221">
      <w:pPr>
        <w:pStyle w:val="Heading1"/>
        <w:ind w:left="720"/>
        <w:rPr>
          <w:b w:val="0"/>
          <w:bCs w:val="0"/>
          <w:color w:val="000000" w:themeColor="text1"/>
          <w:sz w:val="24"/>
          <w:szCs w:val="24"/>
        </w:rPr>
      </w:pPr>
    </w:p>
    <w:p w:rsidR="00D12C95" w:rsidRDefault="00D12C95" w:rsidP="00CB1221">
      <w:pPr>
        <w:pStyle w:val="Heading1"/>
        <w:ind w:left="720"/>
        <w:rPr>
          <w:b w:val="0"/>
          <w:bCs w:val="0"/>
          <w:color w:val="000000" w:themeColor="text1"/>
          <w:sz w:val="24"/>
          <w:szCs w:val="24"/>
        </w:rPr>
      </w:pPr>
    </w:p>
    <w:p w:rsidR="00D12C95" w:rsidRDefault="00D12C95" w:rsidP="00CB1221">
      <w:pPr>
        <w:pStyle w:val="Heading1"/>
        <w:ind w:left="720"/>
        <w:rPr>
          <w:b w:val="0"/>
          <w:bCs w:val="0"/>
          <w:color w:val="000000" w:themeColor="text1"/>
          <w:sz w:val="24"/>
          <w:szCs w:val="24"/>
        </w:rPr>
      </w:pPr>
    </w:p>
    <w:p w:rsidR="00D1661D" w:rsidRDefault="00D1661D" w:rsidP="00CB1221">
      <w:pPr>
        <w:pStyle w:val="Heading1"/>
        <w:rPr>
          <w:color w:val="2F5496" w:themeColor="accent1" w:themeShade="BF"/>
        </w:rPr>
      </w:pPr>
    </w:p>
    <w:p w:rsidR="00CB1221" w:rsidRPr="00D1661D" w:rsidRDefault="00CB1221" w:rsidP="00D1661D">
      <w:pPr>
        <w:pStyle w:val="Heading1"/>
        <w:jc w:val="center"/>
        <w:rPr>
          <w:color w:val="auto"/>
        </w:rPr>
      </w:pPr>
      <w:r w:rsidRPr="00D1661D">
        <w:rPr>
          <w:color w:val="auto"/>
        </w:rPr>
        <w:lastRenderedPageBreak/>
        <w:t>5. IMPLEMENTATION</w:t>
      </w:r>
    </w:p>
    <w:p w:rsidR="00CB1221" w:rsidRPr="00D1661D" w:rsidRDefault="00CB1221" w:rsidP="00CB1221">
      <w:pPr>
        <w:pStyle w:val="Heading1"/>
        <w:rPr>
          <w:color w:val="auto"/>
          <w:sz w:val="28"/>
          <w:szCs w:val="28"/>
        </w:rPr>
      </w:pPr>
      <w:r w:rsidRPr="00D1661D">
        <w:rPr>
          <w:color w:val="auto"/>
          <w:sz w:val="28"/>
          <w:szCs w:val="28"/>
        </w:rPr>
        <w:t>5.1 System Workflow</w:t>
      </w:r>
    </w:p>
    <w:p w:rsidR="00CB1221" w:rsidRPr="00CB1221" w:rsidRDefault="00CB1221" w:rsidP="00CB1221">
      <w:pPr>
        <w:pStyle w:val="Heading1"/>
        <w:rPr>
          <w:b w:val="0"/>
          <w:bCs w:val="0"/>
          <w:color w:val="000000" w:themeColor="text1"/>
          <w:sz w:val="24"/>
          <w:szCs w:val="24"/>
        </w:rPr>
      </w:pPr>
      <w:r w:rsidRPr="00CB1221">
        <w:rPr>
          <w:b w:val="0"/>
          <w:bCs w:val="0"/>
          <w:color w:val="000000" w:themeColor="text1"/>
          <w:sz w:val="24"/>
          <w:szCs w:val="24"/>
        </w:rPr>
        <w:t>The workflow of the proposed system includes:</w:t>
      </w:r>
    </w:p>
    <w:p w:rsidR="00CB1221" w:rsidRPr="00CB1221" w:rsidRDefault="00CB1221" w:rsidP="00CB1221">
      <w:pPr>
        <w:pStyle w:val="Heading1"/>
        <w:numPr>
          <w:ilvl w:val="0"/>
          <w:numId w:val="15"/>
        </w:numPr>
        <w:rPr>
          <w:b w:val="0"/>
          <w:bCs w:val="0"/>
          <w:color w:val="000000" w:themeColor="text1"/>
          <w:sz w:val="24"/>
          <w:szCs w:val="24"/>
        </w:rPr>
      </w:pPr>
      <w:r w:rsidRPr="00CB1221">
        <w:rPr>
          <w:b w:val="0"/>
          <w:bCs w:val="0"/>
          <w:color w:val="000000" w:themeColor="text1"/>
          <w:sz w:val="24"/>
          <w:szCs w:val="24"/>
        </w:rPr>
        <w:t>Dataset loading</w:t>
      </w:r>
    </w:p>
    <w:p w:rsidR="00CB1221" w:rsidRPr="00CB1221" w:rsidRDefault="00CB1221" w:rsidP="00CB1221">
      <w:pPr>
        <w:pStyle w:val="Heading1"/>
        <w:numPr>
          <w:ilvl w:val="0"/>
          <w:numId w:val="15"/>
        </w:numPr>
        <w:rPr>
          <w:b w:val="0"/>
          <w:bCs w:val="0"/>
          <w:color w:val="000000" w:themeColor="text1"/>
          <w:sz w:val="24"/>
          <w:szCs w:val="24"/>
        </w:rPr>
      </w:pPr>
      <w:r w:rsidRPr="00CB1221">
        <w:rPr>
          <w:b w:val="0"/>
          <w:bCs w:val="0"/>
          <w:color w:val="000000" w:themeColor="text1"/>
          <w:sz w:val="24"/>
          <w:szCs w:val="24"/>
        </w:rPr>
        <w:t>Image preprocessing</w:t>
      </w:r>
    </w:p>
    <w:p w:rsidR="00CB1221" w:rsidRPr="00CB1221" w:rsidRDefault="00CB1221" w:rsidP="00CB1221">
      <w:pPr>
        <w:pStyle w:val="Heading1"/>
        <w:numPr>
          <w:ilvl w:val="0"/>
          <w:numId w:val="15"/>
        </w:numPr>
        <w:rPr>
          <w:b w:val="0"/>
          <w:bCs w:val="0"/>
          <w:color w:val="000000" w:themeColor="text1"/>
          <w:sz w:val="24"/>
          <w:szCs w:val="24"/>
        </w:rPr>
      </w:pPr>
      <w:r w:rsidRPr="00CB1221">
        <w:rPr>
          <w:b w:val="0"/>
          <w:bCs w:val="0"/>
          <w:color w:val="000000" w:themeColor="text1"/>
          <w:sz w:val="24"/>
          <w:szCs w:val="24"/>
        </w:rPr>
        <w:t>Data augmentation</w:t>
      </w:r>
    </w:p>
    <w:p w:rsidR="00CB1221" w:rsidRPr="00CB1221" w:rsidRDefault="00CB1221" w:rsidP="00CB1221">
      <w:pPr>
        <w:pStyle w:val="Heading1"/>
        <w:numPr>
          <w:ilvl w:val="0"/>
          <w:numId w:val="15"/>
        </w:numPr>
        <w:rPr>
          <w:b w:val="0"/>
          <w:bCs w:val="0"/>
          <w:color w:val="000000" w:themeColor="text1"/>
          <w:sz w:val="24"/>
          <w:szCs w:val="24"/>
        </w:rPr>
      </w:pPr>
      <w:r w:rsidRPr="00CB1221">
        <w:rPr>
          <w:b w:val="0"/>
          <w:bCs w:val="0"/>
          <w:color w:val="000000" w:themeColor="text1"/>
          <w:sz w:val="24"/>
          <w:szCs w:val="24"/>
        </w:rPr>
        <w:t>Feature extraction using VGG19</w:t>
      </w:r>
    </w:p>
    <w:p w:rsidR="00CB1221" w:rsidRPr="00CB1221" w:rsidRDefault="00CB1221" w:rsidP="00CB1221">
      <w:pPr>
        <w:pStyle w:val="Heading1"/>
        <w:numPr>
          <w:ilvl w:val="0"/>
          <w:numId w:val="15"/>
        </w:numPr>
        <w:rPr>
          <w:b w:val="0"/>
          <w:bCs w:val="0"/>
          <w:color w:val="000000" w:themeColor="text1"/>
          <w:sz w:val="24"/>
          <w:szCs w:val="24"/>
        </w:rPr>
      </w:pPr>
      <w:r w:rsidRPr="00CB1221">
        <w:rPr>
          <w:b w:val="0"/>
          <w:bCs w:val="0"/>
          <w:color w:val="000000" w:themeColor="text1"/>
          <w:sz w:val="24"/>
          <w:szCs w:val="24"/>
        </w:rPr>
        <w:t>Model training</w:t>
      </w:r>
    </w:p>
    <w:p w:rsidR="00CB1221" w:rsidRPr="00CB1221" w:rsidRDefault="00CB1221" w:rsidP="00CB1221">
      <w:pPr>
        <w:pStyle w:val="Heading1"/>
        <w:numPr>
          <w:ilvl w:val="0"/>
          <w:numId w:val="15"/>
        </w:numPr>
        <w:rPr>
          <w:b w:val="0"/>
          <w:bCs w:val="0"/>
          <w:color w:val="000000" w:themeColor="text1"/>
          <w:sz w:val="24"/>
          <w:szCs w:val="24"/>
        </w:rPr>
      </w:pPr>
      <w:r w:rsidRPr="00CB1221">
        <w:rPr>
          <w:b w:val="0"/>
          <w:bCs w:val="0"/>
          <w:color w:val="000000" w:themeColor="text1"/>
          <w:sz w:val="24"/>
          <w:szCs w:val="24"/>
        </w:rPr>
        <w:t>Cross-validation</w:t>
      </w:r>
    </w:p>
    <w:p w:rsidR="00CB1221" w:rsidRPr="00CB1221" w:rsidRDefault="00CB1221" w:rsidP="00CB1221">
      <w:pPr>
        <w:pStyle w:val="Heading1"/>
        <w:numPr>
          <w:ilvl w:val="0"/>
          <w:numId w:val="15"/>
        </w:numPr>
        <w:rPr>
          <w:b w:val="0"/>
          <w:bCs w:val="0"/>
          <w:color w:val="000000" w:themeColor="text1"/>
          <w:sz w:val="24"/>
          <w:szCs w:val="24"/>
        </w:rPr>
      </w:pPr>
      <w:r w:rsidRPr="00CB1221">
        <w:rPr>
          <w:b w:val="0"/>
          <w:bCs w:val="0"/>
          <w:color w:val="000000" w:themeColor="text1"/>
          <w:sz w:val="24"/>
          <w:szCs w:val="24"/>
        </w:rPr>
        <w:t>Prediction and evaluation</w:t>
      </w:r>
    </w:p>
    <w:p w:rsidR="00CB1221" w:rsidRPr="00D1661D" w:rsidRDefault="00CB1221" w:rsidP="00CB1221">
      <w:pPr>
        <w:pStyle w:val="Heading1"/>
        <w:rPr>
          <w:color w:val="auto"/>
          <w:sz w:val="28"/>
          <w:szCs w:val="28"/>
        </w:rPr>
      </w:pPr>
      <w:r w:rsidRPr="00D1661D">
        <w:rPr>
          <w:color w:val="auto"/>
          <w:sz w:val="28"/>
          <w:szCs w:val="28"/>
        </w:rPr>
        <w:t>5.2 Model Training</w:t>
      </w:r>
    </w:p>
    <w:p w:rsidR="00CB1221" w:rsidRPr="00CB1221" w:rsidRDefault="00CB1221" w:rsidP="00CB1221">
      <w:pPr>
        <w:pStyle w:val="Heading1"/>
        <w:rPr>
          <w:b w:val="0"/>
          <w:bCs w:val="0"/>
          <w:color w:val="000000" w:themeColor="text1"/>
          <w:sz w:val="24"/>
          <w:szCs w:val="24"/>
        </w:rPr>
      </w:pPr>
      <w:r w:rsidRPr="00CB1221">
        <w:rPr>
          <w:b w:val="0"/>
          <w:bCs w:val="0"/>
          <w:color w:val="000000" w:themeColor="text1"/>
          <w:sz w:val="24"/>
          <w:szCs w:val="24"/>
        </w:rPr>
        <w:t>The model was trained using:</w:t>
      </w:r>
    </w:p>
    <w:p w:rsidR="00CB1221" w:rsidRPr="00CB1221" w:rsidRDefault="00CB1221" w:rsidP="00CB1221">
      <w:pPr>
        <w:pStyle w:val="Heading1"/>
        <w:numPr>
          <w:ilvl w:val="0"/>
          <w:numId w:val="16"/>
        </w:numPr>
        <w:rPr>
          <w:b w:val="0"/>
          <w:bCs w:val="0"/>
          <w:color w:val="000000" w:themeColor="text1"/>
          <w:sz w:val="24"/>
          <w:szCs w:val="24"/>
        </w:rPr>
      </w:pPr>
      <w:r w:rsidRPr="00CB1221">
        <w:rPr>
          <w:b w:val="0"/>
          <w:bCs w:val="0"/>
          <w:color w:val="000000" w:themeColor="text1"/>
          <w:sz w:val="24"/>
          <w:szCs w:val="24"/>
        </w:rPr>
        <w:t>Adam Optimiser</w:t>
      </w:r>
    </w:p>
    <w:p w:rsidR="00CB1221" w:rsidRPr="00CB1221" w:rsidRDefault="00CB1221" w:rsidP="00CB1221">
      <w:pPr>
        <w:pStyle w:val="Heading1"/>
        <w:numPr>
          <w:ilvl w:val="0"/>
          <w:numId w:val="16"/>
        </w:numPr>
        <w:rPr>
          <w:b w:val="0"/>
          <w:bCs w:val="0"/>
          <w:color w:val="000000" w:themeColor="text1"/>
          <w:sz w:val="24"/>
          <w:szCs w:val="24"/>
        </w:rPr>
      </w:pPr>
      <w:r w:rsidRPr="00CB1221">
        <w:rPr>
          <w:b w:val="0"/>
          <w:bCs w:val="0"/>
          <w:color w:val="000000" w:themeColor="text1"/>
          <w:sz w:val="24"/>
          <w:szCs w:val="24"/>
        </w:rPr>
        <w:t>Learning rate: 0.001</w:t>
      </w:r>
    </w:p>
    <w:p w:rsidR="00CB1221" w:rsidRPr="00CB1221" w:rsidRDefault="00CB1221" w:rsidP="00CB1221">
      <w:pPr>
        <w:pStyle w:val="Heading1"/>
        <w:numPr>
          <w:ilvl w:val="0"/>
          <w:numId w:val="16"/>
        </w:numPr>
        <w:rPr>
          <w:b w:val="0"/>
          <w:bCs w:val="0"/>
          <w:color w:val="000000" w:themeColor="text1"/>
          <w:sz w:val="24"/>
          <w:szCs w:val="24"/>
        </w:rPr>
      </w:pPr>
      <w:r w:rsidRPr="00CB1221">
        <w:rPr>
          <w:b w:val="0"/>
          <w:bCs w:val="0"/>
          <w:color w:val="000000" w:themeColor="text1"/>
          <w:sz w:val="24"/>
          <w:szCs w:val="24"/>
        </w:rPr>
        <w:t>Batch size: 64</w:t>
      </w:r>
    </w:p>
    <w:p w:rsidR="00CB1221" w:rsidRPr="00CB1221" w:rsidRDefault="00CB1221" w:rsidP="00CB1221">
      <w:pPr>
        <w:pStyle w:val="Heading1"/>
        <w:numPr>
          <w:ilvl w:val="0"/>
          <w:numId w:val="16"/>
        </w:numPr>
        <w:rPr>
          <w:b w:val="0"/>
          <w:bCs w:val="0"/>
          <w:color w:val="000000" w:themeColor="text1"/>
          <w:sz w:val="24"/>
          <w:szCs w:val="24"/>
        </w:rPr>
      </w:pPr>
      <w:r w:rsidRPr="00CB1221">
        <w:rPr>
          <w:b w:val="0"/>
          <w:bCs w:val="0"/>
          <w:color w:val="000000" w:themeColor="text1"/>
          <w:sz w:val="24"/>
          <w:szCs w:val="24"/>
        </w:rPr>
        <w:t>Epochs: 15</w:t>
      </w:r>
    </w:p>
    <w:p w:rsidR="00CB1221" w:rsidRPr="00CB1221" w:rsidRDefault="00CB1221" w:rsidP="00CB1221">
      <w:pPr>
        <w:pStyle w:val="Heading1"/>
        <w:numPr>
          <w:ilvl w:val="0"/>
          <w:numId w:val="16"/>
        </w:numPr>
        <w:rPr>
          <w:b w:val="0"/>
          <w:bCs w:val="0"/>
          <w:color w:val="000000" w:themeColor="text1"/>
          <w:sz w:val="24"/>
          <w:szCs w:val="24"/>
        </w:rPr>
      </w:pPr>
      <w:r w:rsidRPr="00CB1221">
        <w:rPr>
          <w:b w:val="0"/>
          <w:bCs w:val="0"/>
          <w:color w:val="000000" w:themeColor="text1"/>
          <w:sz w:val="24"/>
          <w:szCs w:val="24"/>
        </w:rPr>
        <w:t>Binary Cross-Entropy Loss</w:t>
      </w:r>
    </w:p>
    <w:p w:rsidR="00CB1221" w:rsidRPr="00CB1221" w:rsidRDefault="00CB1221" w:rsidP="00CB1221">
      <w:pPr>
        <w:pStyle w:val="Heading1"/>
        <w:ind w:left="720"/>
        <w:rPr>
          <w:color w:val="000000" w:themeColor="text1"/>
          <w:sz w:val="28"/>
          <w:szCs w:val="28"/>
        </w:rPr>
      </w:pPr>
      <w:r w:rsidRPr="00CB1221">
        <w:rPr>
          <w:color w:val="000000" w:themeColor="text1"/>
          <w:sz w:val="28"/>
          <w:szCs w:val="28"/>
        </w:rPr>
        <w:t>Callbacks used:</w:t>
      </w:r>
    </w:p>
    <w:p w:rsidR="00CB1221" w:rsidRPr="00CB1221" w:rsidRDefault="00CB1221" w:rsidP="00CB1221">
      <w:pPr>
        <w:pStyle w:val="Heading1"/>
        <w:numPr>
          <w:ilvl w:val="0"/>
          <w:numId w:val="17"/>
        </w:numPr>
        <w:rPr>
          <w:b w:val="0"/>
          <w:bCs w:val="0"/>
          <w:color w:val="000000" w:themeColor="text1"/>
          <w:sz w:val="24"/>
          <w:szCs w:val="24"/>
        </w:rPr>
      </w:pPr>
      <w:r w:rsidRPr="00CB1221">
        <w:rPr>
          <w:b w:val="0"/>
          <w:bCs w:val="0"/>
          <w:color w:val="000000" w:themeColor="text1"/>
          <w:sz w:val="24"/>
          <w:szCs w:val="24"/>
        </w:rPr>
        <w:t>EarlyStopping</w:t>
      </w:r>
    </w:p>
    <w:p w:rsidR="00CB1221" w:rsidRPr="00CB1221" w:rsidRDefault="00CB1221" w:rsidP="00CB1221">
      <w:pPr>
        <w:pStyle w:val="Heading1"/>
        <w:numPr>
          <w:ilvl w:val="0"/>
          <w:numId w:val="17"/>
        </w:numPr>
        <w:rPr>
          <w:b w:val="0"/>
          <w:bCs w:val="0"/>
          <w:color w:val="000000" w:themeColor="text1"/>
          <w:sz w:val="24"/>
          <w:szCs w:val="24"/>
        </w:rPr>
      </w:pPr>
      <w:r w:rsidRPr="00CB1221">
        <w:rPr>
          <w:b w:val="0"/>
          <w:bCs w:val="0"/>
          <w:color w:val="000000" w:themeColor="text1"/>
          <w:sz w:val="24"/>
          <w:szCs w:val="24"/>
        </w:rPr>
        <w:t>ReduceLROnPlateau</w:t>
      </w:r>
    </w:p>
    <w:p w:rsidR="00CB1221" w:rsidRPr="00CB1221" w:rsidRDefault="00CB1221" w:rsidP="00CB1221">
      <w:pPr>
        <w:pStyle w:val="Heading1"/>
        <w:numPr>
          <w:ilvl w:val="0"/>
          <w:numId w:val="17"/>
        </w:numPr>
        <w:rPr>
          <w:b w:val="0"/>
          <w:bCs w:val="0"/>
          <w:color w:val="000000" w:themeColor="text1"/>
          <w:sz w:val="24"/>
          <w:szCs w:val="24"/>
        </w:rPr>
      </w:pPr>
      <w:r w:rsidRPr="00CB1221">
        <w:rPr>
          <w:b w:val="0"/>
          <w:bCs w:val="0"/>
          <w:color w:val="000000" w:themeColor="text1"/>
          <w:sz w:val="24"/>
          <w:szCs w:val="24"/>
        </w:rPr>
        <w:t>ModelCheckpoint</w:t>
      </w:r>
    </w:p>
    <w:p w:rsidR="00CB1221" w:rsidRPr="00D1661D" w:rsidRDefault="00CB1221" w:rsidP="00CB1221">
      <w:pPr>
        <w:pStyle w:val="Heading1"/>
        <w:rPr>
          <w:color w:val="auto"/>
          <w:sz w:val="28"/>
          <w:szCs w:val="28"/>
        </w:rPr>
      </w:pPr>
      <w:r w:rsidRPr="00D1661D">
        <w:rPr>
          <w:color w:val="auto"/>
          <w:sz w:val="28"/>
          <w:szCs w:val="28"/>
        </w:rPr>
        <w:t>5.3 Cross-Validation</w:t>
      </w:r>
    </w:p>
    <w:p w:rsidR="00CB1221" w:rsidRPr="00CB1221" w:rsidRDefault="00CB1221" w:rsidP="00CB1221">
      <w:pPr>
        <w:pStyle w:val="Heading1"/>
        <w:rPr>
          <w:b w:val="0"/>
          <w:bCs w:val="0"/>
          <w:color w:val="000000" w:themeColor="text1"/>
          <w:sz w:val="24"/>
          <w:szCs w:val="24"/>
        </w:rPr>
      </w:pPr>
      <w:r w:rsidRPr="00CB1221">
        <w:rPr>
          <w:b w:val="0"/>
          <w:bCs w:val="0"/>
          <w:color w:val="000000" w:themeColor="text1"/>
          <w:sz w:val="24"/>
          <w:szCs w:val="24"/>
        </w:rPr>
        <w:t>A stratified 3-fold cross-validation approach was implemented to maintain class balance across folds. Out-of-fold predictions were collected to evaluate overall performance.</w:t>
      </w:r>
    </w:p>
    <w:p w:rsidR="00CB1221" w:rsidRPr="00D1661D" w:rsidRDefault="00CB1221" w:rsidP="00CB1221">
      <w:pPr>
        <w:pStyle w:val="Heading1"/>
        <w:rPr>
          <w:color w:val="auto"/>
          <w:sz w:val="28"/>
          <w:szCs w:val="28"/>
        </w:rPr>
      </w:pPr>
      <w:r w:rsidRPr="00D1661D">
        <w:rPr>
          <w:color w:val="auto"/>
          <w:sz w:val="28"/>
          <w:szCs w:val="28"/>
        </w:rPr>
        <w:lastRenderedPageBreak/>
        <w:t>5.4 Classification Pipeline</w:t>
      </w:r>
    </w:p>
    <w:p w:rsidR="00DE0A3A" w:rsidRDefault="00CB1221" w:rsidP="00CB1221">
      <w:pPr>
        <w:pStyle w:val="Heading1"/>
        <w:rPr>
          <w:b w:val="0"/>
          <w:bCs w:val="0"/>
          <w:color w:val="000000" w:themeColor="text1"/>
          <w:sz w:val="24"/>
          <w:szCs w:val="24"/>
        </w:rPr>
      </w:pPr>
      <w:r w:rsidRPr="00CB1221">
        <w:rPr>
          <w:b w:val="0"/>
          <w:bCs w:val="0"/>
          <w:color w:val="000000" w:themeColor="text1"/>
          <w:sz w:val="24"/>
          <w:szCs w:val="24"/>
        </w:rPr>
        <w:t>Input blood smear images were passed through preprocessing and augmentation stages before feature extraction by the VGG19 backbone. The extracted features were classified into Cancerous or Benign categories using the custom classification head.</w:t>
      </w:r>
    </w:p>
    <w:p w:rsidR="00D12C95" w:rsidRDefault="00D12C95" w:rsidP="00CB1221">
      <w:pPr>
        <w:pStyle w:val="Heading1"/>
        <w:rPr>
          <w:b w:val="0"/>
          <w:bCs w:val="0"/>
          <w:color w:val="000000" w:themeColor="text1"/>
          <w:sz w:val="24"/>
          <w:szCs w:val="24"/>
        </w:rPr>
      </w:pPr>
    </w:p>
    <w:p w:rsidR="00D12C95" w:rsidRDefault="00D12C95" w:rsidP="00CB1221">
      <w:pPr>
        <w:pStyle w:val="Heading1"/>
        <w:rPr>
          <w:b w:val="0"/>
          <w:bCs w:val="0"/>
          <w:color w:val="000000" w:themeColor="text1"/>
          <w:sz w:val="24"/>
          <w:szCs w:val="24"/>
        </w:rPr>
      </w:pPr>
    </w:p>
    <w:p w:rsidR="00D12C95" w:rsidRDefault="00D12C95" w:rsidP="00CB1221">
      <w:pPr>
        <w:pStyle w:val="Heading1"/>
        <w:rPr>
          <w:b w:val="0"/>
          <w:bCs w:val="0"/>
          <w:color w:val="000000" w:themeColor="text1"/>
          <w:sz w:val="24"/>
          <w:szCs w:val="24"/>
        </w:rPr>
      </w:pPr>
    </w:p>
    <w:p w:rsidR="00D12C95" w:rsidRDefault="00D12C95" w:rsidP="00CB1221">
      <w:pPr>
        <w:pStyle w:val="Heading1"/>
        <w:rPr>
          <w:b w:val="0"/>
          <w:bCs w:val="0"/>
          <w:color w:val="000000" w:themeColor="text1"/>
          <w:sz w:val="24"/>
          <w:szCs w:val="24"/>
        </w:rPr>
      </w:pPr>
    </w:p>
    <w:p w:rsidR="00D12C95" w:rsidRDefault="00D12C95" w:rsidP="00CB1221">
      <w:pPr>
        <w:pStyle w:val="Heading1"/>
        <w:rPr>
          <w:b w:val="0"/>
          <w:bCs w:val="0"/>
          <w:color w:val="000000" w:themeColor="text1"/>
          <w:sz w:val="24"/>
          <w:szCs w:val="24"/>
        </w:rPr>
      </w:pPr>
    </w:p>
    <w:p w:rsidR="00D12C95" w:rsidRDefault="00D12C95" w:rsidP="00CB1221">
      <w:pPr>
        <w:pStyle w:val="Heading1"/>
        <w:rPr>
          <w:b w:val="0"/>
          <w:bCs w:val="0"/>
          <w:color w:val="000000" w:themeColor="text1"/>
          <w:sz w:val="24"/>
          <w:szCs w:val="24"/>
        </w:rPr>
      </w:pPr>
    </w:p>
    <w:p w:rsidR="00D12C95" w:rsidRDefault="00D12C95" w:rsidP="00CB1221">
      <w:pPr>
        <w:pStyle w:val="Heading1"/>
        <w:rPr>
          <w:b w:val="0"/>
          <w:bCs w:val="0"/>
          <w:color w:val="000000" w:themeColor="text1"/>
          <w:sz w:val="24"/>
          <w:szCs w:val="24"/>
        </w:rPr>
      </w:pPr>
    </w:p>
    <w:p w:rsidR="00D12C95" w:rsidRDefault="00D12C95" w:rsidP="00CB1221">
      <w:pPr>
        <w:pStyle w:val="Heading1"/>
        <w:rPr>
          <w:b w:val="0"/>
          <w:bCs w:val="0"/>
          <w:color w:val="000000" w:themeColor="text1"/>
          <w:sz w:val="24"/>
          <w:szCs w:val="24"/>
        </w:rPr>
      </w:pPr>
    </w:p>
    <w:p w:rsidR="00D12C95" w:rsidRDefault="00D12C95" w:rsidP="00CB1221">
      <w:pPr>
        <w:pStyle w:val="Heading1"/>
        <w:rPr>
          <w:b w:val="0"/>
          <w:bCs w:val="0"/>
          <w:color w:val="000000" w:themeColor="text1"/>
          <w:sz w:val="24"/>
          <w:szCs w:val="24"/>
        </w:rPr>
      </w:pPr>
    </w:p>
    <w:p w:rsidR="00D12C95" w:rsidRDefault="00D12C95" w:rsidP="00CB1221">
      <w:pPr>
        <w:pStyle w:val="Heading1"/>
        <w:rPr>
          <w:b w:val="0"/>
          <w:bCs w:val="0"/>
          <w:color w:val="000000" w:themeColor="text1"/>
          <w:sz w:val="24"/>
          <w:szCs w:val="24"/>
        </w:rPr>
      </w:pPr>
    </w:p>
    <w:p w:rsidR="00D12C95" w:rsidRDefault="00D12C95" w:rsidP="00CB1221">
      <w:pPr>
        <w:pStyle w:val="Heading1"/>
        <w:rPr>
          <w:b w:val="0"/>
          <w:bCs w:val="0"/>
          <w:color w:val="000000" w:themeColor="text1"/>
          <w:sz w:val="24"/>
          <w:szCs w:val="24"/>
        </w:rPr>
      </w:pPr>
    </w:p>
    <w:p w:rsidR="00D12C95" w:rsidRDefault="00D12C95" w:rsidP="00CB1221">
      <w:pPr>
        <w:pStyle w:val="Heading1"/>
        <w:rPr>
          <w:b w:val="0"/>
          <w:bCs w:val="0"/>
          <w:color w:val="000000" w:themeColor="text1"/>
          <w:sz w:val="24"/>
          <w:szCs w:val="24"/>
        </w:rPr>
      </w:pPr>
    </w:p>
    <w:p w:rsidR="00D12C95" w:rsidRDefault="00D12C95" w:rsidP="00CB1221">
      <w:pPr>
        <w:pStyle w:val="Heading1"/>
        <w:rPr>
          <w:b w:val="0"/>
          <w:bCs w:val="0"/>
          <w:color w:val="000000" w:themeColor="text1"/>
          <w:sz w:val="24"/>
          <w:szCs w:val="24"/>
        </w:rPr>
      </w:pPr>
    </w:p>
    <w:p w:rsidR="00D12C95" w:rsidRDefault="00D12C95" w:rsidP="00CB1221">
      <w:pPr>
        <w:pStyle w:val="Heading1"/>
        <w:rPr>
          <w:b w:val="0"/>
          <w:bCs w:val="0"/>
          <w:color w:val="000000" w:themeColor="text1"/>
          <w:sz w:val="24"/>
          <w:szCs w:val="24"/>
        </w:rPr>
      </w:pPr>
    </w:p>
    <w:p w:rsidR="00D12C95" w:rsidRDefault="00D12C95" w:rsidP="00CB1221">
      <w:pPr>
        <w:pStyle w:val="Heading1"/>
        <w:rPr>
          <w:b w:val="0"/>
          <w:bCs w:val="0"/>
          <w:color w:val="000000" w:themeColor="text1"/>
          <w:sz w:val="24"/>
          <w:szCs w:val="24"/>
        </w:rPr>
      </w:pPr>
    </w:p>
    <w:p w:rsidR="00D12C95" w:rsidRDefault="00D12C95" w:rsidP="00CB1221">
      <w:pPr>
        <w:pStyle w:val="Heading1"/>
        <w:rPr>
          <w:b w:val="0"/>
          <w:bCs w:val="0"/>
          <w:color w:val="000000" w:themeColor="text1"/>
          <w:sz w:val="24"/>
          <w:szCs w:val="24"/>
        </w:rPr>
      </w:pPr>
    </w:p>
    <w:p w:rsidR="00D12C95" w:rsidRDefault="00D12C95" w:rsidP="00CB1221">
      <w:pPr>
        <w:pStyle w:val="Heading1"/>
        <w:rPr>
          <w:b w:val="0"/>
          <w:bCs w:val="0"/>
          <w:color w:val="000000" w:themeColor="text1"/>
          <w:sz w:val="24"/>
          <w:szCs w:val="24"/>
        </w:rPr>
      </w:pPr>
    </w:p>
    <w:p w:rsidR="00D12C95" w:rsidRDefault="00D12C95" w:rsidP="00CB1221">
      <w:pPr>
        <w:pStyle w:val="Heading1"/>
        <w:rPr>
          <w:b w:val="0"/>
          <w:bCs w:val="0"/>
          <w:color w:val="000000" w:themeColor="text1"/>
          <w:sz w:val="24"/>
          <w:szCs w:val="24"/>
        </w:rPr>
      </w:pPr>
    </w:p>
    <w:p w:rsidR="00D12C95" w:rsidRPr="00CB1221" w:rsidRDefault="00D12C95" w:rsidP="00CB1221">
      <w:pPr>
        <w:pStyle w:val="Heading1"/>
        <w:rPr>
          <w:b w:val="0"/>
          <w:bCs w:val="0"/>
          <w:color w:val="000000" w:themeColor="text1"/>
          <w:sz w:val="24"/>
          <w:szCs w:val="24"/>
        </w:rPr>
      </w:pPr>
    </w:p>
    <w:p w:rsidR="00D1661D" w:rsidRDefault="00D1661D" w:rsidP="00CB1221">
      <w:pPr>
        <w:pStyle w:val="Heading1"/>
      </w:pPr>
    </w:p>
    <w:p w:rsidR="00D1661D" w:rsidRDefault="00D1661D" w:rsidP="00CB1221">
      <w:pPr>
        <w:pStyle w:val="Heading1"/>
      </w:pPr>
    </w:p>
    <w:p w:rsidR="00DE0A3A" w:rsidRPr="00D1661D" w:rsidRDefault="00D1661D" w:rsidP="00D1661D">
      <w:pPr>
        <w:pStyle w:val="Heading1"/>
        <w:jc w:val="center"/>
        <w:rPr>
          <w:color w:val="auto"/>
        </w:rPr>
      </w:pPr>
      <w:r w:rsidRPr="00D1661D">
        <w:rPr>
          <w:color w:val="auto"/>
        </w:rPr>
        <w:lastRenderedPageBreak/>
        <w:t>6. CONCLUSION AND FUTURE SCOPE</w:t>
      </w:r>
    </w:p>
    <w:p w:rsidR="000F07CE" w:rsidRDefault="000F07CE" w:rsidP="000F07CE">
      <w:pPr>
        <w:spacing w:after="160" w:line="360" w:lineRule="auto"/>
        <w:jc w:val="both"/>
      </w:pPr>
      <w:r>
        <w:t>This study presents a robust VGG19-based transfer learning framework for leukemia classification, rigorously evaluated using 3-fold stratified cross-validation with complete out-of-fold coverage across 3,256 blood cell images. The proposed pipeline using Original (unprocessed) images achieves superior performance: accuracy of 97.39%, AUC-ROC of 0.9940, sensitivity of 98.69%, and F1 score of 0.9846, consistently outperforming the segmented-image variant on all clinically critical metrics.</w:t>
      </w:r>
    </w:p>
    <w:p w:rsidR="000F07CE" w:rsidRDefault="000F07CE" w:rsidP="000F07CE">
      <w:pPr>
        <w:spacing w:after="80"/>
      </w:pPr>
    </w:p>
    <w:p w:rsidR="000F07CE" w:rsidRDefault="000F07CE" w:rsidP="00D12C95">
      <w:pPr>
        <w:spacing w:after="160" w:line="360" w:lineRule="auto"/>
        <w:jc w:val="both"/>
      </w:pPr>
      <w:r>
        <w:t>The analysis of this work reveals clear lessons for the field: sensitivity must be consistently reported in all leukemia screening studies, models must be validated using full out-of-fold data to avoid leakage, preprocessing strategies require proper head-to-head evaluation, and class imbalance must be actively addressed before making any clinical claims.</w:t>
      </w:r>
    </w:p>
    <w:p w:rsidR="00DE0A3A" w:rsidRPr="00D1661D" w:rsidRDefault="000F07CE">
      <w:pPr>
        <w:pStyle w:val="Heading2"/>
        <w:rPr>
          <w:color w:val="auto"/>
        </w:rPr>
      </w:pPr>
      <w:r w:rsidRPr="00D1661D">
        <w:rPr>
          <w:color w:val="auto"/>
        </w:rPr>
        <w:t>6.1 Performance Comparison: Original vs. Segmented Images</w:t>
      </w:r>
    </w:p>
    <w:p w:rsidR="00DE0A3A" w:rsidRDefault="00FB2BA1">
      <w:pPr>
        <w:spacing w:after="160" w:line="360" w:lineRule="auto"/>
        <w:jc w:val="both"/>
      </w:pPr>
      <w:r>
        <w:t xml:space="preserve">Table 1 presents the comparative performance metrics for VGG19 trained on Original (Proposed) versus Segmented </w:t>
      </w:r>
      <w:r>
        <w:t>image variants, evaluated on the full out-of-fold prediction set (n = 3,256).</w:t>
      </w:r>
    </w:p>
    <w:p w:rsidR="00DE0A3A" w:rsidRDefault="00DE0A3A">
      <w:pPr>
        <w:spacing w:after="120"/>
      </w:pPr>
    </w:p>
    <w:p w:rsidR="00DE0A3A" w:rsidRDefault="00FB2BA1">
      <w:pPr>
        <w:spacing w:after="80"/>
      </w:pPr>
      <w:r>
        <w:rPr>
          <w:b/>
          <w:bCs/>
          <w:i/>
          <w:iCs/>
          <w:sz w:val="22"/>
          <w:szCs w:val="22"/>
        </w:rPr>
        <w:t>Table 1: Performance Comparison - Proposed (Original) vs. Segmented (3-fold OOF, n = 3,256)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800"/>
        <w:gridCol w:w="1900"/>
        <w:gridCol w:w="1900"/>
        <w:gridCol w:w="1060"/>
        <w:gridCol w:w="2700"/>
      </w:tblGrid>
      <w:tr w:rsidR="00DE0A3A">
        <w:tc>
          <w:tcPr>
            <w:tcW w:w="18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rsidR="00DE0A3A" w:rsidRDefault="00FB2BA1">
            <w:pPr>
              <w:jc w:val="center"/>
            </w:pPr>
            <w:r>
              <w:rPr>
                <w:b/>
                <w:bCs/>
                <w:color w:val="FFFFFF"/>
                <w:sz w:val="22"/>
                <w:szCs w:val="22"/>
              </w:rPr>
              <w:t>Metric</w:t>
            </w:r>
          </w:p>
        </w:tc>
        <w:tc>
          <w:tcPr>
            <w:tcW w:w="19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rsidR="00DE0A3A" w:rsidRDefault="00FB2BA1">
            <w:pPr>
              <w:jc w:val="center"/>
            </w:pPr>
            <w:r>
              <w:rPr>
                <w:b/>
                <w:bCs/>
                <w:color w:val="FFFFFF"/>
                <w:sz w:val="22"/>
                <w:szCs w:val="22"/>
              </w:rPr>
              <w:t>Proposed (Original)</w:t>
            </w:r>
          </w:p>
        </w:tc>
        <w:tc>
          <w:tcPr>
            <w:tcW w:w="19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rsidR="00DE0A3A" w:rsidRDefault="00FB2BA1">
            <w:pPr>
              <w:jc w:val="center"/>
            </w:pPr>
            <w:r>
              <w:rPr>
                <w:b/>
                <w:bCs/>
                <w:color w:val="FFFFFF"/>
                <w:sz w:val="22"/>
                <w:szCs w:val="22"/>
              </w:rPr>
              <w:t>Segmented</w:t>
            </w:r>
          </w:p>
        </w:tc>
        <w:tc>
          <w:tcPr>
            <w:tcW w:w="10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rsidR="00DE0A3A" w:rsidRDefault="00FB2BA1">
            <w:pPr>
              <w:jc w:val="center"/>
            </w:pPr>
            <w:r>
              <w:rPr>
                <w:b/>
                <w:bCs/>
                <w:color w:val="FFFFFF"/>
                <w:sz w:val="22"/>
                <w:szCs w:val="22"/>
              </w:rPr>
              <w:t>Delta</w:t>
            </w:r>
          </w:p>
        </w:tc>
        <w:tc>
          <w:tcPr>
            <w:tcW w:w="27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rsidR="00DE0A3A" w:rsidRDefault="00FB2BA1">
            <w:pPr>
              <w:jc w:val="center"/>
            </w:pPr>
            <w:r>
              <w:rPr>
                <w:b/>
                <w:bCs/>
                <w:color w:val="FFFFFF"/>
                <w:sz w:val="22"/>
                <w:szCs w:val="22"/>
              </w:rPr>
              <w:t>Clinical Importance</w:t>
            </w:r>
          </w:p>
        </w:tc>
      </w:tr>
      <w:tr w:rsidR="00DE0A3A">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DE0A3A" w:rsidRDefault="00FB2BA1">
            <w:r>
              <w:rPr>
                <w:color w:val="000000"/>
                <w:sz w:val="22"/>
                <w:szCs w:val="22"/>
              </w:rPr>
              <w:t>Accuracy</w:t>
            </w:r>
          </w:p>
        </w:tc>
        <w:tc>
          <w:tcPr>
            <w:tcW w:w="19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DE0A3A" w:rsidRDefault="00FB2BA1">
            <w:pPr>
              <w:jc w:val="center"/>
            </w:pPr>
            <w:r>
              <w:rPr>
                <w:b/>
                <w:bCs/>
                <w:color w:val="000000"/>
                <w:sz w:val="22"/>
                <w:szCs w:val="22"/>
              </w:rPr>
              <w:t xml:space="preserve">97.39% +/- </w:t>
            </w:r>
            <w:r>
              <w:rPr>
                <w:b/>
                <w:bCs/>
                <w:color w:val="000000"/>
                <w:sz w:val="22"/>
                <w:szCs w:val="22"/>
              </w:rPr>
              <w:t>0.16%</w:t>
            </w:r>
          </w:p>
        </w:tc>
        <w:tc>
          <w:tcPr>
            <w:tcW w:w="19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DE0A3A" w:rsidRDefault="00FB2BA1">
            <w:pPr>
              <w:jc w:val="center"/>
            </w:pPr>
            <w:r>
              <w:rPr>
                <w:color w:val="000000"/>
                <w:sz w:val="22"/>
                <w:szCs w:val="22"/>
              </w:rPr>
              <w:t>96.41% +/- 1.17%</w:t>
            </w:r>
          </w:p>
        </w:tc>
        <w:tc>
          <w:tcPr>
            <w:tcW w:w="10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DE0A3A" w:rsidRDefault="00FB2BA1">
            <w:pPr>
              <w:jc w:val="center"/>
            </w:pPr>
            <w:r>
              <w:rPr>
                <w:color w:val="000000"/>
                <w:sz w:val="22"/>
                <w:szCs w:val="22"/>
              </w:rPr>
              <w:t>+0.98%</w:t>
            </w:r>
          </w:p>
        </w:tc>
        <w:tc>
          <w:tcPr>
            <w:tcW w:w="2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DE0A3A" w:rsidRDefault="00FB2BA1">
            <w:r>
              <w:rPr>
                <w:color w:val="000000"/>
                <w:sz w:val="22"/>
                <w:szCs w:val="22"/>
              </w:rPr>
              <w:t>Overall correctness - Proposed wins</w:t>
            </w:r>
          </w:p>
        </w:tc>
      </w:tr>
      <w:tr w:rsidR="00DE0A3A">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DE0A3A" w:rsidRDefault="00FB2BA1">
            <w:r>
              <w:rPr>
                <w:b/>
                <w:bCs/>
                <w:color w:val="000000"/>
                <w:sz w:val="22"/>
                <w:szCs w:val="22"/>
              </w:rPr>
              <w:t>Sensitivity (Primary)</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DE0A3A" w:rsidRDefault="00FB2BA1">
            <w:pPr>
              <w:jc w:val="center"/>
            </w:pPr>
            <w:r>
              <w:rPr>
                <w:b/>
                <w:bCs/>
                <w:color w:val="1F7B4D"/>
                <w:sz w:val="22"/>
                <w:szCs w:val="22"/>
              </w:rPr>
              <w:t>98.69%</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DE0A3A" w:rsidRDefault="00FB2BA1">
            <w:pPr>
              <w:jc w:val="center"/>
            </w:pPr>
            <w:r>
              <w:rPr>
                <w:color w:val="000000"/>
                <w:sz w:val="22"/>
                <w:szCs w:val="22"/>
              </w:rPr>
              <w:t>96.44%</w:t>
            </w:r>
          </w:p>
        </w:tc>
        <w:tc>
          <w:tcPr>
            <w:tcW w:w="10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DE0A3A" w:rsidRDefault="00FB2BA1">
            <w:pPr>
              <w:jc w:val="center"/>
            </w:pPr>
            <w:r>
              <w:rPr>
                <w:b/>
                <w:bCs/>
                <w:color w:val="1F7B4D"/>
                <w:sz w:val="22"/>
                <w:szCs w:val="22"/>
              </w:rPr>
              <w:t>+2.25%</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DE0A3A" w:rsidRDefault="00FB2BA1">
            <w:r>
              <w:rPr>
                <w:b/>
                <w:bCs/>
                <w:color w:val="000000"/>
                <w:sz w:val="22"/>
                <w:szCs w:val="22"/>
              </w:rPr>
              <w:t>Cancer recall - CRITICAL - Proposed wins by 2.25 pp</w:t>
            </w:r>
          </w:p>
        </w:tc>
      </w:tr>
      <w:tr w:rsidR="00DE0A3A">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DE0A3A" w:rsidRDefault="00FB2BA1">
            <w:r>
              <w:rPr>
                <w:color w:val="000000"/>
                <w:sz w:val="22"/>
                <w:szCs w:val="22"/>
              </w:rPr>
              <w:t>Specificity</w:t>
            </w:r>
          </w:p>
        </w:tc>
        <w:tc>
          <w:tcPr>
            <w:tcW w:w="19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DE0A3A" w:rsidRDefault="00FB2BA1">
            <w:pPr>
              <w:jc w:val="center"/>
            </w:pPr>
            <w:r>
              <w:rPr>
                <w:color w:val="000000"/>
                <w:sz w:val="22"/>
                <w:szCs w:val="22"/>
              </w:rPr>
              <w:t>90.28%</w:t>
            </w:r>
          </w:p>
        </w:tc>
        <w:tc>
          <w:tcPr>
            <w:tcW w:w="19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DE0A3A" w:rsidRDefault="00FB2BA1">
            <w:pPr>
              <w:jc w:val="center"/>
            </w:pPr>
            <w:r>
              <w:rPr>
                <w:b/>
                <w:bCs/>
                <w:color w:val="000000"/>
                <w:sz w:val="22"/>
                <w:szCs w:val="22"/>
              </w:rPr>
              <w:t>96.23%</w:t>
            </w:r>
          </w:p>
        </w:tc>
        <w:tc>
          <w:tcPr>
            <w:tcW w:w="10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DE0A3A" w:rsidRDefault="00FB2BA1">
            <w:pPr>
              <w:jc w:val="center"/>
            </w:pPr>
            <w:r>
              <w:rPr>
                <w:color w:val="C00000"/>
                <w:sz w:val="22"/>
                <w:szCs w:val="22"/>
              </w:rPr>
              <w:t>-5.95%</w:t>
            </w:r>
          </w:p>
        </w:tc>
        <w:tc>
          <w:tcPr>
            <w:tcW w:w="2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DE0A3A" w:rsidRDefault="00FB2BA1">
            <w:r>
              <w:rPr>
                <w:color w:val="000000"/>
                <w:sz w:val="22"/>
                <w:szCs w:val="22"/>
              </w:rPr>
              <w:t>Healthy recall - Segmented wins (at cost of sensitivity)</w:t>
            </w:r>
          </w:p>
        </w:tc>
      </w:tr>
      <w:tr w:rsidR="00DE0A3A">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DE0A3A" w:rsidRDefault="00FB2BA1">
            <w:r>
              <w:rPr>
                <w:color w:val="000000"/>
                <w:sz w:val="22"/>
                <w:szCs w:val="22"/>
              </w:rPr>
              <w:t>AUC-ROC</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DE0A3A" w:rsidRDefault="00FB2BA1">
            <w:pPr>
              <w:jc w:val="center"/>
            </w:pPr>
            <w:r>
              <w:rPr>
                <w:b/>
                <w:bCs/>
                <w:color w:val="000000"/>
                <w:sz w:val="22"/>
                <w:szCs w:val="22"/>
              </w:rPr>
              <w:t>0.9940</w:t>
            </w:r>
          </w:p>
        </w:tc>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DE0A3A" w:rsidRDefault="00FB2BA1">
            <w:pPr>
              <w:jc w:val="center"/>
            </w:pPr>
            <w:r>
              <w:rPr>
                <w:color w:val="000000"/>
                <w:sz w:val="22"/>
                <w:szCs w:val="22"/>
              </w:rPr>
              <w:t>0.9937</w:t>
            </w:r>
          </w:p>
        </w:tc>
        <w:tc>
          <w:tcPr>
            <w:tcW w:w="10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DE0A3A" w:rsidRDefault="00FB2BA1">
            <w:pPr>
              <w:jc w:val="center"/>
            </w:pPr>
            <w:r>
              <w:rPr>
                <w:color w:val="000000"/>
                <w:sz w:val="22"/>
                <w:szCs w:val="22"/>
              </w:rPr>
              <w:t>+0.0003</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DE0A3A" w:rsidRDefault="00FB2BA1">
            <w:r>
              <w:rPr>
                <w:color w:val="000000"/>
                <w:sz w:val="22"/>
                <w:szCs w:val="22"/>
              </w:rPr>
              <w:t>Discrimination ability - Proposed wins</w:t>
            </w:r>
          </w:p>
        </w:tc>
      </w:tr>
      <w:tr w:rsidR="00DE0A3A">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DE0A3A" w:rsidRDefault="00FB2BA1">
            <w:r>
              <w:rPr>
                <w:color w:val="000000"/>
                <w:sz w:val="22"/>
                <w:szCs w:val="22"/>
              </w:rPr>
              <w:t>F1 Score</w:t>
            </w:r>
          </w:p>
        </w:tc>
        <w:tc>
          <w:tcPr>
            <w:tcW w:w="19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DE0A3A" w:rsidRDefault="00FB2BA1">
            <w:pPr>
              <w:jc w:val="center"/>
            </w:pPr>
            <w:r>
              <w:rPr>
                <w:b/>
                <w:bCs/>
                <w:color w:val="000000"/>
                <w:sz w:val="22"/>
                <w:szCs w:val="22"/>
              </w:rPr>
              <w:t>0.9846</w:t>
            </w:r>
          </w:p>
        </w:tc>
        <w:tc>
          <w:tcPr>
            <w:tcW w:w="19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DE0A3A" w:rsidRDefault="00FB2BA1">
            <w:pPr>
              <w:jc w:val="center"/>
            </w:pPr>
            <w:r>
              <w:rPr>
                <w:color w:val="000000"/>
                <w:sz w:val="22"/>
                <w:szCs w:val="22"/>
              </w:rPr>
              <w:t>0.9784</w:t>
            </w:r>
          </w:p>
        </w:tc>
        <w:tc>
          <w:tcPr>
            <w:tcW w:w="10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DE0A3A" w:rsidRDefault="00FB2BA1">
            <w:pPr>
              <w:jc w:val="center"/>
            </w:pPr>
            <w:r>
              <w:rPr>
                <w:color w:val="000000"/>
                <w:sz w:val="22"/>
                <w:szCs w:val="22"/>
              </w:rPr>
              <w:t>+0.0062</w:t>
            </w:r>
          </w:p>
        </w:tc>
        <w:tc>
          <w:tcPr>
            <w:tcW w:w="2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DE0A3A" w:rsidRDefault="00FB2BA1">
            <w:r>
              <w:rPr>
                <w:color w:val="000000"/>
                <w:sz w:val="22"/>
                <w:szCs w:val="22"/>
              </w:rPr>
              <w:t>Precision-recall balance - Proposed wins</w:t>
            </w:r>
          </w:p>
        </w:tc>
      </w:tr>
    </w:tbl>
    <w:p w:rsidR="00DE0A3A" w:rsidRDefault="00DE0A3A">
      <w:pPr>
        <w:spacing w:after="80"/>
      </w:pPr>
    </w:p>
    <w:p w:rsidR="00DE0A3A" w:rsidRDefault="00FB2BA1">
      <w:pPr>
        <w:spacing w:after="160"/>
      </w:pPr>
      <w:r>
        <w:rPr>
          <w:i/>
          <w:iCs/>
          <w:color w:val="555555"/>
          <w:sz w:val="20"/>
          <w:szCs w:val="20"/>
        </w:rPr>
        <w:t>Note: Sensitivity is highlighted as the primary clinically critical metric. Green values indicate Proposed study</w:t>
      </w:r>
      <w:r>
        <w:rPr>
          <w:i/>
          <w:iCs/>
          <w:color w:val="555555"/>
          <w:sz w:val="20"/>
          <w:szCs w:val="20"/>
        </w:rPr>
        <w:t xml:space="preserve"> advantage.</w:t>
      </w:r>
    </w:p>
    <w:p w:rsidR="00DE0A3A" w:rsidRPr="00D1661D" w:rsidRDefault="000F07CE">
      <w:pPr>
        <w:pStyle w:val="Heading2"/>
        <w:rPr>
          <w:color w:val="auto"/>
        </w:rPr>
      </w:pPr>
      <w:r w:rsidRPr="00D1661D">
        <w:rPr>
          <w:color w:val="auto"/>
        </w:rPr>
        <w:t>6.2 Per-Fold Stability</w:t>
      </w:r>
    </w:p>
    <w:p w:rsidR="00DE0A3A" w:rsidRDefault="00FB2BA1">
      <w:pPr>
        <w:spacing w:after="160" w:line="360" w:lineRule="auto"/>
        <w:jc w:val="both"/>
      </w:pPr>
      <w:r>
        <w:lastRenderedPageBreak/>
        <w:t>Table 2 presents the per-fold breakdown for both image variants, demonstrating the consistency of the Proposed model across all three folds.</w:t>
      </w:r>
    </w:p>
    <w:p w:rsidR="00DE0A3A" w:rsidRDefault="00DE0A3A">
      <w:pPr>
        <w:spacing w:after="120"/>
      </w:pPr>
    </w:p>
    <w:p w:rsidR="00DE0A3A" w:rsidRDefault="00FB2BA1">
      <w:pPr>
        <w:spacing w:after="80"/>
      </w:pPr>
      <w:r>
        <w:rPr>
          <w:b/>
          <w:bCs/>
          <w:i/>
          <w:iCs/>
          <w:sz w:val="22"/>
          <w:szCs w:val="22"/>
        </w:rPr>
        <w:t>Table 2: Per-Fold Results - Original and Segmented 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560"/>
        <w:gridCol w:w="720"/>
        <w:gridCol w:w="1560"/>
        <w:gridCol w:w="1440"/>
        <w:gridCol w:w="1440"/>
        <w:gridCol w:w="1440"/>
        <w:gridCol w:w="1200"/>
      </w:tblGrid>
      <w:tr w:rsidR="00DE0A3A">
        <w:tc>
          <w:tcPr>
            <w:tcW w:w="15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rsidR="00DE0A3A" w:rsidRDefault="00FB2BA1">
            <w:pPr>
              <w:jc w:val="center"/>
            </w:pPr>
            <w:r>
              <w:rPr>
                <w:b/>
                <w:bCs/>
                <w:color w:val="FFFFFF"/>
                <w:sz w:val="22"/>
                <w:szCs w:val="22"/>
              </w:rPr>
              <w:t>Dataset</w:t>
            </w:r>
          </w:p>
        </w:tc>
        <w:tc>
          <w:tcPr>
            <w:tcW w:w="72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rsidR="00DE0A3A" w:rsidRDefault="00FB2BA1">
            <w:pPr>
              <w:jc w:val="center"/>
            </w:pPr>
            <w:r>
              <w:rPr>
                <w:b/>
                <w:bCs/>
                <w:color w:val="FFFFFF"/>
                <w:sz w:val="22"/>
                <w:szCs w:val="22"/>
              </w:rPr>
              <w:t>Fold</w:t>
            </w:r>
          </w:p>
        </w:tc>
        <w:tc>
          <w:tcPr>
            <w:tcW w:w="15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rsidR="00DE0A3A" w:rsidRDefault="00FB2BA1">
            <w:pPr>
              <w:jc w:val="center"/>
            </w:pPr>
            <w:r>
              <w:rPr>
                <w:b/>
                <w:bCs/>
                <w:color w:val="FFFFFF"/>
                <w:sz w:val="22"/>
                <w:szCs w:val="22"/>
              </w:rPr>
              <w:t>Accuracy</w:t>
            </w:r>
          </w:p>
        </w:tc>
        <w:tc>
          <w:tcPr>
            <w:tcW w:w="14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rsidR="00DE0A3A" w:rsidRDefault="00FB2BA1">
            <w:pPr>
              <w:jc w:val="center"/>
            </w:pPr>
            <w:r>
              <w:rPr>
                <w:b/>
                <w:bCs/>
                <w:color w:val="FFFFFF"/>
                <w:sz w:val="22"/>
                <w:szCs w:val="22"/>
              </w:rPr>
              <w:t>AUC-ROC</w:t>
            </w:r>
          </w:p>
        </w:tc>
        <w:tc>
          <w:tcPr>
            <w:tcW w:w="14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rsidR="00DE0A3A" w:rsidRDefault="00FB2BA1">
            <w:pPr>
              <w:jc w:val="center"/>
            </w:pPr>
            <w:r>
              <w:rPr>
                <w:b/>
                <w:bCs/>
                <w:color w:val="FFFFFF"/>
                <w:sz w:val="22"/>
                <w:szCs w:val="22"/>
              </w:rPr>
              <w:t>Recall</w:t>
            </w:r>
          </w:p>
        </w:tc>
        <w:tc>
          <w:tcPr>
            <w:tcW w:w="14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rsidR="00DE0A3A" w:rsidRDefault="00FB2BA1">
            <w:pPr>
              <w:jc w:val="center"/>
            </w:pPr>
            <w:r>
              <w:rPr>
                <w:b/>
                <w:bCs/>
                <w:color w:val="FFFFFF"/>
                <w:sz w:val="22"/>
                <w:szCs w:val="22"/>
              </w:rPr>
              <w:t>Precision</w:t>
            </w:r>
          </w:p>
        </w:tc>
        <w:tc>
          <w:tcPr>
            <w:tcW w:w="1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rsidR="00DE0A3A" w:rsidRDefault="00FB2BA1">
            <w:pPr>
              <w:jc w:val="center"/>
            </w:pPr>
            <w:r>
              <w:rPr>
                <w:b/>
                <w:bCs/>
                <w:color w:val="FFFFFF"/>
                <w:sz w:val="22"/>
                <w:szCs w:val="22"/>
              </w:rPr>
              <w:t>F1</w:t>
            </w:r>
          </w:p>
        </w:tc>
      </w:tr>
      <w:tr w:rsidR="00DE0A3A">
        <w:tc>
          <w:tcPr>
            <w:tcW w:w="1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DE0A3A" w:rsidRDefault="00FB2BA1">
            <w:r>
              <w:rPr>
                <w:color w:val="000000"/>
                <w:sz w:val="22"/>
                <w:szCs w:val="22"/>
              </w:rPr>
              <w:t>Original</w:t>
            </w:r>
          </w:p>
        </w:tc>
        <w:tc>
          <w:tcPr>
            <w:tcW w:w="72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DE0A3A" w:rsidRDefault="00FB2BA1">
            <w:pPr>
              <w:jc w:val="center"/>
            </w:pPr>
            <w:r>
              <w:rPr>
                <w:color w:val="000000"/>
                <w:sz w:val="22"/>
                <w:szCs w:val="22"/>
              </w:rPr>
              <w:t>1</w:t>
            </w:r>
          </w:p>
        </w:tc>
        <w:tc>
          <w:tcPr>
            <w:tcW w:w="1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DE0A3A" w:rsidRDefault="00FB2BA1">
            <w:pPr>
              <w:jc w:val="center"/>
            </w:pPr>
            <w:r>
              <w:rPr>
                <w:color w:val="000000"/>
                <w:sz w:val="22"/>
                <w:szCs w:val="22"/>
              </w:rPr>
              <w:t>97.79%</w:t>
            </w:r>
          </w:p>
        </w:tc>
        <w:tc>
          <w:tcPr>
            <w:tcW w:w="144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DE0A3A" w:rsidRDefault="00FB2BA1">
            <w:pPr>
              <w:jc w:val="center"/>
            </w:pPr>
            <w:r>
              <w:rPr>
                <w:color w:val="000000"/>
                <w:sz w:val="22"/>
                <w:szCs w:val="22"/>
              </w:rPr>
              <w:t>0.9939</w:t>
            </w:r>
          </w:p>
        </w:tc>
        <w:tc>
          <w:tcPr>
            <w:tcW w:w="144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DE0A3A" w:rsidRDefault="00FB2BA1">
            <w:pPr>
              <w:jc w:val="center"/>
            </w:pPr>
            <w:r>
              <w:rPr>
                <w:color w:val="000000"/>
                <w:sz w:val="22"/>
                <w:szCs w:val="22"/>
              </w:rPr>
              <w:t>98.80%</w:t>
            </w:r>
          </w:p>
        </w:tc>
        <w:tc>
          <w:tcPr>
            <w:tcW w:w="144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DE0A3A" w:rsidRDefault="00FB2BA1">
            <w:pPr>
              <w:jc w:val="center"/>
            </w:pPr>
            <w:r>
              <w:rPr>
                <w:color w:val="000000"/>
                <w:sz w:val="22"/>
                <w:szCs w:val="22"/>
              </w:rPr>
              <w:t>98.59%</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DE0A3A" w:rsidRDefault="00FB2BA1">
            <w:pPr>
              <w:jc w:val="center"/>
            </w:pPr>
            <w:r>
              <w:rPr>
                <w:color w:val="000000"/>
                <w:sz w:val="22"/>
                <w:szCs w:val="22"/>
              </w:rPr>
              <w:t>0.9869</w:t>
            </w:r>
          </w:p>
        </w:tc>
      </w:tr>
      <w:tr w:rsidR="00DE0A3A">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DE0A3A" w:rsidRDefault="00FB2BA1">
            <w:r>
              <w:rPr>
                <w:color w:val="000000"/>
                <w:sz w:val="22"/>
                <w:szCs w:val="22"/>
              </w:rPr>
              <w:t>Original</w:t>
            </w:r>
          </w:p>
        </w:tc>
        <w:tc>
          <w:tcPr>
            <w:tcW w:w="7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DE0A3A" w:rsidRDefault="00FB2BA1">
            <w:pPr>
              <w:jc w:val="center"/>
            </w:pPr>
            <w:r>
              <w:rPr>
                <w:color w:val="000000"/>
                <w:sz w:val="22"/>
                <w:szCs w:val="22"/>
              </w:rPr>
              <w:t>2</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DE0A3A" w:rsidRDefault="00FB2BA1">
            <w:pPr>
              <w:jc w:val="center"/>
            </w:pPr>
            <w:r>
              <w:rPr>
                <w:color w:val="000000"/>
                <w:sz w:val="22"/>
                <w:szCs w:val="22"/>
              </w:rPr>
              <w:t>96.50%</w:t>
            </w:r>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DE0A3A" w:rsidRDefault="00FB2BA1">
            <w:pPr>
              <w:jc w:val="center"/>
            </w:pPr>
            <w:r>
              <w:rPr>
                <w:color w:val="000000"/>
                <w:sz w:val="22"/>
                <w:szCs w:val="22"/>
              </w:rPr>
              <w:t>0.9970</w:t>
            </w:r>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DE0A3A" w:rsidRDefault="00FB2BA1">
            <w:pPr>
              <w:jc w:val="center"/>
            </w:pPr>
            <w:r>
              <w:rPr>
                <w:color w:val="000000"/>
                <w:sz w:val="22"/>
                <w:szCs w:val="22"/>
              </w:rPr>
              <w:t>95.97%</w:t>
            </w:r>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DE0A3A" w:rsidRDefault="00FB2BA1">
            <w:pPr>
              <w:jc w:val="center"/>
            </w:pPr>
            <w:r>
              <w:rPr>
                <w:color w:val="000000"/>
                <w:sz w:val="22"/>
                <w:szCs w:val="22"/>
              </w:rPr>
              <w:t>99.89%</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DE0A3A" w:rsidRDefault="00FB2BA1">
            <w:pPr>
              <w:jc w:val="center"/>
            </w:pPr>
            <w:r>
              <w:rPr>
                <w:color w:val="000000"/>
                <w:sz w:val="22"/>
                <w:szCs w:val="22"/>
              </w:rPr>
              <w:t>0.9789</w:t>
            </w:r>
          </w:p>
        </w:tc>
      </w:tr>
      <w:tr w:rsidR="00DE0A3A">
        <w:tc>
          <w:tcPr>
            <w:tcW w:w="1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DE0A3A" w:rsidRDefault="00FB2BA1">
            <w:r>
              <w:rPr>
                <w:color w:val="000000"/>
                <w:sz w:val="22"/>
                <w:szCs w:val="22"/>
              </w:rPr>
              <w:t>Original</w:t>
            </w:r>
          </w:p>
        </w:tc>
        <w:tc>
          <w:tcPr>
            <w:tcW w:w="72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DE0A3A" w:rsidRDefault="00FB2BA1">
            <w:pPr>
              <w:jc w:val="center"/>
            </w:pPr>
            <w:r>
              <w:rPr>
                <w:color w:val="000000"/>
                <w:sz w:val="22"/>
                <w:szCs w:val="22"/>
              </w:rPr>
              <w:t>3</w:t>
            </w:r>
          </w:p>
        </w:tc>
        <w:tc>
          <w:tcPr>
            <w:tcW w:w="1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DE0A3A" w:rsidRDefault="00FB2BA1">
            <w:pPr>
              <w:jc w:val="center"/>
            </w:pPr>
            <w:r>
              <w:rPr>
                <w:color w:val="000000"/>
                <w:sz w:val="22"/>
                <w:szCs w:val="22"/>
              </w:rPr>
              <w:t>94.93%</w:t>
            </w:r>
          </w:p>
        </w:tc>
        <w:tc>
          <w:tcPr>
            <w:tcW w:w="144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DE0A3A" w:rsidRDefault="00FB2BA1">
            <w:pPr>
              <w:jc w:val="center"/>
            </w:pPr>
            <w:r>
              <w:rPr>
                <w:color w:val="000000"/>
                <w:sz w:val="22"/>
                <w:szCs w:val="22"/>
              </w:rPr>
              <w:t>0.9903</w:t>
            </w:r>
          </w:p>
        </w:tc>
        <w:tc>
          <w:tcPr>
            <w:tcW w:w="144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DE0A3A" w:rsidRDefault="00FB2BA1">
            <w:pPr>
              <w:jc w:val="center"/>
            </w:pPr>
            <w:r>
              <w:rPr>
                <w:color w:val="000000"/>
                <w:sz w:val="22"/>
                <w:szCs w:val="22"/>
              </w:rPr>
              <w:t>94.55%</w:t>
            </w:r>
          </w:p>
        </w:tc>
        <w:tc>
          <w:tcPr>
            <w:tcW w:w="144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DE0A3A" w:rsidRDefault="00FB2BA1">
            <w:pPr>
              <w:jc w:val="center"/>
            </w:pPr>
            <w:r>
              <w:rPr>
                <w:color w:val="000000"/>
                <w:sz w:val="22"/>
                <w:szCs w:val="22"/>
              </w:rPr>
              <w:t>99.43%</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rsidR="00DE0A3A" w:rsidRDefault="00FB2BA1">
            <w:pPr>
              <w:jc w:val="center"/>
            </w:pPr>
            <w:r>
              <w:rPr>
                <w:color w:val="000000"/>
                <w:sz w:val="22"/>
                <w:szCs w:val="22"/>
              </w:rPr>
              <w:t>0.9693</w:t>
            </w:r>
          </w:p>
        </w:tc>
      </w:tr>
      <w:tr w:rsidR="00DE0A3A">
        <w:tc>
          <w:tcPr>
            <w:tcW w:w="1560" w:type="dxa"/>
            <w:tcBorders>
              <w:top w:val="single" w:sz="4" w:space="0" w:color="BBBBBB"/>
              <w:left w:val="single" w:sz="4" w:space="0" w:color="BBBBBB"/>
              <w:bottom w:val="single" w:sz="4" w:space="0" w:color="BBBBBB"/>
              <w:right w:val="single" w:sz="4" w:space="0" w:color="BBBBBB"/>
            </w:tcBorders>
            <w:shd w:val="clear" w:color="auto" w:fill="3A5F8A"/>
            <w:tcMar>
              <w:top w:w="80" w:type="dxa"/>
              <w:left w:w="120" w:type="dxa"/>
              <w:bottom w:w="80" w:type="dxa"/>
              <w:right w:w="120" w:type="dxa"/>
            </w:tcMar>
            <w:vAlign w:val="center"/>
          </w:tcPr>
          <w:p w:rsidR="00DE0A3A" w:rsidRDefault="00FB2BA1">
            <w:r>
              <w:rPr>
                <w:b/>
                <w:bCs/>
                <w:color w:val="FFFFFF"/>
                <w:sz w:val="22"/>
                <w:szCs w:val="22"/>
              </w:rPr>
              <w:t>Original Mean</w:t>
            </w:r>
          </w:p>
        </w:tc>
        <w:tc>
          <w:tcPr>
            <w:tcW w:w="720" w:type="dxa"/>
            <w:tcBorders>
              <w:top w:val="single" w:sz="4" w:space="0" w:color="BBBBBB"/>
              <w:left w:val="single" w:sz="4" w:space="0" w:color="BBBBBB"/>
              <w:bottom w:val="single" w:sz="4" w:space="0" w:color="BBBBBB"/>
              <w:right w:val="single" w:sz="4" w:space="0" w:color="BBBBBB"/>
            </w:tcBorders>
            <w:shd w:val="clear" w:color="auto" w:fill="3A5F8A"/>
            <w:tcMar>
              <w:top w:w="80" w:type="dxa"/>
              <w:left w:w="120" w:type="dxa"/>
              <w:bottom w:w="80" w:type="dxa"/>
              <w:right w:w="120" w:type="dxa"/>
            </w:tcMar>
            <w:vAlign w:val="center"/>
          </w:tcPr>
          <w:p w:rsidR="00DE0A3A" w:rsidRPr="001E1B5D" w:rsidRDefault="001E1B5D">
            <w:pPr>
              <w:jc w:val="center"/>
              <w:rPr>
                <w:sz w:val="16"/>
                <w:szCs w:val="16"/>
              </w:rPr>
            </w:pPr>
            <w:r w:rsidRPr="001E1B5D">
              <w:rPr>
                <w:color w:val="000000" w:themeColor="text1"/>
                <w:sz w:val="16"/>
                <w:szCs w:val="16"/>
              </w:rPr>
              <w:t>NA</w:t>
            </w:r>
          </w:p>
        </w:tc>
        <w:tc>
          <w:tcPr>
            <w:tcW w:w="1560" w:type="dxa"/>
            <w:tcBorders>
              <w:top w:val="single" w:sz="4" w:space="0" w:color="BBBBBB"/>
              <w:left w:val="single" w:sz="4" w:space="0" w:color="BBBBBB"/>
              <w:bottom w:val="single" w:sz="4" w:space="0" w:color="BBBBBB"/>
              <w:right w:val="single" w:sz="4" w:space="0" w:color="BBBBBB"/>
            </w:tcBorders>
            <w:shd w:val="clear" w:color="auto" w:fill="3A5F8A"/>
            <w:tcMar>
              <w:top w:w="80" w:type="dxa"/>
              <w:left w:w="120" w:type="dxa"/>
              <w:bottom w:w="80" w:type="dxa"/>
              <w:right w:w="120" w:type="dxa"/>
            </w:tcMar>
            <w:vAlign w:val="center"/>
          </w:tcPr>
          <w:p w:rsidR="00DE0A3A" w:rsidRDefault="00FB2BA1">
            <w:pPr>
              <w:jc w:val="center"/>
            </w:pPr>
            <w:r>
              <w:rPr>
                <w:b/>
                <w:bCs/>
                <w:color w:val="FFFFFF"/>
                <w:sz w:val="22"/>
                <w:szCs w:val="22"/>
              </w:rPr>
              <w:t>96.41%</w:t>
            </w:r>
          </w:p>
        </w:tc>
        <w:tc>
          <w:tcPr>
            <w:tcW w:w="1440" w:type="dxa"/>
            <w:tcBorders>
              <w:top w:val="single" w:sz="4" w:space="0" w:color="BBBBBB"/>
              <w:left w:val="single" w:sz="4" w:space="0" w:color="BBBBBB"/>
              <w:bottom w:val="single" w:sz="4" w:space="0" w:color="BBBBBB"/>
              <w:right w:val="single" w:sz="4" w:space="0" w:color="BBBBBB"/>
            </w:tcBorders>
            <w:shd w:val="clear" w:color="auto" w:fill="3A5F8A"/>
            <w:tcMar>
              <w:top w:w="80" w:type="dxa"/>
              <w:left w:w="120" w:type="dxa"/>
              <w:bottom w:w="80" w:type="dxa"/>
              <w:right w:w="120" w:type="dxa"/>
            </w:tcMar>
            <w:vAlign w:val="center"/>
          </w:tcPr>
          <w:p w:rsidR="00DE0A3A" w:rsidRDefault="00FB2BA1">
            <w:pPr>
              <w:jc w:val="center"/>
            </w:pPr>
            <w:r>
              <w:rPr>
                <w:b/>
                <w:bCs/>
                <w:color w:val="FFFFFF"/>
                <w:sz w:val="22"/>
                <w:szCs w:val="22"/>
              </w:rPr>
              <w:t>0.9937</w:t>
            </w:r>
          </w:p>
        </w:tc>
        <w:tc>
          <w:tcPr>
            <w:tcW w:w="1440" w:type="dxa"/>
            <w:tcBorders>
              <w:top w:val="single" w:sz="4" w:space="0" w:color="BBBBBB"/>
              <w:left w:val="single" w:sz="4" w:space="0" w:color="BBBBBB"/>
              <w:bottom w:val="single" w:sz="4" w:space="0" w:color="BBBBBB"/>
              <w:right w:val="single" w:sz="4" w:space="0" w:color="BBBBBB"/>
            </w:tcBorders>
            <w:shd w:val="clear" w:color="auto" w:fill="3A5F8A"/>
            <w:tcMar>
              <w:top w:w="80" w:type="dxa"/>
              <w:left w:w="120" w:type="dxa"/>
              <w:bottom w:w="80" w:type="dxa"/>
              <w:right w:w="120" w:type="dxa"/>
            </w:tcMar>
            <w:vAlign w:val="center"/>
          </w:tcPr>
          <w:p w:rsidR="00DE0A3A" w:rsidRDefault="00FB2BA1">
            <w:pPr>
              <w:jc w:val="center"/>
            </w:pPr>
            <w:r>
              <w:rPr>
                <w:b/>
                <w:bCs/>
                <w:color w:val="FFFFFF"/>
                <w:sz w:val="22"/>
                <w:szCs w:val="22"/>
              </w:rPr>
              <w:t>96.44%</w:t>
            </w:r>
          </w:p>
        </w:tc>
        <w:tc>
          <w:tcPr>
            <w:tcW w:w="1440" w:type="dxa"/>
            <w:tcBorders>
              <w:top w:val="single" w:sz="4" w:space="0" w:color="BBBBBB"/>
              <w:left w:val="single" w:sz="4" w:space="0" w:color="BBBBBB"/>
              <w:bottom w:val="single" w:sz="4" w:space="0" w:color="BBBBBB"/>
              <w:right w:val="single" w:sz="4" w:space="0" w:color="BBBBBB"/>
            </w:tcBorders>
            <w:shd w:val="clear" w:color="auto" w:fill="3A5F8A"/>
            <w:tcMar>
              <w:top w:w="80" w:type="dxa"/>
              <w:left w:w="120" w:type="dxa"/>
              <w:bottom w:w="80" w:type="dxa"/>
              <w:right w:w="120" w:type="dxa"/>
            </w:tcMar>
            <w:vAlign w:val="center"/>
          </w:tcPr>
          <w:p w:rsidR="00DE0A3A" w:rsidRDefault="00FB2BA1">
            <w:pPr>
              <w:jc w:val="center"/>
            </w:pPr>
            <w:r>
              <w:rPr>
                <w:b/>
                <w:bCs/>
                <w:color w:val="FFFFFF"/>
                <w:sz w:val="22"/>
                <w:szCs w:val="22"/>
              </w:rPr>
              <w:t>99.30%</w:t>
            </w:r>
          </w:p>
        </w:tc>
        <w:tc>
          <w:tcPr>
            <w:tcW w:w="1200" w:type="dxa"/>
            <w:tcBorders>
              <w:top w:val="single" w:sz="4" w:space="0" w:color="BBBBBB"/>
              <w:left w:val="single" w:sz="4" w:space="0" w:color="BBBBBB"/>
              <w:bottom w:val="single" w:sz="4" w:space="0" w:color="BBBBBB"/>
              <w:right w:val="single" w:sz="4" w:space="0" w:color="BBBBBB"/>
            </w:tcBorders>
            <w:shd w:val="clear" w:color="auto" w:fill="3A5F8A"/>
            <w:tcMar>
              <w:top w:w="80" w:type="dxa"/>
              <w:left w:w="120" w:type="dxa"/>
              <w:bottom w:w="80" w:type="dxa"/>
              <w:right w:w="120" w:type="dxa"/>
            </w:tcMar>
            <w:vAlign w:val="center"/>
          </w:tcPr>
          <w:p w:rsidR="00DE0A3A" w:rsidRDefault="00FB2BA1">
            <w:pPr>
              <w:jc w:val="center"/>
            </w:pPr>
            <w:r>
              <w:rPr>
                <w:b/>
                <w:bCs/>
                <w:color w:val="FFFFFF"/>
                <w:sz w:val="22"/>
                <w:szCs w:val="22"/>
              </w:rPr>
              <w:t>0.9784</w:t>
            </w:r>
          </w:p>
        </w:tc>
      </w:tr>
      <w:tr w:rsidR="00DE0A3A">
        <w:tc>
          <w:tcPr>
            <w:tcW w:w="156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DE0A3A" w:rsidRDefault="00FB2BA1">
            <w:r>
              <w:rPr>
                <w:color w:val="000000"/>
                <w:sz w:val="22"/>
                <w:szCs w:val="22"/>
              </w:rPr>
              <w:t>Proposed</w:t>
            </w:r>
          </w:p>
        </w:tc>
        <w:tc>
          <w:tcPr>
            <w:tcW w:w="72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DE0A3A" w:rsidRDefault="00FB2BA1">
            <w:pPr>
              <w:jc w:val="center"/>
            </w:pPr>
            <w:r>
              <w:rPr>
                <w:color w:val="000000"/>
                <w:sz w:val="22"/>
                <w:szCs w:val="22"/>
              </w:rPr>
              <w:t>1</w:t>
            </w:r>
          </w:p>
        </w:tc>
        <w:tc>
          <w:tcPr>
            <w:tcW w:w="156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DE0A3A" w:rsidRDefault="00FB2BA1">
            <w:pPr>
              <w:jc w:val="center"/>
            </w:pPr>
            <w:r>
              <w:rPr>
                <w:color w:val="000000"/>
                <w:sz w:val="22"/>
                <w:szCs w:val="22"/>
              </w:rPr>
              <w:t>97.61%</w:t>
            </w:r>
          </w:p>
        </w:tc>
        <w:tc>
          <w:tcPr>
            <w:tcW w:w="144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DE0A3A" w:rsidRDefault="00FB2BA1">
            <w:pPr>
              <w:jc w:val="center"/>
            </w:pPr>
            <w:r>
              <w:rPr>
                <w:color w:val="000000"/>
                <w:sz w:val="22"/>
                <w:szCs w:val="22"/>
              </w:rPr>
              <w:t>0.9902</w:t>
            </w:r>
          </w:p>
        </w:tc>
        <w:tc>
          <w:tcPr>
            <w:tcW w:w="144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DE0A3A" w:rsidRDefault="00FB2BA1">
            <w:pPr>
              <w:jc w:val="center"/>
            </w:pPr>
            <w:r>
              <w:rPr>
                <w:color w:val="000000"/>
                <w:sz w:val="22"/>
                <w:szCs w:val="22"/>
              </w:rPr>
              <w:t>99.46%</w:t>
            </w:r>
          </w:p>
        </w:tc>
        <w:tc>
          <w:tcPr>
            <w:tcW w:w="144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DE0A3A" w:rsidRDefault="00FB2BA1">
            <w:pPr>
              <w:jc w:val="center"/>
            </w:pPr>
            <w:r>
              <w:rPr>
                <w:color w:val="000000"/>
                <w:sz w:val="22"/>
                <w:szCs w:val="22"/>
              </w:rPr>
              <w:t>97.75%</w:t>
            </w:r>
          </w:p>
        </w:tc>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DE0A3A" w:rsidRDefault="00FB2BA1">
            <w:pPr>
              <w:jc w:val="center"/>
            </w:pPr>
            <w:r>
              <w:rPr>
                <w:color w:val="000000"/>
                <w:sz w:val="22"/>
                <w:szCs w:val="22"/>
              </w:rPr>
              <w:t>0.9860</w:t>
            </w:r>
          </w:p>
        </w:tc>
      </w:tr>
      <w:tr w:rsidR="00DE0A3A">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DE0A3A" w:rsidRDefault="00FB2BA1">
            <w:r>
              <w:rPr>
                <w:color w:val="000000"/>
                <w:sz w:val="22"/>
                <w:szCs w:val="22"/>
              </w:rPr>
              <w:t>Proposed</w:t>
            </w:r>
          </w:p>
        </w:tc>
        <w:tc>
          <w:tcPr>
            <w:tcW w:w="7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DE0A3A" w:rsidRDefault="00FB2BA1">
            <w:pPr>
              <w:jc w:val="center"/>
            </w:pPr>
            <w:r>
              <w:rPr>
                <w:color w:val="000000"/>
                <w:sz w:val="22"/>
                <w:szCs w:val="22"/>
              </w:rPr>
              <w:t>2</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DE0A3A" w:rsidRDefault="00FB2BA1">
            <w:pPr>
              <w:jc w:val="center"/>
            </w:pPr>
            <w:r>
              <w:rPr>
                <w:color w:val="000000"/>
                <w:sz w:val="22"/>
                <w:szCs w:val="22"/>
              </w:rPr>
              <w:t>97.24%</w:t>
            </w:r>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DE0A3A" w:rsidRDefault="00FB2BA1">
            <w:pPr>
              <w:jc w:val="center"/>
            </w:pPr>
            <w:r>
              <w:rPr>
                <w:color w:val="000000"/>
                <w:sz w:val="22"/>
                <w:szCs w:val="22"/>
              </w:rPr>
              <w:t>0.9957</w:t>
            </w:r>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DE0A3A" w:rsidRDefault="00FB2BA1">
            <w:pPr>
              <w:jc w:val="center"/>
            </w:pPr>
            <w:r>
              <w:rPr>
                <w:color w:val="000000"/>
                <w:sz w:val="22"/>
                <w:szCs w:val="22"/>
              </w:rPr>
              <w:t>97.49%</w:t>
            </w:r>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DE0A3A" w:rsidRDefault="00FB2BA1">
            <w:pPr>
              <w:jc w:val="center"/>
            </w:pPr>
            <w:r>
              <w:rPr>
                <w:color w:val="000000"/>
                <w:sz w:val="22"/>
                <w:szCs w:val="22"/>
              </w:rPr>
              <w:t>99.22%</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rsidR="00DE0A3A" w:rsidRDefault="00FB2BA1">
            <w:pPr>
              <w:jc w:val="center"/>
            </w:pPr>
            <w:r>
              <w:rPr>
                <w:color w:val="000000"/>
                <w:sz w:val="22"/>
                <w:szCs w:val="22"/>
              </w:rPr>
              <w:t>0.9835</w:t>
            </w:r>
          </w:p>
        </w:tc>
      </w:tr>
      <w:tr w:rsidR="00DE0A3A">
        <w:tc>
          <w:tcPr>
            <w:tcW w:w="156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DE0A3A" w:rsidRDefault="00FB2BA1">
            <w:r>
              <w:rPr>
                <w:color w:val="000000"/>
                <w:sz w:val="22"/>
                <w:szCs w:val="22"/>
              </w:rPr>
              <w:t>Proposed</w:t>
            </w:r>
          </w:p>
        </w:tc>
        <w:tc>
          <w:tcPr>
            <w:tcW w:w="72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DE0A3A" w:rsidRDefault="00FB2BA1">
            <w:pPr>
              <w:jc w:val="center"/>
            </w:pPr>
            <w:r>
              <w:rPr>
                <w:color w:val="000000"/>
                <w:sz w:val="22"/>
                <w:szCs w:val="22"/>
              </w:rPr>
              <w:t>3</w:t>
            </w:r>
          </w:p>
        </w:tc>
        <w:tc>
          <w:tcPr>
            <w:tcW w:w="156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DE0A3A" w:rsidRDefault="00FB2BA1">
            <w:pPr>
              <w:jc w:val="center"/>
            </w:pPr>
            <w:r>
              <w:rPr>
                <w:color w:val="000000"/>
                <w:sz w:val="22"/>
                <w:szCs w:val="22"/>
              </w:rPr>
              <w:t>97.33%</w:t>
            </w:r>
          </w:p>
        </w:tc>
        <w:tc>
          <w:tcPr>
            <w:tcW w:w="144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DE0A3A" w:rsidRDefault="00FB2BA1">
            <w:pPr>
              <w:jc w:val="center"/>
            </w:pPr>
            <w:r>
              <w:rPr>
                <w:color w:val="000000"/>
                <w:sz w:val="22"/>
                <w:szCs w:val="22"/>
              </w:rPr>
              <w:t>0.9961</w:t>
            </w:r>
          </w:p>
        </w:tc>
        <w:tc>
          <w:tcPr>
            <w:tcW w:w="144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DE0A3A" w:rsidRDefault="00FB2BA1">
            <w:pPr>
              <w:jc w:val="center"/>
            </w:pPr>
            <w:r>
              <w:rPr>
                <w:color w:val="000000"/>
                <w:sz w:val="22"/>
                <w:szCs w:val="22"/>
              </w:rPr>
              <w:t>99.13%</w:t>
            </w:r>
          </w:p>
        </w:tc>
        <w:tc>
          <w:tcPr>
            <w:tcW w:w="144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DE0A3A" w:rsidRDefault="00FB2BA1">
            <w:pPr>
              <w:jc w:val="center"/>
            </w:pPr>
            <w:r>
              <w:rPr>
                <w:color w:val="000000"/>
                <w:sz w:val="22"/>
                <w:szCs w:val="22"/>
              </w:rPr>
              <w:t>97.74%</w:t>
            </w:r>
          </w:p>
        </w:tc>
        <w:tc>
          <w:tcPr>
            <w:tcW w:w="1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vAlign w:val="center"/>
          </w:tcPr>
          <w:p w:rsidR="00DE0A3A" w:rsidRDefault="00FB2BA1">
            <w:pPr>
              <w:jc w:val="center"/>
            </w:pPr>
            <w:r>
              <w:rPr>
                <w:color w:val="000000"/>
                <w:sz w:val="22"/>
                <w:szCs w:val="22"/>
              </w:rPr>
              <w:t>0.9843</w:t>
            </w:r>
          </w:p>
        </w:tc>
      </w:tr>
      <w:tr w:rsidR="00DE0A3A">
        <w:tc>
          <w:tcPr>
            <w:tcW w:w="156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DE0A3A" w:rsidRDefault="00FB2BA1">
            <w:r>
              <w:rPr>
                <w:b/>
                <w:bCs/>
                <w:color w:val="FFFFFF"/>
                <w:sz w:val="22"/>
                <w:szCs w:val="22"/>
              </w:rPr>
              <w:t>Proposed Mean</w:t>
            </w:r>
          </w:p>
        </w:tc>
        <w:tc>
          <w:tcPr>
            <w:tcW w:w="72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DE0A3A" w:rsidRPr="001E1B5D" w:rsidRDefault="001E1B5D">
            <w:pPr>
              <w:jc w:val="center"/>
              <w:rPr>
                <w:sz w:val="16"/>
                <w:szCs w:val="16"/>
              </w:rPr>
            </w:pPr>
            <w:r w:rsidRPr="001E1B5D">
              <w:rPr>
                <w:sz w:val="16"/>
                <w:szCs w:val="16"/>
              </w:rPr>
              <w:t>NA</w:t>
            </w:r>
          </w:p>
        </w:tc>
        <w:tc>
          <w:tcPr>
            <w:tcW w:w="156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DE0A3A" w:rsidRDefault="00FB2BA1">
            <w:pPr>
              <w:jc w:val="center"/>
            </w:pPr>
            <w:r>
              <w:rPr>
                <w:b/>
                <w:bCs/>
                <w:color w:val="FFFFFF"/>
                <w:sz w:val="22"/>
                <w:szCs w:val="22"/>
              </w:rPr>
              <w:t>97.39%</w:t>
            </w:r>
          </w:p>
        </w:tc>
        <w:tc>
          <w:tcPr>
            <w:tcW w:w="144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DE0A3A" w:rsidRDefault="00FB2BA1">
            <w:pPr>
              <w:jc w:val="center"/>
            </w:pPr>
            <w:r>
              <w:rPr>
                <w:b/>
                <w:bCs/>
                <w:color w:val="FFFFFF"/>
                <w:sz w:val="22"/>
                <w:szCs w:val="22"/>
              </w:rPr>
              <w:t>0.9940</w:t>
            </w:r>
          </w:p>
        </w:tc>
        <w:tc>
          <w:tcPr>
            <w:tcW w:w="144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DE0A3A" w:rsidRDefault="00FB2BA1">
            <w:pPr>
              <w:jc w:val="center"/>
            </w:pPr>
            <w:r>
              <w:rPr>
                <w:b/>
                <w:bCs/>
                <w:color w:val="FFFFFF"/>
                <w:sz w:val="22"/>
                <w:szCs w:val="22"/>
              </w:rPr>
              <w:t>98.69%</w:t>
            </w:r>
          </w:p>
        </w:tc>
        <w:tc>
          <w:tcPr>
            <w:tcW w:w="144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DE0A3A" w:rsidRDefault="00FB2BA1">
            <w:pPr>
              <w:jc w:val="center"/>
            </w:pPr>
            <w:r>
              <w:rPr>
                <w:b/>
                <w:bCs/>
                <w:color w:val="FFFFFF"/>
                <w:sz w:val="22"/>
                <w:szCs w:val="22"/>
              </w:rPr>
              <w:t>98.24%</w:t>
            </w:r>
          </w:p>
        </w:tc>
        <w:tc>
          <w:tcPr>
            <w:tcW w:w="1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20" w:type="dxa"/>
              <w:bottom w:w="80" w:type="dxa"/>
              <w:right w:w="120" w:type="dxa"/>
            </w:tcMar>
            <w:vAlign w:val="center"/>
          </w:tcPr>
          <w:p w:rsidR="00DE0A3A" w:rsidRDefault="00FB2BA1">
            <w:pPr>
              <w:jc w:val="center"/>
            </w:pPr>
            <w:r>
              <w:rPr>
                <w:b/>
                <w:bCs/>
                <w:color w:val="FFFFFF"/>
                <w:sz w:val="22"/>
                <w:szCs w:val="22"/>
              </w:rPr>
              <w:t>0.9846</w:t>
            </w:r>
          </w:p>
        </w:tc>
      </w:tr>
    </w:tbl>
    <w:p w:rsidR="00DE0A3A" w:rsidRPr="000F07CE" w:rsidRDefault="00DE0A3A" w:rsidP="000F07CE">
      <w:pPr>
        <w:rPr>
          <w:b/>
          <w:bCs/>
          <w:color w:val="0070C0"/>
          <w:sz w:val="28"/>
          <w:szCs w:val="28"/>
        </w:rPr>
      </w:pPr>
    </w:p>
    <w:p w:rsidR="00DE0A3A" w:rsidRPr="00D1661D" w:rsidRDefault="00FB2BA1">
      <w:pPr>
        <w:pStyle w:val="Heading2"/>
        <w:rPr>
          <w:color w:val="auto"/>
        </w:rPr>
      </w:pPr>
      <w:r w:rsidRPr="00D1661D">
        <w:rPr>
          <w:color w:val="auto"/>
        </w:rPr>
        <w:t>Future Scope</w:t>
      </w:r>
    </w:p>
    <w:p w:rsidR="00DE0A3A" w:rsidRDefault="00FB2BA1">
      <w:pPr>
        <w:pStyle w:val="ListParagraph"/>
        <w:numPr>
          <w:ilvl w:val="0"/>
          <w:numId w:val="3"/>
        </w:numPr>
        <w:spacing w:after="100" w:line="360" w:lineRule="auto"/>
        <w:jc w:val="both"/>
      </w:pPr>
      <w:r>
        <w:t>Integrate CBAM attention mechanisms into the VGG19 architecture to close</w:t>
      </w:r>
      <w:r>
        <w:t xml:space="preserve"> the performance gap with state-of-the-art approaches while ensuring sensitivity is not compromised.</w:t>
      </w:r>
    </w:p>
    <w:p w:rsidR="00DE0A3A" w:rsidRDefault="00FB2BA1">
      <w:pPr>
        <w:pStyle w:val="ListParagraph"/>
        <w:numPr>
          <w:ilvl w:val="0"/>
          <w:numId w:val="3"/>
        </w:numPr>
        <w:spacing w:after="100" w:line="360" w:lineRule="auto"/>
        <w:jc w:val="both"/>
      </w:pPr>
      <w:r>
        <w:t>Employ Grad-CAM explainability methods to visualise which regions of images drive model decisions, and to confirm whether background context contributes me</w:t>
      </w:r>
      <w:r>
        <w:t>aningful discriminative information.</w:t>
      </w:r>
    </w:p>
    <w:p w:rsidR="00DE0A3A" w:rsidRDefault="00FB2BA1">
      <w:pPr>
        <w:pStyle w:val="ListParagraph"/>
        <w:numPr>
          <w:ilvl w:val="0"/>
          <w:numId w:val="3"/>
        </w:numPr>
        <w:spacing w:after="100" w:line="360" w:lineRule="auto"/>
        <w:jc w:val="both"/>
      </w:pPr>
      <w:r>
        <w:t>Expand the framework to multi-class classification, distinguishing between Early, Pre, Pro, and Benign subtypes, with sensitivity evaluated for each class individually.</w:t>
      </w:r>
    </w:p>
    <w:p w:rsidR="00DE0A3A" w:rsidRDefault="00FB2BA1">
      <w:pPr>
        <w:pStyle w:val="ListParagraph"/>
        <w:numPr>
          <w:ilvl w:val="0"/>
          <w:numId w:val="3"/>
        </w:numPr>
        <w:spacing w:after="100" w:line="360" w:lineRule="auto"/>
        <w:jc w:val="both"/>
      </w:pPr>
      <w:r>
        <w:t>Test the model on larger, multi-institutional data</w:t>
      </w:r>
      <w:r>
        <w:t>sets to evaluate real-world generalisation and verify whether the 98.69% sensitivity can be maintained under diverse data distributions.</w:t>
      </w:r>
    </w:p>
    <w:p w:rsidR="00DE0A3A" w:rsidRDefault="00FB2BA1">
      <w:pPr>
        <w:pStyle w:val="ListParagraph"/>
        <w:numPr>
          <w:ilvl w:val="0"/>
          <w:numId w:val="3"/>
        </w:numPr>
        <w:spacing w:after="100" w:line="360" w:lineRule="auto"/>
        <w:jc w:val="both"/>
      </w:pPr>
      <w:r>
        <w:t>Explore targeted minority-class augmentation techniques to better address the 5.5:1 class imbalance beyond loss-weighti</w:t>
      </w:r>
      <w:r>
        <w:t>ng strategies alone.</w:t>
      </w:r>
    </w:p>
    <w:p w:rsidR="00D12C95" w:rsidRDefault="00D12C95" w:rsidP="00D12C95">
      <w:pPr>
        <w:spacing w:after="100" w:line="360" w:lineRule="auto"/>
        <w:jc w:val="both"/>
      </w:pPr>
    </w:p>
    <w:p w:rsidR="00D12C95" w:rsidRDefault="00D12C95" w:rsidP="00D12C95">
      <w:pPr>
        <w:spacing w:after="100" w:line="360" w:lineRule="auto"/>
        <w:jc w:val="both"/>
      </w:pPr>
    </w:p>
    <w:p w:rsidR="00D1661D" w:rsidRDefault="00D1661D" w:rsidP="00D12C95"/>
    <w:p w:rsidR="00DE0A3A" w:rsidRPr="00D1661D" w:rsidRDefault="00D1661D" w:rsidP="00D1661D">
      <w:pPr>
        <w:jc w:val="center"/>
        <w:rPr>
          <w:b/>
          <w:bCs/>
          <w:sz w:val="28"/>
          <w:szCs w:val="28"/>
        </w:rPr>
      </w:pPr>
      <w:r w:rsidRPr="00D1661D">
        <w:rPr>
          <w:b/>
          <w:bCs/>
          <w:sz w:val="28"/>
          <w:szCs w:val="28"/>
        </w:rPr>
        <w:lastRenderedPageBreak/>
        <w:t>REFERENCES</w:t>
      </w:r>
    </w:p>
    <w:p w:rsidR="00DE0A3A" w:rsidRDefault="00DE0A3A">
      <w:pPr>
        <w:spacing w:after="80"/>
      </w:pPr>
    </w:p>
    <w:p w:rsidR="00DE0A3A" w:rsidRDefault="00FB2BA1">
      <w:pPr>
        <w:spacing w:after="160" w:line="360" w:lineRule="auto"/>
        <w:jc w:val="both"/>
      </w:pPr>
      <w:r>
        <w:t>[1] International Agency for Research on Cancer, World Health Organization. (2020). Global Cancer Observatory: GLOBOCAN 2020. WHO.</w:t>
      </w:r>
    </w:p>
    <w:p w:rsidR="00DE0A3A" w:rsidRDefault="00FB2BA1">
      <w:pPr>
        <w:spacing w:after="160" w:line="360" w:lineRule="auto"/>
        <w:jc w:val="both"/>
      </w:pPr>
      <w:r>
        <w:t>[2] Hunger, S.P. &amp;Mullighan, C.G. (2015). Acute Lymphoblastic Leukemia in Children. New En</w:t>
      </w:r>
      <w:r>
        <w:t>gland Journal of Medicine, 373(16), 1541-1552.</w:t>
      </w:r>
    </w:p>
    <w:p w:rsidR="00DE0A3A" w:rsidRDefault="00FB2BA1">
      <w:pPr>
        <w:spacing w:after="160" w:line="360" w:lineRule="auto"/>
        <w:jc w:val="both"/>
      </w:pPr>
      <w:r>
        <w:t>[3] Guo, Y. et al. (2019). Deep learning for visual understanding: A review. Neurocomputing, 187, 27-48.</w:t>
      </w:r>
    </w:p>
    <w:p w:rsidR="00DE0A3A" w:rsidRDefault="00FB2BA1">
      <w:pPr>
        <w:spacing w:after="160" w:line="360" w:lineRule="auto"/>
        <w:jc w:val="both"/>
      </w:pPr>
      <w:r>
        <w:t>[4] Simonyan, K. &amp; Zisserman, A. (2014). Very Deep Convolutional Networks for Large-Scale Image Recognit</w:t>
      </w:r>
      <w:r>
        <w:t>ion. arXiv:1409.1556.</w:t>
      </w:r>
    </w:p>
    <w:p w:rsidR="00DE0A3A" w:rsidRDefault="00FB2BA1">
      <w:pPr>
        <w:spacing w:after="160" w:line="360" w:lineRule="auto"/>
        <w:jc w:val="both"/>
      </w:pPr>
      <w:r>
        <w:t>[5] Talaat, F.M. &amp; Gamel, S.A. (2024). Machine learning in detection and classification of leukemia using C-NMC_Leukemia. Multimedia Tools and Applications, 83, 22343-22362.</w:t>
      </w:r>
    </w:p>
    <w:p w:rsidR="00DE0A3A" w:rsidRDefault="00FB2BA1">
      <w:pPr>
        <w:spacing w:after="160" w:line="360" w:lineRule="auto"/>
        <w:jc w:val="both"/>
      </w:pPr>
      <w:r>
        <w:t xml:space="preserve">[6] Rahman, A. et al. (2026). Improving acute lymphoblastic </w:t>
      </w:r>
      <w:r>
        <w:t>leukemia diagnosis through CBAM-enhanced VGG19 deep learning. Scientific Reports. https://doi.org/10.1038/s41598-026-40184-4</w:t>
      </w:r>
    </w:p>
    <w:p w:rsidR="00DE0A3A" w:rsidRDefault="00FB2BA1">
      <w:pPr>
        <w:spacing w:after="160" w:line="360" w:lineRule="auto"/>
        <w:jc w:val="both"/>
      </w:pPr>
      <w:r>
        <w:t>[7] Jawahar, M. et al. (2024). An attention-based deep learning for acute lymphoblastic leukemia classification. Scientific Reports</w:t>
      </w:r>
      <w:r>
        <w:t>, 14, 4509.</w:t>
      </w:r>
    </w:p>
    <w:p w:rsidR="00DE0A3A" w:rsidRDefault="00FB2BA1">
      <w:pPr>
        <w:spacing w:after="160" w:line="360" w:lineRule="auto"/>
        <w:jc w:val="both"/>
      </w:pPr>
      <w:r>
        <w:t>[8] Alzubaidi, L. et al. (2025). A Review of Deep Learning Techniques for Leukemia Cancer Classification Based on Blood Smear Images. Applied Sciences, 15, 1658.</w:t>
      </w:r>
    </w:p>
    <w:p w:rsidR="00DE0A3A" w:rsidRDefault="00FB2BA1">
      <w:pPr>
        <w:spacing w:after="160" w:line="360" w:lineRule="auto"/>
        <w:jc w:val="both"/>
      </w:pPr>
      <w:r>
        <w:t>[9] Quantifying imbalanced classification methods for leukemia detection. ScienceD</w:t>
      </w:r>
      <w:r>
        <w:t>irect, 2023.</w:t>
      </w:r>
    </w:p>
    <w:p w:rsidR="00DE0A3A" w:rsidRDefault="00FB2BA1">
      <w:pPr>
        <w:spacing w:after="160" w:line="360" w:lineRule="auto"/>
        <w:jc w:val="both"/>
      </w:pPr>
      <w:r>
        <w:t>[10] Advancing patient care with AI: a unified framework for medical image segmentation using transfer learning. PubMed Central (PMC), 2024.</w:t>
      </w:r>
    </w:p>
    <w:p w:rsidR="00DE0A3A" w:rsidRDefault="00FB2BA1">
      <w:pPr>
        <w:spacing w:after="160" w:line="360" w:lineRule="auto"/>
        <w:jc w:val="both"/>
      </w:pPr>
      <w:r>
        <w:t>[11] Kohavi, R. (1995). A study of cross-validation and bootstrap for accuracy estimation and model se</w:t>
      </w:r>
      <w:r>
        <w:t>lection. IJCAI Proceedings, 14(2), 1137-1145.</w:t>
      </w:r>
    </w:p>
    <w:p w:rsidR="00DE0A3A" w:rsidRDefault="00FB2BA1">
      <w:pPr>
        <w:spacing w:after="160" w:line="360" w:lineRule="auto"/>
        <w:jc w:val="both"/>
      </w:pPr>
      <w:r>
        <w:t>[12] Pan, S.J. &amp; Yang, Q. (2010). A Survey on Transfer Learning. IEEE Transactions on Knowledge and Data Engineering, 22(10), 1345-1359.</w:t>
      </w:r>
    </w:p>
    <w:p w:rsidR="00DE0A3A" w:rsidRDefault="00FB2BA1">
      <w:pPr>
        <w:spacing w:after="160" w:line="360" w:lineRule="auto"/>
        <w:jc w:val="both"/>
      </w:pPr>
      <w:r>
        <w:t>[13] Cheng, B. et al. (2024). Deep learning assists in acute leukemia</w:t>
      </w:r>
      <w:r>
        <w:t xml:space="preserve"> detection and cell classification via flow cytometry. Scientific Reports, 14, 7521.</w:t>
      </w:r>
    </w:p>
    <w:sectPr w:rsidR="00DE0A3A" w:rsidSect="00D1661D">
      <w:footerReference w:type="default" r:id="rId8"/>
      <w:pgSz w:w="12240" w:h="15840"/>
      <w:pgMar w:top="851" w:right="108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B2BA1" w:rsidRDefault="00FB2BA1">
      <w:r>
        <w:separator/>
      </w:r>
    </w:p>
  </w:endnote>
  <w:endnote w:type="continuationSeparator" w:id="1">
    <w:p w:rsidR="00FB2BA1" w:rsidRDefault="00FB2BA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Raavi">
    <w:panose1 w:val="020B0502040204020203"/>
    <w:charset w:val="00"/>
    <w:family w:val="swiss"/>
    <w:pitch w:val="variable"/>
    <w:sig w:usb0="0002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9098213"/>
      <w:docPartObj>
        <w:docPartGallery w:val="Page Numbers (Bottom of Page)"/>
        <w:docPartUnique/>
      </w:docPartObj>
    </w:sdtPr>
    <w:sdtEndPr>
      <w:rPr>
        <w:noProof/>
      </w:rPr>
    </w:sdtEndPr>
    <w:sdtContent>
      <w:p w:rsidR="000F07CE" w:rsidRDefault="00D5746F">
        <w:pPr>
          <w:pStyle w:val="Footer"/>
          <w:jc w:val="right"/>
        </w:pPr>
        <w:r>
          <w:fldChar w:fldCharType="begin"/>
        </w:r>
        <w:r w:rsidR="000F07CE">
          <w:instrText xml:space="preserve"> PAGE   \* MERGEFORMAT </w:instrText>
        </w:r>
        <w:r>
          <w:fldChar w:fldCharType="separate"/>
        </w:r>
        <w:r w:rsidR="00D1661D">
          <w:rPr>
            <w:noProof/>
          </w:rPr>
          <w:t>17</w:t>
        </w:r>
        <w:r>
          <w:rPr>
            <w:noProof/>
          </w:rPr>
          <w:fldChar w:fldCharType="end"/>
        </w:r>
      </w:p>
    </w:sdtContent>
  </w:sdt>
  <w:p w:rsidR="00DF70B2" w:rsidRDefault="00DF70B2"/>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B2BA1" w:rsidRDefault="00FB2BA1">
      <w:r>
        <w:separator/>
      </w:r>
    </w:p>
  </w:footnote>
  <w:footnote w:type="continuationSeparator" w:id="1">
    <w:p w:rsidR="00FB2BA1" w:rsidRDefault="00FB2BA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AA1B40"/>
    <w:multiLevelType w:val="multilevel"/>
    <w:tmpl w:val="3F2A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343530"/>
    <w:multiLevelType w:val="multilevel"/>
    <w:tmpl w:val="4D58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FC3F2B"/>
    <w:multiLevelType w:val="multilevel"/>
    <w:tmpl w:val="50DE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9D1218"/>
    <w:multiLevelType w:val="multilevel"/>
    <w:tmpl w:val="C804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EF3409"/>
    <w:multiLevelType w:val="multilevel"/>
    <w:tmpl w:val="00EA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43F1FD4"/>
    <w:multiLevelType w:val="hybridMultilevel"/>
    <w:tmpl w:val="734C9BB8"/>
    <w:lvl w:ilvl="0" w:tplc="7C2C038E">
      <w:start w:val="1"/>
      <w:numFmt w:val="bullet"/>
      <w:lvlText w:val="•"/>
      <w:lvlJc w:val="left"/>
      <w:pPr>
        <w:ind w:left="720" w:hanging="360"/>
      </w:pPr>
    </w:lvl>
    <w:lvl w:ilvl="1" w:tplc="C57A73B2">
      <w:numFmt w:val="decimal"/>
      <w:lvlText w:val=""/>
      <w:lvlJc w:val="left"/>
    </w:lvl>
    <w:lvl w:ilvl="2" w:tplc="F7BA6446">
      <w:numFmt w:val="decimal"/>
      <w:lvlText w:val=""/>
      <w:lvlJc w:val="left"/>
    </w:lvl>
    <w:lvl w:ilvl="3" w:tplc="2AD6B70E">
      <w:numFmt w:val="decimal"/>
      <w:lvlText w:val=""/>
      <w:lvlJc w:val="left"/>
    </w:lvl>
    <w:lvl w:ilvl="4" w:tplc="2FAC6580">
      <w:numFmt w:val="decimal"/>
      <w:lvlText w:val=""/>
      <w:lvlJc w:val="left"/>
    </w:lvl>
    <w:lvl w:ilvl="5" w:tplc="7592C2FA">
      <w:numFmt w:val="decimal"/>
      <w:lvlText w:val=""/>
      <w:lvlJc w:val="left"/>
    </w:lvl>
    <w:lvl w:ilvl="6" w:tplc="9BBCFC66">
      <w:numFmt w:val="decimal"/>
      <w:lvlText w:val=""/>
      <w:lvlJc w:val="left"/>
    </w:lvl>
    <w:lvl w:ilvl="7" w:tplc="856A9DF8">
      <w:numFmt w:val="decimal"/>
      <w:lvlText w:val=""/>
      <w:lvlJc w:val="left"/>
    </w:lvl>
    <w:lvl w:ilvl="8" w:tplc="A93629CA">
      <w:numFmt w:val="decimal"/>
      <w:lvlText w:val=""/>
      <w:lvlJc w:val="left"/>
    </w:lvl>
  </w:abstractNum>
  <w:abstractNum w:abstractNumId="6">
    <w:nsid w:val="35803C93"/>
    <w:multiLevelType w:val="multilevel"/>
    <w:tmpl w:val="2482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B6553AE"/>
    <w:multiLevelType w:val="multilevel"/>
    <w:tmpl w:val="21C03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EF44E58"/>
    <w:multiLevelType w:val="multilevel"/>
    <w:tmpl w:val="7400A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2881950"/>
    <w:multiLevelType w:val="multilevel"/>
    <w:tmpl w:val="7894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78F7321"/>
    <w:multiLevelType w:val="multilevel"/>
    <w:tmpl w:val="345A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64A0EB6"/>
    <w:multiLevelType w:val="hybridMultilevel"/>
    <w:tmpl w:val="160C2EAC"/>
    <w:lvl w:ilvl="0" w:tplc="FC8ADE76">
      <w:start w:val="1"/>
      <w:numFmt w:val="lowerRoman"/>
      <w:lvlText w:val="%1."/>
      <w:lvlJc w:val="left"/>
      <w:pPr>
        <w:ind w:left="720" w:hanging="360"/>
      </w:pPr>
    </w:lvl>
    <w:lvl w:ilvl="1" w:tplc="E9D2E606">
      <w:numFmt w:val="decimal"/>
      <w:lvlText w:val=""/>
      <w:lvlJc w:val="left"/>
    </w:lvl>
    <w:lvl w:ilvl="2" w:tplc="F768E0CA">
      <w:numFmt w:val="decimal"/>
      <w:lvlText w:val=""/>
      <w:lvlJc w:val="left"/>
    </w:lvl>
    <w:lvl w:ilvl="3" w:tplc="5388F104">
      <w:numFmt w:val="decimal"/>
      <w:lvlText w:val=""/>
      <w:lvlJc w:val="left"/>
    </w:lvl>
    <w:lvl w:ilvl="4" w:tplc="E9284448">
      <w:numFmt w:val="decimal"/>
      <w:lvlText w:val=""/>
      <w:lvlJc w:val="left"/>
    </w:lvl>
    <w:lvl w:ilvl="5" w:tplc="E2683396">
      <w:numFmt w:val="decimal"/>
      <w:lvlText w:val=""/>
      <w:lvlJc w:val="left"/>
    </w:lvl>
    <w:lvl w:ilvl="6" w:tplc="7D70D48C">
      <w:numFmt w:val="decimal"/>
      <w:lvlText w:val=""/>
      <w:lvlJc w:val="left"/>
    </w:lvl>
    <w:lvl w:ilvl="7" w:tplc="BC98C482">
      <w:numFmt w:val="decimal"/>
      <w:lvlText w:val=""/>
      <w:lvlJc w:val="left"/>
    </w:lvl>
    <w:lvl w:ilvl="8" w:tplc="5F12A58E">
      <w:numFmt w:val="decimal"/>
      <w:lvlText w:val=""/>
      <w:lvlJc w:val="left"/>
    </w:lvl>
  </w:abstractNum>
  <w:abstractNum w:abstractNumId="12">
    <w:nsid w:val="5DBC36E9"/>
    <w:multiLevelType w:val="hybridMultilevel"/>
    <w:tmpl w:val="0D24A0C6"/>
    <w:lvl w:ilvl="0" w:tplc="70FCCCD8">
      <w:start w:val="1"/>
      <w:numFmt w:val="bullet"/>
      <w:lvlText w:val="●"/>
      <w:lvlJc w:val="left"/>
      <w:pPr>
        <w:ind w:left="720" w:hanging="360"/>
      </w:pPr>
    </w:lvl>
    <w:lvl w:ilvl="1" w:tplc="F296FBEE">
      <w:start w:val="1"/>
      <w:numFmt w:val="bullet"/>
      <w:lvlText w:val="○"/>
      <w:lvlJc w:val="left"/>
      <w:pPr>
        <w:ind w:left="1440" w:hanging="360"/>
      </w:pPr>
    </w:lvl>
    <w:lvl w:ilvl="2" w:tplc="66D8ED4A">
      <w:start w:val="1"/>
      <w:numFmt w:val="bullet"/>
      <w:lvlText w:val="■"/>
      <w:lvlJc w:val="left"/>
      <w:pPr>
        <w:ind w:left="2160" w:hanging="360"/>
      </w:pPr>
    </w:lvl>
    <w:lvl w:ilvl="3" w:tplc="BB5643B0">
      <w:start w:val="1"/>
      <w:numFmt w:val="bullet"/>
      <w:lvlText w:val="●"/>
      <w:lvlJc w:val="left"/>
      <w:pPr>
        <w:ind w:left="2880" w:hanging="360"/>
      </w:pPr>
    </w:lvl>
    <w:lvl w:ilvl="4" w:tplc="327046CE">
      <w:start w:val="1"/>
      <w:numFmt w:val="bullet"/>
      <w:lvlText w:val="○"/>
      <w:lvlJc w:val="left"/>
      <w:pPr>
        <w:ind w:left="3600" w:hanging="360"/>
      </w:pPr>
    </w:lvl>
    <w:lvl w:ilvl="5" w:tplc="ACD61BC8">
      <w:start w:val="1"/>
      <w:numFmt w:val="bullet"/>
      <w:lvlText w:val="■"/>
      <w:lvlJc w:val="left"/>
      <w:pPr>
        <w:ind w:left="4320" w:hanging="360"/>
      </w:pPr>
    </w:lvl>
    <w:lvl w:ilvl="6" w:tplc="23DE5472">
      <w:start w:val="1"/>
      <w:numFmt w:val="bullet"/>
      <w:lvlText w:val="●"/>
      <w:lvlJc w:val="left"/>
      <w:pPr>
        <w:ind w:left="5040" w:hanging="360"/>
      </w:pPr>
    </w:lvl>
    <w:lvl w:ilvl="7" w:tplc="F9DE7724">
      <w:start w:val="1"/>
      <w:numFmt w:val="bullet"/>
      <w:lvlText w:val="●"/>
      <w:lvlJc w:val="left"/>
      <w:pPr>
        <w:ind w:left="5760" w:hanging="360"/>
      </w:pPr>
    </w:lvl>
    <w:lvl w:ilvl="8" w:tplc="1534D76C">
      <w:start w:val="1"/>
      <w:numFmt w:val="bullet"/>
      <w:lvlText w:val="●"/>
      <w:lvlJc w:val="left"/>
      <w:pPr>
        <w:ind w:left="6480" w:hanging="360"/>
      </w:pPr>
    </w:lvl>
  </w:abstractNum>
  <w:abstractNum w:abstractNumId="13">
    <w:nsid w:val="5EA23804"/>
    <w:multiLevelType w:val="multilevel"/>
    <w:tmpl w:val="4038F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06C664A"/>
    <w:multiLevelType w:val="multilevel"/>
    <w:tmpl w:val="DC5A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6481ADB"/>
    <w:multiLevelType w:val="multilevel"/>
    <w:tmpl w:val="E3F28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95053F5"/>
    <w:multiLevelType w:val="multilevel"/>
    <w:tmpl w:val="5FD28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lvlOverride w:ilvl="0">
      <w:startOverride w:val="1"/>
    </w:lvlOverride>
  </w:num>
  <w:num w:numId="2">
    <w:abstractNumId w:val="11"/>
    <w:lvlOverride w:ilvl="0">
      <w:startOverride w:val="1"/>
    </w:lvlOverride>
  </w:num>
  <w:num w:numId="3">
    <w:abstractNumId w:val="5"/>
    <w:lvlOverride w:ilvl="0">
      <w:startOverride w:val="1"/>
    </w:lvlOverride>
  </w:num>
  <w:num w:numId="4">
    <w:abstractNumId w:val="16"/>
  </w:num>
  <w:num w:numId="5">
    <w:abstractNumId w:val="7"/>
  </w:num>
  <w:num w:numId="6">
    <w:abstractNumId w:val="8"/>
  </w:num>
  <w:num w:numId="7">
    <w:abstractNumId w:val="15"/>
  </w:num>
  <w:num w:numId="8">
    <w:abstractNumId w:val="4"/>
  </w:num>
  <w:num w:numId="9">
    <w:abstractNumId w:val="14"/>
  </w:num>
  <w:num w:numId="10">
    <w:abstractNumId w:val="1"/>
  </w:num>
  <w:num w:numId="11">
    <w:abstractNumId w:val="0"/>
  </w:num>
  <w:num w:numId="12">
    <w:abstractNumId w:val="3"/>
  </w:num>
  <w:num w:numId="13">
    <w:abstractNumId w:val="9"/>
  </w:num>
  <w:num w:numId="14">
    <w:abstractNumId w:val="2"/>
  </w:num>
  <w:num w:numId="15">
    <w:abstractNumId w:val="13"/>
  </w:num>
  <w:num w:numId="16">
    <w:abstractNumId w:val="6"/>
  </w:num>
  <w:num w:numId="17">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hdrShapeDefaults>
    <o:shapedefaults v:ext="edit" spidmax="4098"/>
  </w:hdrShapeDefaults>
  <w:footnotePr>
    <w:footnote w:id="0"/>
    <w:footnote w:id="1"/>
  </w:footnotePr>
  <w:endnotePr>
    <w:endnote w:id="0"/>
    <w:endnote w:id="1"/>
  </w:endnotePr>
  <w:compat/>
  <w:rsids>
    <w:rsidRoot w:val="00DE0A3A"/>
    <w:rsid w:val="000611EF"/>
    <w:rsid w:val="000F07CE"/>
    <w:rsid w:val="001A105D"/>
    <w:rsid w:val="001E1B5D"/>
    <w:rsid w:val="00352A30"/>
    <w:rsid w:val="00465323"/>
    <w:rsid w:val="006C6F95"/>
    <w:rsid w:val="009A3987"/>
    <w:rsid w:val="00C6145D"/>
    <w:rsid w:val="00CB1221"/>
    <w:rsid w:val="00D12C95"/>
    <w:rsid w:val="00D1661D"/>
    <w:rsid w:val="00D5746F"/>
    <w:rsid w:val="00D66305"/>
    <w:rsid w:val="00DE0A3A"/>
    <w:rsid w:val="00DF70B2"/>
    <w:rsid w:val="00E13930"/>
    <w:rsid w:val="00EB5F8D"/>
    <w:rsid w:val="00F8550A"/>
    <w:rsid w:val="00FB2BA1"/>
  </w:rsids>
  <m:mathPr>
    <m:mathFont m:val="Cambria Math"/>
    <m:brkBin m:val="before"/>
    <m:brkBinSub m:val="--"/>
    <m:smallFrac/>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746F"/>
  </w:style>
  <w:style w:type="paragraph" w:styleId="Heading1">
    <w:name w:val="heading 1"/>
    <w:link w:val="Heading1Char"/>
    <w:uiPriority w:val="9"/>
    <w:qFormat/>
    <w:rsid w:val="00D5746F"/>
    <w:pPr>
      <w:spacing w:before="280" w:after="160"/>
      <w:outlineLvl w:val="0"/>
    </w:pPr>
    <w:rPr>
      <w:b/>
      <w:bCs/>
      <w:color w:val="1F3864"/>
      <w:sz w:val="32"/>
      <w:szCs w:val="32"/>
    </w:rPr>
  </w:style>
  <w:style w:type="paragraph" w:styleId="Heading2">
    <w:name w:val="heading 2"/>
    <w:link w:val="Heading2Char"/>
    <w:uiPriority w:val="9"/>
    <w:unhideWhenUsed/>
    <w:qFormat/>
    <w:rsid w:val="00D5746F"/>
    <w:pPr>
      <w:spacing w:before="200" w:after="120"/>
      <w:outlineLvl w:val="1"/>
    </w:pPr>
    <w:rPr>
      <w:b/>
      <w:bCs/>
      <w:color w:val="2E75B6"/>
      <w:sz w:val="28"/>
      <w:szCs w:val="28"/>
    </w:rPr>
  </w:style>
  <w:style w:type="paragraph" w:styleId="Heading3">
    <w:name w:val="heading 3"/>
    <w:uiPriority w:val="9"/>
    <w:semiHidden/>
    <w:unhideWhenUsed/>
    <w:qFormat/>
    <w:rsid w:val="00D5746F"/>
    <w:pPr>
      <w:outlineLvl w:val="2"/>
    </w:pPr>
    <w:rPr>
      <w:color w:val="1F4D78"/>
    </w:rPr>
  </w:style>
  <w:style w:type="paragraph" w:styleId="Heading4">
    <w:name w:val="heading 4"/>
    <w:uiPriority w:val="9"/>
    <w:semiHidden/>
    <w:unhideWhenUsed/>
    <w:qFormat/>
    <w:rsid w:val="00D5746F"/>
    <w:pPr>
      <w:outlineLvl w:val="3"/>
    </w:pPr>
    <w:rPr>
      <w:i/>
      <w:iCs/>
      <w:color w:val="2E74B5"/>
    </w:rPr>
  </w:style>
  <w:style w:type="paragraph" w:styleId="Heading5">
    <w:name w:val="heading 5"/>
    <w:uiPriority w:val="9"/>
    <w:semiHidden/>
    <w:unhideWhenUsed/>
    <w:qFormat/>
    <w:rsid w:val="00D5746F"/>
    <w:pPr>
      <w:outlineLvl w:val="4"/>
    </w:pPr>
    <w:rPr>
      <w:color w:val="2E74B5"/>
    </w:rPr>
  </w:style>
  <w:style w:type="paragraph" w:styleId="Heading6">
    <w:name w:val="heading 6"/>
    <w:uiPriority w:val="9"/>
    <w:semiHidden/>
    <w:unhideWhenUsed/>
    <w:qFormat/>
    <w:rsid w:val="00D5746F"/>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D5746F"/>
    <w:rPr>
      <w:sz w:val="56"/>
      <w:szCs w:val="56"/>
    </w:rPr>
  </w:style>
  <w:style w:type="paragraph" w:customStyle="1" w:styleId="Strong1">
    <w:name w:val="Strong1"/>
    <w:qFormat/>
    <w:rsid w:val="00D5746F"/>
    <w:rPr>
      <w:b/>
      <w:bCs/>
    </w:rPr>
  </w:style>
  <w:style w:type="paragraph" w:styleId="ListParagraph">
    <w:name w:val="List Paragraph"/>
    <w:qFormat/>
    <w:rsid w:val="00D5746F"/>
  </w:style>
  <w:style w:type="character" w:styleId="Hyperlink">
    <w:name w:val="Hyperlink"/>
    <w:uiPriority w:val="99"/>
    <w:unhideWhenUsed/>
    <w:rsid w:val="00D5746F"/>
    <w:rPr>
      <w:color w:val="0563C1"/>
      <w:u w:val="single"/>
    </w:rPr>
  </w:style>
  <w:style w:type="character" w:styleId="FootnoteReference">
    <w:name w:val="footnote reference"/>
    <w:uiPriority w:val="99"/>
    <w:semiHidden/>
    <w:unhideWhenUsed/>
    <w:rsid w:val="00D5746F"/>
    <w:rPr>
      <w:vertAlign w:val="superscript"/>
    </w:rPr>
  </w:style>
  <w:style w:type="paragraph" w:styleId="FootnoteText">
    <w:name w:val="footnote text"/>
    <w:link w:val="FootnoteTextChar"/>
    <w:uiPriority w:val="99"/>
    <w:semiHidden/>
    <w:unhideWhenUsed/>
    <w:rsid w:val="00D5746F"/>
    <w:rPr>
      <w:sz w:val="20"/>
      <w:szCs w:val="20"/>
    </w:rPr>
  </w:style>
  <w:style w:type="character" w:customStyle="1" w:styleId="FootnoteTextChar">
    <w:name w:val="Footnote Text Char"/>
    <w:link w:val="FootnoteText"/>
    <w:uiPriority w:val="99"/>
    <w:semiHidden/>
    <w:unhideWhenUsed/>
    <w:rsid w:val="00D5746F"/>
    <w:rPr>
      <w:sz w:val="20"/>
      <w:szCs w:val="20"/>
    </w:rPr>
  </w:style>
  <w:style w:type="character" w:styleId="EndnoteReference">
    <w:name w:val="endnote reference"/>
    <w:uiPriority w:val="99"/>
    <w:semiHidden/>
    <w:unhideWhenUsed/>
    <w:rsid w:val="00D5746F"/>
    <w:rPr>
      <w:vertAlign w:val="superscript"/>
    </w:rPr>
  </w:style>
  <w:style w:type="paragraph" w:styleId="EndnoteText">
    <w:name w:val="endnote text"/>
    <w:link w:val="EndnoteTextChar"/>
    <w:uiPriority w:val="99"/>
    <w:semiHidden/>
    <w:unhideWhenUsed/>
    <w:rsid w:val="00D5746F"/>
    <w:rPr>
      <w:sz w:val="20"/>
      <w:szCs w:val="20"/>
    </w:rPr>
  </w:style>
  <w:style w:type="character" w:customStyle="1" w:styleId="EndnoteTextChar">
    <w:name w:val="Endnote Text Char"/>
    <w:link w:val="EndnoteText"/>
    <w:uiPriority w:val="99"/>
    <w:semiHidden/>
    <w:unhideWhenUsed/>
    <w:rsid w:val="00D5746F"/>
    <w:rPr>
      <w:sz w:val="20"/>
      <w:szCs w:val="20"/>
    </w:rPr>
  </w:style>
  <w:style w:type="paragraph" w:styleId="Header">
    <w:name w:val="header"/>
    <w:basedOn w:val="Normal"/>
    <w:link w:val="HeaderChar"/>
    <w:uiPriority w:val="99"/>
    <w:unhideWhenUsed/>
    <w:rsid w:val="001E1B5D"/>
    <w:pPr>
      <w:tabs>
        <w:tab w:val="center" w:pos="4513"/>
        <w:tab w:val="right" w:pos="9026"/>
      </w:tabs>
    </w:pPr>
  </w:style>
  <w:style w:type="character" w:customStyle="1" w:styleId="HeaderChar">
    <w:name w:val="Header Char"/>
    <w:basedOn w:val="DefaultParagraphFont"/>
    <w:link w:val="Header"/>
    <w:uiPriority w:val="99"/>
    <w:rsid w:val="001E1B5D"/>
  </w:style>
  <w:style w:type="paragraph" w:styleId="Footer">
    <w:name w:val="footer"/>
    <w:basedOn w:val="Normal"/>
    <w:link w:val="FooterChar"/>
    <w:uiPriority w:val="99"/>
    <w:unhideWhenUsed/>
    <w:rsid w:val="001E1B5D"/>
    <w:pPr>
      <w:tabs>
        <w:tab w:val="center" w:pos="4513"/>
        <w:tab w:val="right" w:pos="9026"/>
      </w:tabs>
    </w:pPr>
  </w:style>
  <w:style w:type="character" w:customStyle="1" w:styleId="FooterChar">
    <w:name w:val="Footer Char"/>
    <w:basedOn w:val="DefaultParagraphFont"/>
    <w:link w:val="Footer"/>
    <w:uiPriority w:val="99"/>
    <w:rsid w:val="001E1B5D"/>
  </w:style>
  <w:style w:type="table" w:customStyle="1" w:styleId="GridTable4">
    <w:name w:val="Grid Table 4"/>
    <w:basedOn w:val="TableNormal"/>
    <w:uiPriority w:val="49"/>
    <w:rsid w:val="00CB1221"/>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
    <w:name w:val="Grid Table 4 Accent 1"/>
    <w:basedOn w:val="TableNormal"/>
    <w:uiPriority w:val="49"/>
    <w:rsid w:val="00CB1221"/>
    <w:tblPr>
      <w:tblStyleRowBandSize w:val="1"/>
      <w:tblStyleColBandSize w:val="1"/>
      <w:tblInd w:w="0"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CB1221"/>
    <w:rPr>
      <w:b/>
      <w:bCs/>
      <w:color w:val="1F3864"/>
      <w:sz w:val="32"/>
      <w:szCs w:val="32"/>
    </w:rPr>
  </w:style>
  <w:style w:type="character" w:customStyle="1" w:styleId="Heading2Char">
    <w:name w:val="Heading 2 Char"/>
    <w:basedOn w:val="DefaultParagraphFont"/>
    <w:link w:val="Heading2"/>
    <w:uiPriority w:val="9"/>
    <w:rsid w:val="00CB1221"/>
    <w:rPr>
      <w:b/>
      <w:bCs/>
      <w:color w:val="2E75B6"/>
      <w:sz w:val="28"/>
      <w:szCs w:val="2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Props1.xml><?xml version="1.0" encoding="utf-8"?>
<ds:datastoreItem xmlns:ds="http://schemas.openxmlformats.org/officeDocument/2006/customXml" ds:itemID="{054FAA65-617F-4C73-B887-7A6378ECC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2576</Words>
  <Characters>14685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 10</cp:lastModifiedBy>
  <cp:revision>2</cp:revision>
  <dcterms:created xsi:type="dcterms:W3CDTF">2026-05-14T18:56:00Z</dcterms:created>
  <dcterms:modified xsi:type="dcterms:W3CDTF">2026-05-14T18:56:00Z</dcterms:modified>
</cp:coreProperties>
</file>