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A2F7" w14:textId="77777777" w:rsidR="001B7557" w:rsidRPr="009040A6" w:rsidRDefault="001B7557" w:rsidP="001B75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40A6">
        <w:rPr>
          <w:rFonts w:ascii="Times New Roman" w:hAnsi="Times New Roman" w:cs="Times New Roman"/>
          <w:b/>
          <w:bCs/>
          <w:sz w:val="28"/>
          <w:szCs w:val="28"/>
        </w:rPr>
        <w:t>В Алматы открыт Казахстанско-Корейский центр реабилитационной медицины: новый хаб образовательных технологий</w:t>
      </w:r>
    </w:p>
    <w:p w14:paraId="6638ABE1" w14:textId="77777777" w:rsidR="001B7557" w:rsidRPr="009040A6" w:rsidRDefault="001B7557" w:rsidP="001B7557">
      <w:pPr>
        <w:spacing w:after="0" w:line="240" w:lineRule="auto"/>
        <w:rPr>
          <w:rFonts w:ascii="Times New Roman" w:hAnsi="Times New Roman" w:cs="Times New Roman"/>
        </w:rPr>
      </w:pPr>
    </w:p>
    <w:p w14:paraId="2726C1E3" w14:textId="77777777" w:rsidR="001B7557" w:rsidRPr="009040A6" w:rsidRDefault="001B7557" w:rsidP="001B7557">
      <w:pPr>
        <w:spacing w:after="0" w:line="240" w:lineRule="auto"/>
        <w:rPr>
          <w:rFonts w:ascii="Times New Roman" w:hAnsi="Times New Roman" w:cs="Times New Roman"/>
        </w:rPr>
      </w:pPr>
      <w:r w:rsidRPr="009040A6">
        <w:rPr>
          <w:rFonts w:ascii="Times New Roman" w:hAnsi="Times New Roman" w:cs="Times New Roman"/>
        </w:rPr>
        <w:t>10–11 ноября 2022 года в Алматы на базе Городской клинической больницы №1 состоялось торжественное открытие первого в стране Казахстанско-Корейского образовательно-исследовательского центра реабилитационной медицины, подкрепленное масштабным практическим интенсивом от ведущих экспертов Южной Кореи.</w:t>
      </w:r>
    </w:p>
    <w:p w14:paraId="14E8F191" w14:textId="77777777" w:rsidR="001B7557" w:rsidRDefault="001B7557" w:rsidP="001B7557">
      <w:pPr>
        <w:pStyle w:val="isselectedend"/>
      </w:pPr>
      <w:r>
        <w:t>Проект был реализован в рамках стратегического Меморандума о международном сотрудничестве с Больницей Национального университета Кёнбук (KNUH, Южная Корея) при экспертной поддержке института KHIDI.Руководителем центра назначена Амина Багдадовна Сейданова — главный внештатный реабилитолог города Алматы, ассистент кафедры физической медицины и реабилитации, спортивной медицины КазНМУ имени С.Д. Асфендиярова.</w:t>
      </w:r>
    </w:p>
    <w:p w14:paraId="478801D2" w14:textId="77777777" w:rsidR="001B7557" w:rsidRPr="009040A6" w:rsidRDefault="001B7557" w:rsidP="001B7557">
      <w:pPr>
        <w:spacing w:after="0" w:line="240" w:lineRule="auto"/>
        <w:rPr>
          <w:rFonts w:ascii="Times New Roman" w:hAnsi="Times New Roman" w:cs="Times New Roman"/>
        </w:rPr>
      </w:pPr>
      <w:r w:rsidRPr="009040A6">
        <w:rPr>
          <w:rFonts w:ascii="Times New Roman" w:hAnsi="Times New Roman" w:cs="Times New Roman"/>
        </w:rPr>
        <w:t>Официальный запуск центра был ознаменован двухдневным обучающим марафоном для врачей-реабилитологов, кинезотерапевтов и эрготерапевтов. Под руководством директора Международного медицинского бизнес-центра KNUH, профессора Jung Tae Du, южнокорейские специалисты провели серию практических занятий:</w:t>
      </w:r>
    </w:p>
    <w:p w14:paraId="47BAAD54" w14:textId="77777777" w:rsidR="001B7557" w:rsidRPr="009040A6" w:rsidRDefault="001B7557" w:rsidP="001B7557">
      <w:pPr>
        <w:spacing w:after="0" w:line="240" w:lineRule="auto"/>
        <w:rPr>
          <w:rFonts w:ascii="Times New Roman" w:hAnsi="Times New Roman" w:cs="Times New Roman"/>
        </w:rPr>
      </w:pPr>
      <w:r w:rsidRPr="00001304">
        <w:rPr>
          <w:rFonts w:ascii="Times New Roman" w:hAnsi="Times New Roman" w:cs="Times New Roman"/>
          <w:b/>
          <w:bCs/>
        </w:rPr>
        <w:t>Нейрореабилитация взрослых:</w:t>
      </w:r>
      <w:r w:rsidRPr="009040A6">
        <w:rPr>
          <w:rFonts w:ascii="Times New Roman" w:hAnsi="Times New Roman" w:cs="Times New Roman"/>
        </w:rPr>
        <w:t xml:space="preserve"> Эксперт Jung Sang-In обучил участников современным методам функционального переобучения движениям (Bobat, PNF) для пациентов, перенесших инсульт.</w:t>
      </w:r>
    </w:p>
    <w:p w14:paraId="5F9859C3" w14:textId="77777777" w:rsidR="001B7557" w:rsidRPr="009040A6" w:rsidRDefault="001B7557" w:rsidP="001B7557">
      <w:pPr>
        <w:spacing w:after="0" w:line="240" w:lineRule="auto"/>
        <w:rPr>
          <w:rFonts w:ascii="Times New Roman" w:hAnsi="Times New Roman" w:cs="Times New Roman"/>
        </w:rPr>
      </w:pPr>
      <w:r w:rsidRPr="00001304">
        <w:rPr>
          <w:rFonts w:ascii="Times New Roman" w:hAnsi="Times New Roman" w:cs="Times New Roman"/>
          <w:b/>
          <w:bCs/>
        </w:rPr>
        <w:t>Инновационный контроль боли:</w:t>
      </w:r>
      <w:r w:rsidRPr="009040A6">
        <w:rPr>
          <w:rFonts w:ascii="Times New Roman" w:hAnsi="Times New Roman" w:cs="Times New Roman"/>
        </w:rPr>
        <w:t xml:space="preserve"> Заведующий отделением физиотерапии KNUH Choi Jaeill продемонстрировал техники миофасциального релиза (MFR) для эффективного купирования болевых синдромов.</w:t>
      </w:r>
    </w:p>
    <w:p w14:paraId="72B87D68" w14:textId="77777777" w:rsidR="001B7557" w:rsidRPr="009040A6" w:rsidRDefault="001B7557" w:rsidP="001B7557">
      <w:pPr>
        <w:spacing w:after="0" w:line="240" w:lineRule="auto"/>
        <w:rPr>
          <w:rFonts w:ascii="Times New Roman" w:hAnsi="Times New Roman" w:cs="Times New Roman"/>
        </w:rPr>
      </w:pPr>
      <w:r w:rsidRPr="00001304">
        <w:rPr>
          <w:rFonts w:ascii="Times New Roman" w:hAnsi="Times New Roman" w:cs="Times New Roman"/>
          <w:b/>
          <w:bCs/>
        </w:rPr>
        <w:t>Педиатрическая практика:</w:t>
      </w:r>
      <w:r w:rsidRPr="009040A6">
        <w:rPr>
          <w:rFonts w:ascii="Times New Roman" w:hAnsi="Times New Roman" w:cs="Times New Roman"/>
        </w:rPr>
        <w:t xml:space="preserve"> Специалист Kim Soo-Hyun представила терапевтические подходы к моторному развитию детей, сфокусированные на достижении ключевых двигательных навыков.</w:t>
      </w:r>
    </w:p>
    <w:p w14:paraId="2AAFEA61" w14:textId="77777777" w:rsidR="001B7557" w:rsidRPr="009040A6" w:rsidRDefault="001B7557" w:rsidP="001B7557">
      <w:pPr>
        <w:spacing w:after="0" w:line="240" w:lineRule="auto"/>
        <w:rPr>
          <w:rFonts w:ascii="Times New Roman" w:hAnsi="Times New Roman" w:cs="Times New Roman"/>
        </w:rPr>
      </w:pPr>
    </w:p>
    <w:p w14:paraId="39BF5EC9" w14:textId="77777777" w:rsidR="001B7557" w:rsidRPr="0030420D" w:rsidRDefault="001B7557" w:rsidP="001B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0420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Создание центра стало ответом на государственные реформы, включая официальное внедрение специальностей «эрготерапевт» и «кинезотерапевт» в систему здравоохранения Республики Казахстан, а также развитие современной модели подготовки специалистов в области медицинской реабилитации.</w:t>
      </w:r>
    </w:p>
    <w:p w14:paraId="7DA40CCC" w14:textId="77777777" w:rsidR="001B7557" w:rsidRPr="0030420D" w:rsidRDefault="001B7557" w:rsidP="001B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0420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В рамках международного сотрудничества с корейскими партнёрами и на основе опыта Южной Кореи были внесены изменения и дополнения в типовой учебный план подготовки резидентов по специальности «Физическая медицина и реабилитация» с усилением практико-ориентированного подхода, мультидисциплинарного взаимодействия и современных технологий реабилитации.</w:t>
      </w:r>
    </w:p>
    <w:p w14:paraId="198BEEC4" w14:textId="77777777" w:rsidR="001B7557" w:rsidRPr="0030420D" w:rsidRDefault="001B7557" w:rsidP="001B7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0420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Площадка обеспечивает:</w:t>
      </w:r>
    </w:p>
    <w:p w14:paraId="28538409" w14:textId="77777777" w:rsidR="001B7557" w:rsidRPr="0030420D" w:rsidRDefault="001B7557" w:rsidP="001B7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0420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Проведение регулярных телемедицинских образовательных сессий с ведущими экспертами Южной Кореи, в которых активно участвуют резиденты-реабилитологи, а также специалисты в области кинезотерапии и эрготерапии, с обучением современным методикам реабилитации и использованию специализированного корейского оборудования.</w:t>
      </w:r>
    </w:p>
    <w:p w14:paraId="26FD14E7" w14:textId="77777777" w:rsidR="001B7557" w:rsidRPr="0030420D" w:rsidRDefault="001B7557" w:rsidP="001B7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0420D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Международные стажировки, включающие 4-недельное обучение казахстанских специалистов непосредственно в клиниках KNUH (Kyungpook National University Hospital, Южная Корея) с изучением современных подходов к организации реабилитационной помощи и практических технологий восстановления пациентов.</w:t>
      </w:r>
    </w:p>
    <w:p w14:paraId="5617AE45" w14:textId="77777777" w:rsidR="001B7557" w:rsidRPr="0030420D" w:rsidRDefault="001B7557" w:rsidP="001B7557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5856A6D" w14:textId="77777777" w:rsidR="001B7557" w:rsidRDefault="001B7557" w:rsidP="001B7557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9040A6">
        <w:rPr>
          <w:rFonts w:ascii="Times New Roman" w:hAnsi="Times New Roman" w:cs="Times New Roman"/>
        </w:rPr>
        <w:t>Открытие центра под руководством Амины Сейдановой знаменует переход к устойчивой системе профессионального образования в реабилитологии. Все участники первого мастер-класса получили международные сертификаты, а отечественная медицина — доступ к передовым протоколам восстановления, признанным на мировом уровне.</w:t>
      </w:r>
    </w:p>
    <w:p w14:paraId="4B2B0FA2" w14:textId="77777777" w:rsidR="004B12EE" w:rsidRDefault="004B12EE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40AC397A" w14:textId="0133C252" w:rsidR="00580B03" w:rsidRDefault="00580B03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580B03">
        <w:rPr>
          <w:rFonts w:ascii="Times New Roman" w:hAnsi="Times New Roman" w:cs="Times New Roman"/>
          <w:noProof/>
          <w:lang w:val="kk-KZ"/>
        </w:rPr>
        <w:lastRenderedPageBreak/>
        <w:drawing>
          <wp:inline distT="0" distB="0" distL="0" distR="0" wp14:anchorId="39B278B0" wp14:editId="1BE39345">
            <wp:extent cx="4732020" cy="3547667"/>
            <wp:effectExtent l="0" t="0" r="0" b="0"/>
            <wp:docPr id="14113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98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866" cy="355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082C" w14:textId="77777777" w:rsidR="00580B03" w:rsidRDefault="00580B03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5FB4ACB3" w14:textId="484CB1A4" w:rsidR="00580B03" w:rsidRDefault="00580B03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580B03"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4147B818" wp14:editId="03314561">
            <wp:extent cx="4752542" cy="3558540"/>
            <wp:effectExtent l="0" t="0" r="0" b="0"/>
            <wp:docPr id="22661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19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0314" cy="35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51D6" w14:textId="77777777" w:rsidR="006C0B89" w:rsidRDefault="006C0B89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02AEBB48" w14:textId="04536AFD" w:rsidR="006C0B89" w:rsidRDefault="006C0B89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D21D61">
        <w:rPr>
          <w:rFonts w:ascii="Times New Roman" w:hAnsi="Times New Roman" w:cs="Times New Roman"/>
          <w:noProof/>
          <w:lang w:val="kk-KZ"/>
        </w:rPr>
        <w:lastRenderedPageBreak/>
        <w:drawing>
          <wp:inline distT="0" distB="0" distL="0" distR="0" wp14:anchorId="0F3C1760" wp14:editId="0F596F79">
            <wp:extent cx="4130040" cy="4130040"/>
            <wp:effectExtent l="0" t="0" r="0" b="0"/>
            <wp:docPr id="165810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00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C51F" w14:textId="77777777" w:rsidR="00580B03" w:rsidRDefault="00580B03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71365A92" w14:textId="7B60B345" w:rsidR="00580B03" w:rsidRDefault="00580B03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580B03"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47CA5354" wp14:editId="52644B57">
            <wp:extent cx="4945380" cy="3676636"/>
            <wp:effectExtent l="0" t="0" r="0" b="0"/>
            <wp:docPr id="136290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0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5366" cy="36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6FB2" w14:textId="77777777" w:rsidR="00580B03" w:rsidRDefault="00580B03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6FB770DB" w14:textId="2254CB87" w:rsidR="00580B03" w:rsidRDefault="00580B03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580B03">
        <w:rPr>
          <w:rFonts w:ascii="Times New Roman" w:hAnsi="Times New Roman" w:cs="Times New Roman"/>
          <w:noProof/>
          <w:lang w:val="kk-KZ"/>
        </w:rPr>
        <w:lastRenderedPageBreak/>
        <w:drawing>
          <wp:inline distT="0" distB="0" distL="0" distR="0" wp14:anchorId="2A10B8E9" wp14:editId="26290B1E">
            <wp:extent cx="4932715" cy="3672840"/>
            <wp:effectExtent l="0" t="0" r="0" b="0"/>
            <wp:docPr id="183740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8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761" cy="367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620B" w14:textId="77777777" w:rsidR="00580B03" w:rsidRDefault="00580B03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304B0609" w14:textId="591848BF" w:rsidR="00580B03" w:rsidRDefault="00D21D61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D21D61"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13ABBF9D" wp14:editId="6C6BF987">
            <wp:extent cx="5448300" cy="4091399"/>
            <wp:effectExtent l="0" t="0" r="0" b="0"/>
            <wp:docPr id="17983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44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054" cy="409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295D" w14:textId="77777777" w:rsidR="00D21D61" w:rsidRDefault="00D21D61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618DDDA9" w14:textId="5B17F21B" w:rsidR="00D21D61" w:rsidRDefault="00D21D61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18903F81" w14:textId="77777777" w:rsidR="00D21D61" w:rsidRDefault="00D21D61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03D30AB0" w14:textId="1F792461" w:rsidR="00D21D61" w:rsidRDefault="00D21D61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D21D61">
        <w:rPr>
          <w:rFonts w:ascii="Times New Roman" w:hAnsi="Times New Roman" w:cs="Times New Roman"/>
          <w:noProof/>
          <w:lang w:val="kk-KZ"/>
        </w:rPr>
        <w:lastRenderedPageBreak/>
        <w:drawing>
          <wp:inline distT="0" distB="0" distL="0" distR="0" wp14:anchorId="057559B6" wp14:editId="7FE4F1BE">
            <wp:extent cx="4071289" cy="4076700"/>
            <wp:effectExtent l="0" t="0" r="0" b="0"/>
            <wp:docPr id="11317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98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38" cy="408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F959" w14:textId="77777777" w:rsidR="00D21D61" w:rsidRDefault="00D21D61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1F533138" w14:textId="2528D949" w:rsidR="00D21D61" w:rsidRPr="004B12EE" w:rsidRDefault="00D21D61" w:rsidP="009040A6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D21D61"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2B248EBA" wp14:editId="302481D3">
            <wp:extent cx="4069080" cy="4069080"/>
            <wp:effectExtent l="0" t="0" r="0" b="0"/>
            <wp:docPr id="6989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3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D61" w:rsidRPr="004B12EE" w:rsidSect="009040A6">
      <w:pgSz w:w="11900" w:h="16840"/>
      <w:pgMar w:top="1134" w:right="375" w:bottom="27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C7431"/>
    <w:multiLevelType w:val="hybridMultilevel"/>
    <w:tmpl w:val="742649CC"/>
    <w:lvl w:ilvl="0" w:tplc="9D7AF85C">
      <w:start w:val="1"/>
      <w:numFmt w:val="bullet"/>
      <w:lvlText w:val="•"/>
      <w:lvlJc w:val="left"/>
      <w:rPr>
        <w:rFonts w:ascii="Arial" w:hAnsi="Arial"/>
        <w:sz w:val="54"/>
      </w:rPr>
    </w:lvl>
    <w:lvl w:ilvl="1" w:tplc="A33E161A">
      <w:numFmt w:val="decimal"/>
      <w:lvlText w:val=""/>
      <w:lvlJc w:val="left"/>
    </w:lvl>
    <w:lvl w:ilvl="2" w:tplc="26002096">
      <w:numFmt w:val="decimal"/>
      <w:lvlText w:val=""/>
      <w:lvlJc w:val="left"/>
    </w:lvl>
    <w:lvl w:ilvl="3" w:tplc="929ABF5E">
      <w:numFmt w:val="decimal"/>
      <w:lvlText w:val=""/>
      <w:lvlJc w:val="left"/>
    </w:lvl>
    <w:lvl w:ilvl="4" w:tplc="06A4297C">
      <w:numFmt w:val="decimal"/>
      <w:lvlText w:val=""/>
      <w:lvlJc w:val="left"/>
    </w:lvl>
    <w:lvl w:ilvl="5" w:tplc="0722E7B6">
      <w:numFmt w:val="decimal"/>
      <w:lvlText w:val=""/>
      <w:lvlJc w:val="left"/>
    </w:lvl>
    <w:lvl w:ilvl="6" w:tplc="DC36930E">
      <w:numFmt w:val="decimal"/>
      <w:lvlText w:val=""/>
      <w:lvlJc w:val="left"/>
    </w:lvl>
    <w:lvl w:ilvl="7" w:tplc="088C52CC">
      <w:numFmt w:val="decimal"/>
      <w:lvlText w:val=""/>
      <w:lvlJc w:val="left"/>
    </w:lvl>
    <w:lvl w:ilvl="8" w:tplc="E81031A4">
      <w:numFmt w:val="decimal"/>
      <w:lvlText w:val=""/>
      <w:lvlJc w:val="left"/>
    </w:lvl>
  </w:abstractNum>
  <w:abstractNum w:abstractNumId="1" w15:restartNumberingAfterBreak="0">
    <w:nsid w:val="5693005D"/>
    <w:multiLevelType w:val="multilevel"/>
    <w:tmpl w:val="4C34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147681">
    <w:abstractNumId w:val="0"/>
  </w:num>
  <w:num w:numId="2" w16cid:durableId="62574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3E9"/>
    <w:rsid w:val="00001304"/>
    <w:rsid w:val="001B7557"/>
    <w:rsid w:val="00213E37"/>
    <w:rsid w:val="00295D93"/>
    <w:rsid w:val="004B12EE"/>
    <w:rsid w:val="00580B03"/>
    <w:rsid w:val="00603B94"/>
    <w:rsid w:val="006973E9"/>
    <w:rsid w:val="006C0B89"/>
    <w:rsid w:val="009040A6"/>
    <w:rsid w:val="00AB0A87"/>
    <w:rsid w:val="00D21D61"/>
    <w:rsid w:val="00EC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F8660"/>
  <w15:docId w15:val="{C053B865-67B4-4246-8E92-9C226F0A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1B7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Zhansaya</cp:lastModifiedBy>
  <cp:revision>6</cp:revision>
  <dcterms:created xsi:type="dcterms:W3CDTF">2026-05-06T12:14:00Z</dcterms:created>
  <dcterms:modified xsi:type="dcterms:W3CDTF">2026-05-13T08:28:00Z</dcterms:modified>
</cp:coreProperties>
</file>