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5B415" w14:textId="4C3C8A22" w:rsidR="00B670FC" w:rsidRPr="00B670FC" w:rsidRDefault="00B670FC" w:rsidP="00B670FC">
      <w:pPr>
        <w:spacing w:after="0" w:line="240" w:lineRule="auto"/>
        <w:jc w:val="center"/>
        <w:rPr>
          <w:rFonts w:ascii="Times New Roman" w:eastAsia="Arial" w:hAnsi="Times New Roman" w:cs="Times New Roman"/>
          <w:b/>
          <w:lang w:val="ru-RU"/>
        </w:rPr>
      </w:pPr>
      <w:r w:rsidRPr="00B670FC">
        <w:rPr>
          <w:rFonts w:ascii="Times New Roman" w:eastAsia="Arial" w:hAnsi="Times New Roman" w:cs="Times New Roman"/>
          <w:b/>
          <w:lang w:val="ru-RU"/>
        </w:rPr>
        <w:t>II Международная конференция «Современные реабилитационные технологии»: КФФМР формирует новые стандарты отрасли</w:t>
      </w:r>
    </w:p>
    <w:p w14:paraId="02FA548D" w14:textId="77777777" w:rsidR="00B670FC" w:rsidRPr="00B670FC" w:rsidRDefault="00B670FC" w:rsidP="00B670FC">
      <w:pPr>
        <w:spacing w:after="0" w:line="240" w:lineRule="auto"/>
        <w:rPr>
          <w:rFonts w:ascii="Times New Roman" w:eastAsia="Arial" w:hAnsi="Times New Roman" w:cs="Times New Roman"/>
          <w:b/>
          <w:lang w:val="ru-RU"/>
        </w:rPr>
      </w:pPr>
    </w:p>
    <w:p w14:paraId="588A6207" w14:textId="486D30D2" w:rsidR="00B670FC" w:rsidRPr="00B670FC" w:rsidRDefault="00B670FC" w:rsidP="00B670FC">
      <w:pPr>
        <w:spacing w:after="0" w:line="240" w:lineRule="auto"/>
        <w:ind w:firstLine="284"/>
        <w:rPr>
          <w:rFonts w:ascii="Times New Roman" w:eastAsia="Arial" w:hAnsi="Times New Roman" w:cs="Times New Roman"/>
          <w:bCs/>
          <w:lang w:val="ru-RU"/>
        </w:rPr>
      </w:pPr>
      <w:r w:rsidRPr="00B670FC">
        <w:rPr>
          <w:rFonts w:ascii="Times New Roman" w:eastAsia="Arial" w:hAnsi="Times New Roman" w:cs="Times New Roman"/>
          <w:bCs/>
          <w:lang w:val="ru-RU"/>
        </w:rPr>
        <w:t>В сентябре 2023 года в Алматы состоялось одно из ключевых событий в сфере здравоохранения — II Международная конференция «Современные реабилитационные технологии». Форум стал центральной площадкой для консолидации профессионального сообщества и демонстрации инновационных достижений в области физической медицины</w:t>
      </w:r>
      <w:r>
        <w:rPr>
          <w:rFonts w:ascii="Times New Roman" w:eastAsia="Arial" w:hAnsi="Times New Roman" w:cs="Times New Roman"/>
          <w:bCs/>
          <w:lang w:val="ru-RU"/>
        </w:rPr>
        <w:t>.</w:t>
      </w:r>
    </w:p>
    <w:p w14:paraId="4FDF7C9A" w14:textId="77777777" w:rsidR="00B670FC" w:rsidRPr="00B670FC" w:rsidRDefault="00B670FC" w:rsidP="00B670FC">
      <w:pPr>
        <w:spacing w:after="0" w:line="240" w:lineRule="auto"/>
        <w:rPr>
          <w:rFonts w:ascii="Times New Roman" w:eastAsia="Arial" w:hAnsi="Times New Roman" w:cs="Times New Roman"/>
          <w:bCs/>
          <w:lang w:val="ru-RU"/>
        </w:rPr>
      </w:pPr>
    </w:p>
    <w:p w14:paraId="4BBBEEC5" w14:textId="6971500B" w:rsidR="00B670FC" w:rsidRPr="00B670FC" w:rsidRDefault="00B670FC" w:rsidP="00B670FC">
      <w:pPr>
        <w:spacing w:after="0" w:line="240" w:lineRule="auto"/>
        <w:rPr>
          <w:rFonts w:ascii="Times New Roman" w:eastAsia="Arial" w:hAnsi="Times New Roman" w:cs="Times New Roman"/>
          <w:bCs/>
          <w:lang w:val="ru-RU"/>
        </w:rPr>
      </w:pPr>
      <w:r w:rsidRPr="00B670FC">
        <w:rPr>
          <w:rFonts w:ascii="Times New Roman" w:eastAsia="Arial" w:hAnsi="Times New Roman" w:cs="Times New Roman"/>
          <w:bCs/>
          <w:lang w:val="ru-RU"/>
        </w:rPr>
        <w:t>Организатором выступило Общественное объединение «Казахстанская федерация физической медицины и реабилитации» (КФФМР). Официальная юридическая регистрация федерации в 2023 году закрепила её статус как ведущей экспертной организации, объединяющей врачей, кинезотерапевтов и эрготерапевтов в единую профессиональную структуру.</w:t>
      </w:r>
    </w:p>
    <w:p w14:paraId="03C3D8B5" w14:textId="77777777" w:rsidR="00B670FC" w:rsidRPr="00B670FC" w:rsidRDefault="00B670FC" w:rsidP="00B670FC">
      <w:pPr>
        <w:spacing w:after="0" w:line="240" w:lineRule="auto"/>
        <w:rPr>
          <w:rFonts w:ascii="Times New Roman" w:eastAsia="Arial" w:hAnsi="Times New Roman" w:cs="Times New Roman"/>
          <w:bCs/>
          <w:lang w:val="ru-RU"/>
        </w:rPr>
      </w:pPr>
    </w:p>
    <w:p w14:paraId="13D716B9" w14:textId="77777777" w:rsidR="00B670FC" w:rsidRPr="00B670FC" w:rsidRDefault="00B670FC" w:rsidP="00B670FC">
      <w:pPr>
        <w:spacing w:after="0" w:line="240" w:lineRule="auto"/>
        <w:rPr>
          <w:rFonts w:ascii="Times New Roman" w:eastAsia="Arial" w:hAnsi="Times New Roman" w:cs="Times New Roman"/>
          <w:bCs/>
          <w:lang w:val="ru-RU"/>
        </w:rPr>
      </w:pPr>
      <w:r w:rsidRPr="00B670FC">
        <w:rPr>
          <w:rFonts w:ascii="Times New Roman" w:eastAsia="Arial" w:hAnsi="Times New Roman" w:cs="Times New Roman"/>
          <w:bCs/>
          <w:lang w:val="ru-RU"/>
        </w:rPr>
        <w:t>Успешное проведение конференции и реализация долгосрочных образовательных программ стали возможными благодаря тесному взаимодействию с признанными мировыми лидерами реабилитологии:</w:t>
      </w:r>
    </w:p>
    <w:p w14:paraId="3D8F6F8E" w14:textId="7614656B" w:rsidR="00B670FC" w:rsidRPr="00B670FC" w:rsidRDefault="00B670FC" w:rsidP="00B670FC">
      <w:pPr>
        <w:spacing w:after="0" w:line="240" w:lineRule="auto"/>
        <w:rPr>
          <w:rFonts w:ascii="Times New Roman" w:eastAsia="Arial" w:hAnsi="Times New Roman" w:cs="Times New Roman"/>
          <w:bCs/>
          <w:lang w:val="ru-RU"/>
        </w:rPr>
      </w:pPr>
      <w:r w:rsidRPr="00B670FC">
        <w:rPr>
          <w:rFonts w:ascii="Times New Roman" w:eastAsia="Arial" w:hAnsi="Times New Roman" w:cs="Times New Roman"/>
          <w:b/>
          <w:lang w:val="ru-RU"/>
        </w:rPr>
        <w:t>Больница Чхильгок национального университета Кёнбук (KNUH, Южная Корея)</w:t>
      </w:r>
      <w:r w:rsidRPr="00B670FC">
        <w:rPr>
          <w:rFonts w:ascii="Times New Roman" w:eastAsia="Arial" w:hAnsi="Times New Roman" w:cs="Times New Roman"/>
          <w:bCs/>
          <w:lang w:val="ru-RU"/>
        </w:rPr>
        <w:t xml:space="preserve"> — ключевой стратегический партнер в области клинического обучения и внедрения передовых моделей реабилитационной помощи.</w:t>
      </w:r>
    </w:p>
    <w:p w14:paraId="42B764D7" w14:textId="6D0FD503" w:rsidR="00B670FC" w:rsidRPr="00B670FC" w:rsidRDefault="00B670FC" w:rsidP="00B670FC">
      <w:pPr>
        <w:spacing w:after="0" w:line="240" w:lineRule="auto"/>
        <w:rPr>
          <w:rFonts w:ascii="Times New Roman" w:eastAsia="Arial" w:hAnsi="Times New Roman" w:cs="Times New Roman"/>
          <w:bCs/>
          <w:lang w:val="ru-RU"/>
        </w:rPr>
      </w:pPr>
      <w:r w:rsidRPr="00B670FC">
        <w:rPr>
          <w:rFonts w:ascii="Times New Roman" w:eastAsia="Arial" w:hAnsi="Times New Roman" w:cs="Times New Roman"/>
          <w:b/>
          <w:lang w:val="ru-RU"/>
        </w:rPr>
        <w:t>Корейский институт развития здравоохранения (KHIDI)</w:t>
      </w:r>
      <w:r w:rsidRPr="00B670FC">
        <w:rPr>
          <w:rFonts w:ascii="Times New Roman" w:eastAsia="Arial" w:hAnsi="Times New Roman" w:cs="Times New Roman"/>
          <w:bCs/>
          <w:lang w:val="ru-RU"/>
        </w:rPr>
        <w:t xml:space="preserve"> — организация, оказывающая системную поддержку в трансфере инновационных медицинских технологий и укреплении международного сотрудничества.</w:t>
      </w:r>
    </w:p>
    <w:p w14:paraId="10A4662C" w14:textId="77777777" w:rsidR="00B670FC" w:rsidRPr="00B670FC" w:rsidRDefault="00B670FC" w:rsidP="00B670FC">
      <w:pPr>
        <w:spacing w:after="0" w:line="240" w:lineRule="auto"/>
        <w:rPr>
          <w:rFonts w:ascii="Times New Roman" w:eastAsia="Arial" w:hAnsi="Times New Roman" w:cs="Times New Roman"/>
          <w:bCs/>
          <w:lang w:val="ru-RU"/>
        </w:rPr>
      </w:pPr>
    </w:p>
    <w:p w14:paraId="5A8D7F8D" w14:textId="01E03A14" w:rsidR="00B670FC" w:rsidRPr="00B670FC" w:rsidRDefault="00B670FC" w:rsidP="00B670FC">
      <w:pPr>
        <w:spacing w:after="0" w:line="240" w:lineRule="auto"/>
        <w:rPr>
          <w:rFonts w:ascii="Times New Roman" w:eastAsia="Arial" w:hAnsi="Times New Roman" w:cs="Times New Roman"/>
          <w:bCs/>
          <w:lang w:val="ru-RU"/>
        </w:rPr>
      </w:pPr>
      <w:r w:rsidRPr="00B670FC">
        <w:rPr>
          <w:rFonts w:ascii="Times New Roman" w:eastAsia="Arial" w:hAnsi="Times New Roman" w:cs="Times New Roman"/>
          <w:bCs/>
          <w:lang w:val="ru-RU"/>
        </w:rPr>
        <w:t>Программа форума объединила теоретическую глубину и прикладной клинический опыт ведущих отечественных и зарубежных экспертов:</w:t>
      </w:r>
    </w:p>
    <w:p w14:paraId="56B26D60" w14:textId="1F888975" w:rsidR="00B670FC" w:rsidRPr="00B670FC" w:rsidRDefault="00B670FC" w:rsidP="00B670FC">
      <w:pPr>
        <w:spacing w:after="0" w:line="240" w:lineRule="auto"/>
        <w:rPr>
          <w:rFonts w:ascii="Times New Roman" w:eastAsia="Arial" w:hAnsi="Times New Roman" w:cs="Times New Roman"/>
          <w:bCs/>
          <w:lang w:val="ru-RU"/>
        </w:rPr>
      </w:pPr>
      <w:r w:rsidRPr="00D7393B">
        <w:rPr>
          <w:rFonts w:ascii="Times New Roman" w:eastAsia="Arial" w:hAnsi="Times New Roman" w:cs="Times New Roman"/>
          <w:b/>
          <w:lang w:val="ru-RU"/>
        </w:rPr>
        <w:t>Нейрореабилитация и доказательная медицина</w:t>
      </w:r>
      <w:r w:rsidRPr="00B670FC">
        <w:rPr>
          <w:rFonts w:ascii="Times New Roman" w:eastAsia="Arial" w:hAnsi="Times New Roman" w:cs="Times New Roman"/>
          <w:bCs/>
          <w:lang w:val="ru-RU"/>
        </w:rPr>
        <w:t xml:space="preserve">: с докладами о когнитивном восстановлении, нейропластичности и базовых аспектах нейрореабилитации выступили главный невролог МЗ РК </w:t>
      </w:r>
      <w:r w:rsidRPr="00D7393B">
        <w:rPr>
          <w:rFonts w:ascii="Times New Roman" w:eastAsia="Arial" w:hAnsi="Times New Roman" w:cs="Times New Roman"/>
          <w:b/>
          <w:lang w:val="ru-RU"/>
        </w:rPr>
        <w:t>Сауле Туруспекова</w:t>
      </w:r>
      <w:r w:rsidRPr="00B670FC">
        <w:rPr>
          <w:rFonts w:ascii="Times New Roman" w:eastAsia="Arial" w:hAnsi="Times New Roman" w:cs="Times New Roman"/>
          <w:bCs/>
          <w:lang w:val="ru-RU"/>
        </w:rPr>
        <w:t xml:space="preserve">, профессор </w:t>
      </w:r>
      <w:r w:rsidRPr="00D7393B">
        <w:rPr>
          <w:rFonts w:ascii="Times New Roman" w:eastAsia="Arial" w:hAnsi="Times New Roman" w:cs="Times New Roman"/>
          <w:b/>
          <w:lang w:val="ru-RU"/>
        </w:rPr>
        <w:t>Руслан Беляев</w:t>
      </w:r>
      <w:r w:rsidRPr="00B670FC">
        <w:rPr>
          <w:rFonts w:ascii="Times New Roman" w:eastAsia="Arial" w:hAnsi="Times New Roman" w:cs="Times New Roman"/>
          <w:bCs/>
          <w:lang w:val="ru-RU"/>
        </w:rPr>
        <w:t xml:space="preserve"> и магистр реабилитационных наук </w:t>
      </w:r>
      <w:r w:rsidRPr="00D7393B">
        <w:rPr>
          <w:rFonts w:ascii="Times New Roman" w:eastAsia="Arial" w:hAnsi="Times New Roman" w:cs="Times New Roman"/>
          <w:b/>
          <w:lang w:val="ru-RU"/>
        </w:rPr>
        <w:t>Арна Тюлебаева</w:t>
      </w:r>
      <w:r w:rsidR="00D7393B">
        <w:rPr>
          <w:rFonts w:ascii="Times New Roman" w:eastAsia="Arial" w:hAnsi="Times New Roman" w:cs="Times New Roman"/>
          <w:bCs/>
          <w:lang w:val="ru-RU"/>
        </w:rPr>
        <w:t>.</w:t>
      </w:r>
    </w:p>
    <w:p w14:paraId="161AD6C4" w14:textId="101D716A" w:rsidR="00B670FC" w:rsidRPr="00B670FC" w:rsidRDefault="00B670FC" w:rsidP="00B670FC">
      <w:pPr>
        <w:spacing w:after="0" w:line="240" w:lineRule="auto"/>
        <w:rPr>
          <w:rFonts w:ascii="Times New Roman" w:eastAsia="Arial" w:hAnsi="Times New Roman" w:cs="Times New Roman"/>
          <w:bCs/>
          <w:lang w:val="ru-RU"/>
        </w:rPr>
      </w:pPr>
      <w:r w:rsidRPr="00D7393B">
        <w:rPr>
          <w:rFonts w:ascii="Times New Roman" w:eastAsia="Arial" w:hAnsi="Times New Roman" w:cs="Times New Roman"/>
          <w:b/>
          <w:lang w:val="ru-RU"/>
        </w:rPr>
        <w:t>Международная экспертиза:</w:t>
      </w:r>
      <w:r w:rsidRPr="00B670FC">
        <w:rPr>
          <w:rFonts w:ascii="Times New Roman" w:eastAsia="Arial" w:hAnsi="Times New Roman" w:cs="Times New Roman"/>
          <w:bCs/>
          <w:lang w:val="ru-RU"/>
        </w:rPr>
        <w:t xml:space="preserve"> профессор </w:t>
      </w:r>
      <w:r w:rsidRPr="00D7393B">
        <w:rPr>
          <w:rFonts w:ascii="Times New Roman" w:eastAsia="Arial" w:hAnsi="Times New Roman" w:cs="Times New Roman"/>
          <w:b/>
          <w:lang w:val="ru-RU"/>
        </w:rPr>
        <w:t>Jung Tae Du</w:t>
      </w:r>
      <w:r w:rsidRPr="00B670FC">
        <w:rPr>
          <w:rFonts w:ascii="Times New Roman" w:eastAsia="Arial" w:hAnsi="Times New Roman" w:cs="Times New Roman"/>
          <w:bCs/>
          <w:lang w:val="ru-RU"/>
        </w:rPr>
        <w:t xml:space="preserve"> (KNUH) осветил современные цели обучения в резидентуре, а профессор </w:t>
      </w:r>
      <w:r w:rsidRPr="00D7393B">
        <w:rPr>
          <w:rFonts w:ascii="Times New Roman" w:eastAsia="Arial" w:hAnsi="Times New Roman" w:cs="Times New Roman"/>
          <w:b/>
          <w:lang w:val="ru-RU"/>
        </w:rPr>
        <w:t>Byong-Yong Hwang</w:t>
      </w:r>
      <w:r w:rsidRPr="00B670FC">
        <w:rPr>
          <w:rFonts w:ascii="Times New Roman" w:eastAsia="Arial" w:hAnsi="Times New Roman" w:cs="Times New Roman"/>
          <w:bCs/>
          <w:lang w:val="ru-RU"/>
        </w:rPr>
        <w:t xml:space="preserve"> (Южная Корея) представил инновационные протоколы восстановления функций верхних конечностей.</w:t>
      </w:r>
    </w:p>
    <w:p w14:paraId="1EADE8CF" w14:textId="1F406E1C" w:rsidR="00B670FC" w:rsidRPr="00B670FC" w:rsidRDefault="00B670FC" w:rsidP="00B670FC">
      <w:pPr>
        <w:spacing w:after="0" w:line="240" w:lineRule="auto"/>
        <w:rPr>
          <w:rFonts w:ascii="Times New Roman" w:eastAsia="Arial" w:hAnsi="Times New Roman" w:cs="Times New Roman"/>
          <w:bCs/>
          <w:lang w:val="ru-RU"/>
        </w:rPr>
      </w:pPr>
      <w:r w:rsidRPr="00D7393B">
        <w:rPr>
          <w:rFonts w:ascii="Times New Roman" w:eastAsia="Arial" w:hAnsi="Times New Roman" w:cs="Times New Roman"/>
          <w:b/>
          <w:lang w:val="ru-RU"/>
        </w:rPr>
        <w:t>Правовое поле и регламентация:</w:t>
      </w:r>
      <w:r w:rsidRPr="00B670FC">
        <w:rPr>
          <w:rFonts w:ascii="Times New Roman" w:eastAsia="Arial" w:hAnsi="Times New Roman" w:cs="Times New Roman"/>
          <w:bCs/>
          <w:lang w:val="ru-RU"/>
        </w:rPr>
        <w:t xml:space="preserve"> главный реабилитолог Алматы </w:t>
      </w:r>
      <w:r w:rsidRPr="00D7393B">
        <w:rPr>
          <w:rFonts w:ascii="Times New Roman" w:eastAsia="Arial" w:hAnsi="Times New Roman" w:cs="Times New Roman"/>
          <w:b/>
          <w:lang w:val="ru-RU"/>
        </w:rPr>
        <w:t>Амина Сейданова</w:t>
      </w:r>
      <w:r w:rsidRPr="00B670FC">
        <w:rPr>
          <w:rFonts w:ascii="Times New Roman" w:eastAsia="Arial" w:hAnsi="Times New Roman" w:cs="Times New Roman"/>
          <w:bCs/>
          <w:lang w:val="ru-RU"/>
        </w:rPr>
        <w:t xml:space="preserve"> и магистр юридических наук </w:t>
      </w:r>
      <w:r w:rsidRPr="00D7393B">
        <w:rPr>
          <w:rFonts w:ascii="Times New Roman" w:eastAsia="Arial" w:hAnsi="Times New Roman" w:cs="Times New Roman"/>
          <w:b/>
          <w:lang w:val="ru-RU"/>
        </w:rPr>
        <w:t>Айбек Сейданов</w:t>
      </w:r>
      <w:r w:rsidRPr="00B670FC">
        <w:rPr>
          <w:rFonts w:ascii="Times New Roman" w:eastAsia="Arial" w:hAnsi="Times New Roman" w:cs="Times New Roman"/>
          <w:bCs/>
          <w:lang w:val="ru-RU"/>
        </w:rPr>
        <w:t xml:space="preserve"> провели детальный разбор новых правил ведения реабилитационных карт и сравнительный анализ правовой ответственности медицинских работников.</w:t>
      </w:r>
    </w:p>
    <w:p w14:paraId="10C90B3E" w14:textId="311A11D7" w:rsidR="00B670FC" w:rsidRPr="00B670FC" w:rsidRDefault="00B670FC" w:rsidP="00B670FC">
      <w:pPr>
        <w:spacing w:after="0" w:line="240" w:lineRule="auto"/>
        <w:rPr>
          <w:rFonts w:ascii="Times New Roman" w:eastAsia="Arial" w:hAnsi="Times New Roman" w:cs="Times New Roman"/>
          <w:bCs/>
          <w:lang w:val="ru-RU"/>
        </w:rPr>
      </w:pPr>
      <w:r w:rsidRPr="00D7393B">
        <w:rPr>
          <w:rFonts w:ascii="Times New Roman" w:eastAsia="Arial" w:hAnsi="Times New Roman" w:cs="Times New Roman"/>
          <w:b/>
          <w:lang w:val="ru-RU"/>
        </w:rPr>
        <w:t>Кардиореабилитация:</w:t>
      </w:r>
      <w:r w:rsidRPr="00B670FC">
        <w:rPr>
          <w:rFonts w:ascii="Times New Roman" w:eastAsia="Arial" w:hAnsi="Times New Roman" w:cs="Times New Roman"/>
          <w:bCs/>
          <w:lang w:val="ru-RU"/>
        </w:rPr>
        <w:t xml:space="preserve"> специализированная секция представила эффективные принципы раннего восстановления пациентов после кардиохирургических операций и перспективный опыт применения интервального гипоксического кондиционирования.</w:t>
      </w:r>
    </w:p>
    <w:p w14:paraId="0BC10C4A" w14:textId="77777777" w:rsidR="00B670FC" w:rsidRPr="00B670FC" w:rsidRDefault="00B670FC" w:rsidP="00B670FC">
      <w:pPr>
        <w:spacing w:after="0" w:line="240" w:lineRule="auto"/>
        <w:rPr>
          <w:rFonts w:ascii="Times New Roman" w:eastAsia="Arial" w:hAnsi="Times New Roman" w:cs="Times New Roman"/>
          <w:bCs/>
          <w:lang w:val="ru-RU"/>
        </w:rPr>
      </w:pPr>
    </w:p>
    <w:p w14:paraId="0801204B" w14:textId="502B2060" w:rsidR="00B670FC" w:rsidRPr="00D7393B" w:rsidRDefault="00B670FC" w:rsidP="00B670FC">
      <w:pPr>
        <w:spacing w:after="0" w:line="240" w:lineRule="auto"/>
        <w:rPr>
          <w:rFonts w:ascii="Times New Roman" w:eastAsia="Arial" w:hAnsi="Times New Roman" w:cs="Times New Roman"/>
          <w:b/>
          <w:lang w:val="ru-RU"/>
        </w:rPr>
      </w:pPr>
      <w:r w:rsidRPr="00D7393B">
        <w:rPr>
          <w:rFonts w:ascii="Times New Roman" w:eastAsia="Arial" w:hAnsi="Times New Roman" w:cs="Times New Roman"/>
          <w:b/>
          <w:lang w:val="ru-RU"/>
        </w:rPr>
        <w:t>Взгляд в будущее</w:t>
      </w:r>
    </w:p>
    <w:p w14:paraId="37255EBD" w14:textId="38FE7FDF" w:rsidR="00862FED" w:rsidRDefault="00000000">
      <w:pPr>
        <w:spacing w:after="0" w:line="240" w:lineRule="auto"/>
        <w:rPr>
          <w:rFonts w:ascii="Times New Roman" w:eastAsia="Arial" w:hAnsi="Times New Roman" w:cs="Times New Roman"/>
          <w:bCs/>
          <w:lang w:val="ru-RU"/>
        </w:rPr>
      </w:pPr>
      <w:r w:rsidRPr="00B670FC">
        <w:rPr>
          <w:rFonts w:ascii="Times New Roman" w:eastAsia="Arial" w:hAnsi="Times New Roman" w:cs="Times New Roman"/>
          <w:bCs/>
        </w:rPr>
        <w:t>Проведение второй международной конференции подтвердило устойчивое развитие профессионального сообщества специалистов ФМР в Казахстане, расширение международного сотрудничества и последовательное внедрение передовых реабилитационных технологий в клиническую практику.</w:t>
      </w:r>
    </w:p>
    <w:p w14:paraId="3D0DAEDA" w14:textId="77777777" w:rsidR="00D7393B" w:rsidRDefault="00D7393B">
      <w:pPr>
        <w:spacing w:after="0" w:line="240" w:lineRule="auto"/>
        <w:rPr>
          <w:rFonts w:ascii="Times New Roman" w:eastAsia="Arial" w:hAnsi="Times New Roman" w:cs="Times New Roman"/>
          <w:bCs/>
          <w:lang w:val="ru-RU"/>
        </w:rPr>
      </w:pPr>
    </w:p>
    <w:p w14:paraId="1652A7E9" w14:textId="2F84BCBA" w:rsidR="00D7393B" w:rsidRDefault="00D7393B">
      <w:pPr>
        <w:spacing w:after="0" w:line="240" w:lineRule="auto"/>
        <w:rPr>
          <w:rFonts w:ascii="Times New Roman" w:hAnsi="Times New Roman" w:cs="Times New Roman"/>
          <w:bCs/>
          <w:lang w:val="ru-RU"/>
        </w:rPr>
      </w:pPr>
      <w:r w:rsidRPr="00D7393B">
        <w:rPr>
          <w:rFonts w:ascii="Times New Roman" w:hAnsi="Times New Roman" w:cs="Times New Roman"/>
          <w:bCs/>
          <w:noProof/>
          <w:lang w:val="ru-RU"/>
        </w:rPr>
        <w:lastRenderedPageBreak/>
        <w:drawing>
          <wp:inline distT="0" distB="0" distL="0" distR="0" wp14:anchorId="1248FFDE" wp14:editId="4A326215">
            <wp:extent cx="6179820" cy="4100908"/>
            <wp:effectExtent l="0" t="0" r="0" b="0"/>
            <wp:docPr id="658804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8043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6711" cy="4105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EC309" w14:textId="77777777" w:rsidR="00D7393B" w:rsidRDefault="00D7393B">
      <w:pPr>
        <w:spacing w:after="0" w:line="240" w:lineRule="auto"/>
        <w:rPr>
          <w:rFonts w:ascii="Times New Roman" w:hAnsi="Times New Roman" w:cs="Times New Roman"/>
          <w:bCs/>
          <w:lang w:val="ru-RU"/>
        </w:rPr>
      </w:pPr>
    </w:p>
    <w:p w14:paraId="16D9B226" w14:textId="7B87D0D9" w:rsidR="00D7393B" w:rsidRDefault="00D7393B">
      <w:pPr>
        <w:spacing w:after="0" w:line="240" w:lineRule="auto"/>
        <w:rPr>
          <w:rFonts w:ascii="Times New Roman" w:hAnsi="Times New Roman" w:cs="Times New Roman"/>
          <w:bCs/>
          <w:lang w:val="ru-RU"/>
        </w:rPr>
      </w:pPr>
      <w:r w:rsidRPr="00D7393B">
        <w:rPr>
          <w:rFonts w:ascii="Times New Roman" w:hAnsi="Times New Roman" w:cs="Times New Roman"/>
          <w:bCs/>
          <w:noProof/>
          <w:lang w:val="ru-RU"/>
        </w:rPr>
        <w:drawing>
          <wp:inline distT="0" distB="0" distL="0" distR="0" wp14:anchorId="2464005B" wp14:editId="3A647E7A">
            <wp:extent cx="6687820" cy="4438015"/>
            <wp:effectExtent l="0" t="0" r="0" b="0"/>
            <wp:docPr id="1040536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365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87820" cy="443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CBC63" w14:textId="77777777" w:rsidR="00D7393B" w:rsidRDefault="00D7393B">
      <w:pPr>
        <w:spacing w:after="0" w:line="240" w:lineRule="auto"/>
        <w:rPr>
          <w:rFonts w:ascii="Times New Roman" w:hAnsi="Times New Roman" w:cs="Times New Roman"/>
          <w:bCs/>
          <w:lang w:val="ru-RU"/>
        </w:rPr>
      </w:pPr>
    </w:p>
    <w:p w14:paraId="0B53B1FD" w14:textId="08473896" w:rsidR="00D7393B" w:rsidRDefault="00D7393B">
      <w:pPr>
        <w:spacing w:after="0" w:line="240" w:lineRule="auto"/>
        <w:rPr>
          <w:rFonts w:ascii="Times New Roman" w:hAnsi="Times New Roman" w:cs="Times New Roman"/>
          <w:bCs/>
          <w:lang w:val="ru-RU"/>
        </w:rPr>
      </w:pPr>
      <w:r w:rsidRPr="00D7393B">
        <w:rPr>
          <w:rFonts w:ascii="Times New Roman" w:hAnsi="Times New Roman" w:cs="Times New Roman"/>
          <w:bCs/>
          <w:noProof/>
          <w:lang w:val="ru-RU"/>
        </w:rPr>
        <w:lastRenderedPageBreak/>
        <w:drawing>
          <wp:inline distT="0" distB="0" distL="0" distR="0" wp14:anchorId="2F529960" wp14:editId="17920579">
            <wp:extent cx="6687820" cy="4453890"/>
            <wp:effectExtent l="0" t="0" r="0" b="0"/>
            <wp:docPr id="104160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6043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87820" cy="44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031A0" w14:textId="77777777" w:rsidR="00676024" w:rsidRDefault="00676024">
      <w:pPr>
        <w:spacing w:after="0" w:line="240" w:lineRule="auto"/>
        <w:rPr>
          <w:rFonts w:ascii="Times New Roman" w:hAnsi="Times New Roman" w:cs="Times New Roman"/>
          <w:bCs/>
          <w:lang w:val="ru-RU"/>
        </w:rPr>
      </w:pPr>
    </w:p>
    <w:p w14:paraId="4F65815B" w14:textId="4BAADD1B" w:rsidR="00676024" w:rsidRPr="00D7393B" w:rsidRDefault="00676024">
      <w:pPr>
        <w:spacing w:after="0" w:line="240" w:lineRule="auto"/>
        <w:rPr>
          <w:rFonts w:ascii="Times New Roman" w:hAnsi="Times New Roman" w:cs="Times New Roman"/>
          <w:bCs/>
          <w:lang w:val="ru-RU"/>
        </w:rPr>
      </w:pPr>
      <w:r>
        <w:rPr>
          <w:rFonts w:ascii="Times New Roman" w:hAnsi="Times New Roman" w:cs="Times New Roman"/>
          <w:bCs/>
          <w:lang w:val="ru-RU"/>
        </w:rPr>
        <w:t xml:space="preserve">Ссылка на яндекс-диск фотографии конференции: </w:t>
      </w:r>
      <w:hyperlink r:id="rId8" w:history="1">
        <w:r w:rsidRPr="00350B80">
          <w:rPr>
            <w:rStyle w:val="Hyperlink"/>
            <w:rFonts w:ascii="Times New Roman" w:hAnsi="Times New Roman" w:cs="Times New Roman"/>
            <w:bCs/>
            <w:lang w:val="ru-RU"/>
          </w:rPr>
          <w:t>https://disk.yandex.kz/d/JHh37445oHIAHQ</w:t>
        </w:r>
      </w:hyperlink>
      <w:r>
        <w:rPr>
          <w:rFonts w:ascii="Times New Roman" w:hAnsi="Times New Roman" w:cs="Times New Roman"/>
          <w:bCs/>
          <w:lang w:val="ru-RU"/>
        </w:rPr>
        <w:t xml:space="preserve"> </w:t>
      </w:r>
    </w:p>
    <w:sectPr w:rsidR="00676024" w:rsidRPr="00D7393B" w:rsidSect="00B670FC">
      <w:pgSz w:w="11900" w:h="16840"/>
      <w:pgMar w:top="993" w:right="375" w:bottom="270" w:left="99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33D6B"/>
    <w:multiLevelType w:val="hybridMultilevel"/>
    <w:tmpl w:val="3EAA8976"/>
    <w:lvl w:ilvl="0" w:tplc="F5D827B8">
      <w:start w:val="1"/>
      <w:numFmt w:val="bullet"/>
      <w:lvlText w:val="•"/>
      <w:lvlJc w:val="left"/>
      <w:rPr>
        <w:rFonts w:ascii="Arial" w:hAnsi="Arial"/>
        <w:sz w:val="54"/>
      </w:rPr>
    </w:lvl>
    <w:lvl w:ilvl="1" w:tplc="1722BCD2">
      <w:numFmt w:val="decimal"/>
      <w:lvlText w:val=""/>
      <w:lvlJc w:val="left"/>
    </w:lvl>
    <w:lvl w:ilvl="2" w:tplc="3752AAD2">
      <w:numFmt w:val="decimal"/>
      <w:lvlText w:val=""/>
      <w:lvlJc w:val="left"/>
    </w:lvl>
    <w:lvl w:ilvl="3" w:tplc="A9B4F1DE">
      <w:numFmt w:val="decimal"/>
      <w:lvlText w:val=""/>
      <w:lvlJc w:val="left"/>
    </w:lvl>
    <w:lvl w:ilvl="4" w:tplc="834EE5F2">
      <w:numFmt w:val="decimal"/>
      <w:lvlText w:val=""/>
      <w:lvlJc w:val="left"/>
    </w:lvl>
    <w:lvl w:ilvl="5" w:tplc="16203E2C">
      <w:numFmt w:val="decimal"/>
      <w:lvlText w:val=""/>
      <w:lvlJc w:val="left"/>
    </w:lvl>
    <w:lvl w:ilvl="6" w:tplc="88D0F38E">
      <w:numFmt w:val="decimal"/>
      <w:lvlText w:val=""/>
      <w:lvlJc w:val="left"/>
    </w:lvl>
    <w:lvl w:ilvl="7" w:tplc="3BD4AED6">
      <w:numFmt w:val="decimal"/>
      <w:lvlText w:val=""/>
      <w:lvlJc w:val="left"/>
    </w:lvl>
    <w:lvl w:ilvl="8" w:tplc="CB9496A6">
      <w:numFmt w:val="decimal"/>
      <w:lvlText w:val=""/>
      <w:lvlJc w:val="left"/>
    </w:lvl>
  </w:abstractNum>
  <w:num w:numId="1" w16cid:durableId="808866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2FED"/>
    <w:rsid w:val="00676024"/>
    <w:rsid w:val="00862FED"/>
    <w:rsid w:val="009A06F8"/>
    <w:rsid w:val="00B670FC"/>
    <w:rsid w:val="00D7393B"/>
    <w:rsid w:val="00F35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31003"/>
  <w15:docId w15:val="{F926A9BD-1EBC-4364-A509-04759069A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KZ" w:eastAsia="ru-K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760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60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sk.yandex.kz/d/JHh37445oHIAHQ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426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Zhansaya</cp:lastModifiedBy>
  <cp:revision>3</cp:revision>
  <dcterms:created xsi:type="dcterms:W3CDTF">2026-05-06T14:41:00Z</dcterms:created>
  <dcterms:modified xsi:type="dcterms:W3CDTF">2026-05-13T07:55:00Z</dcterms:modified>
</cp:coreProperties>
</file>