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797A" w14:textId="05613C00" w:rsidR="004016D3" w:rsidRPr="004016D3" w:rsidRDefault="004016D3" w:rsidP="004016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16D3">
        <w:rPr>
          <w:rFonts w:ascii="Times New Roman" w:hAnsi="Times New Roman" w:cs="Times New Roman"/>
          <w:b/>
          <w:bCs/>
          <w:sz w:val="28"/>
          <w:szCs w:val="28"/>
        </w:rPr>
        <w:t>Инновации в реабилитации: в Алматы прошел мастер-класс по ТЕКАР-терапии Winback под руководством профессора Kim Ki-Yong</w:t>
      </w:r>
    </w:p>
    <w:p w14:paraId="79530DDA" w14:textId="56EE2E52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16 февраля 2024 года в Алматы состоялось значимое событие для специалистов восстановительной медицины — практический мастер-класс «Применение TECAR therapy в реабилитации опорно-двигательного аппарата, спортивных травм и болевых синдромов».</w:t>
      </w:r>
    </w:p>
    <w:p w14:paraId="02476C6C" w14:textId="08142B12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 xml:space="preserve">Мероприятие было организовано на базе </w:t>
      </w:r>
      <w:r w:rsidRPr="004016D3">
        <w:rPr>
          <w:rFonts w:ascii="Times New Roman" w:hAnsi="Times New Roman" w:cs="Times New Roman"/>
          <w:b/>
          <w:bCs/>
        </w:rPr>
        <w:t>Казахстанско-Корейского образовательно-исследовательского центра реабилитационной медицины</w:t>
      </w:r>
      <w:r w:rsidRPr="004016D3">
        <w:rPr>
          <w:rFonts w:ascii="Times New Roman" w:hAnsi="Times New Roman" w:cs="Times New Roman"/>
        </w:rPr>
        <w:t xml:space="preserve"> при Городской клинической больнице №1 под стратегическим руководством главного внештатного реабилитолога Алматы </w:t>
      </w:r>
      <w:r w:rsidRPr="004016D3">
        <w:rPr>
          <w:rFonts w:ascii="Times New Roman" w:hAnsi="Times New Roman" w:cs="Times New Roman"/>
          <w:b/>
          <w:bCs/>
        </w:rPr>
        <w:t>Амины Багдадовны Сейдановой</w:t>
      </w:r>
      <w:r w:rsidRPr="004016D3">
        <w:rPr>
          <w:rFonts w:ascii="Times New Roman" w:hAnsi="Times New Roman" w:cs="Times New Roman"/>
        </w:rPr>
        <w:t xml:space="preserve">. Организаторами выступили ГКБ №1 и Международная академия реабилитации </w:t>
      </w:r>
      <w:r w:rsidRPr="004016D3">
        <w:rPr>
          <w:rFonts w:ascii="Times New Roman" w:hAnsi="Times New Roman" w:cs="Times New Roman"/>
          <w:b/>
          <w:bCs/>
        </w:rPr>
        <w:t>DEVAL</w:t>
      </w:r>
      <w:r w:rsidRPr="004016D3">
        <w:rPr>
          <w:rFonts w:ascii="Times New Roman" w:hAnsi="Times New Roman" w:cs="Times New Roman"/>
        </w:rPr>
        <w:t xml:space="preserve"> совместно с </w:t>
      </w:r>
      <w:r w:rsidRPr="004016D3">
        <w:rPr>
          <w:rFonts w:ascii="Times New Roman" w:hAnsi="Times New Roman" w:cs="Times New Roman"/>
          <w:b/>
          <w:bCs/>
        </w:rPr>
        <w:t>WINBACK Korea</w:t>
      </w:r>
      <w:r w:rsidRPr="004016D3">
        <w:rPr>
          <w:rFonts w:ascii="Times New Roman" w:hAnsi="Times New Roman" w:cs="Times New Roman"/>
        </w:rPr>
        <w:t>.</w:t>
      </w:r>
    </w:p>
    <w:p w14:paraId="3DB0E49B" w14:textId="5380E669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 xml:space="preserve">Для передачи передового опыта в Казахстан был приглашен профессор </w:t>
      </w:r>
      <w:r w:rsidRPr="004016D3">
        <w:rPr>
          <w:rFonts w:ascii="Times New Roman" w:hAnsi="Times New Roman" w:cs="Times New Roman"/>
          <w:b/>
          <w:bCs/>
        </w:rPr>
        <w:t>KIM KI-YONG</w:t>
      </w:r>
      <w:r w:rsidRPr="004016D3">
        <w:rPr>
          <w:rFonts w:ascii="Times New Roman" w:hAnsi="Times New Roman" w:cs="Times New Roman"/>
        </w:rPr>
        <w:t xml:space="preserve"> — клинический профессор кафедры физиотерапии Университета Тэджон (Республика Корея). Профессор продемонстрировал возможности неинвазивной энергетической технотерапии, которая активно используется в международной практике для ускорения восстановления пациентов.</w:t>
      </w:r>
    </w:p>
    <w:p w14:paraId="5ED1C26E" w14:textId="77777777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Участники мастер-класса — врачи-реабилитологи, кинезиотерапевты и физиотерапевты — изучили уникальные возможности технологии:</w:t>
      </w:r>
    </w:p>
    <w:p w14:paraId="301CE77B" w14:textId="28B17B07" w:rsidR="004016D3" w:rsidRPr="004016D3" w:rsidRDefault="004016D3" w:rsidP="00401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  <w:b/>
          <w:bCs/>
        </w:rPr>
        <w:t>Мгновенное купирование боли:</w:t>
      </w:r>
      <w:r w:rsidRPr="004016D3">
        <w:rPr>
          <w:rFonts w:ascii="Times New Roman" w:hAnsi="Times New Roman" w:cs="Times New Roman"/>
        </w:rPr>
        <w:t xml:space="preserve"> достижение эффекта на срок более 48 часов.</w:t>
      </w:r>
    </w:p>
    <w:p w14:paraId="5FE91447" w14:textId="1D52D8E2" w:rsidR="004016D3" w:rsidRPr="004016D3" w:rsidRDefault="004016D3" w:rsidP="00401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  <w:b/>
          <w:bCs/>
        </w:rPr>
        <w:t>Работа с контрактурами:</w:t>
      </w:r>
      <w:r w:rsidRPr="004016D3">
        <w:rPr>
          <w:rFonts w:ascii="Times New Roman" w:hAnsi="Times New Roman" w:cs="Times New Roman"/>
        </w:rPr>
        <w:t xml:space="preserve"> устранение ограничений подвижности мышц и суставов за рекордно короткое время.</w:t>
      </w:r>
    </w:p>
    <w:p w14:paraId="0BBBC349" w14:textId="63C8732F" w:rsidR="004016D3" w:rsidRPr="004016D3" w:rsidRDefault="004016D3" w:rsidP="00401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  <w:b/>
          <w:bCs/>
        </w:rPr>
        <w:t>Биологический эффект:</w:t>
      </w:r>
      <w:r w:rsidRPr="004016D3">
        <w:rPr>
          <w:rFonts w:ascii="Times New Roman" w:hAnsi="Times New Roman" w:cs="Times New Roman"/>
        </w:rPr>
        <w:t xml:space="preserve"> локальная реваскуляризация для снятия отеков и фиброзов, а также значительное уменьшение воспалительных процессов в тканях.</w:t>
      </w:r>
    </w:p>
    <w:p w14:paraId="3933783A" w14:textId="77777777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Мастер-класс носил сугубо прикладной характер. Особое внимание было уделено наиболее частым и сложным патологиям в практике реабилитолога:</w:t>
      </w:r>
    </w:p>
    <w:p w14:paraId="06981414" w14:textId="77777777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1.  Реабилитация при поражениях позвоночника.</w:t>
      </w:r>
    </w:p>
    <w:p w14:paraId="1346EFED" w14:textId="77777777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2.  Лечение спортивных травм любой степени тяжести.</w:t>
      </w:r>
    </w:p>
    <w:p w14:paraId="236F1477" w14:textId="77777777" w:rsidR="004016D3" w:rsidRPr="004016D3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3.  Работа с синдромом «болевого плеча» и восстановление функций опорно-двигательного аппарата.</w:t>
      </w:r>
    </w:p>
    <w:p w14:paraId="31CF442A" w14:textId="73056AE3" w:rsidR="00A054BE" w:rsidRDefault="004016D3" w:rsidP="004016D3">
      <w:pPr>
        <w:rPr>
          <w:rFonts w:ascii="Times New Roman" w:hAnsi="Times New Roman" w:cs="Times New Roman"/>
        </w:rPr>
      </w:pPr>
      <w:r w:rsidRPr="004016D3">
        <w:rPr>
          <w:rFonts w:ascii="Times New Roman" w:hAnsi="Times New Roman" w:cs="Times New Roman"/>
        </w:rPr>
        <w:t>Проведение подобных мастер-классов на базе Казахстанско-Корейского центра подтверждает его статус ведущей площадки для трансфера высоких технологий в здравоохранение Казахстана. По завершении обучения все специалисты получили сертификаты, подтверждающие освоение методики TECAR-терапии, что позволит внедрить эти эффективные решения в повседневную клиническую практику.</w:t>
      </w:r>
    </w:p>
    <w:p w14:paraId="59E504D6" w14:textId="7BF127D7" w:rsidR="004016D3" w:rsidRDefault="004016D3" w:rsidP="004016D3">
      <w:pPr>
        <w:rPr>
          <w:rFonts w:ascii="Times New Roman" w:hAnsi="Times New Roman" w:cs="Times New Roman"/>
          <w:lang w:val="ru-RU"/>
        </w:rPr>
      </w:pPr>
      <w:r w:rsidRPr="004016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92513F" wp14:editId="4C6DA2CC">
            <wp:extent cx="4445382" cy="5539740"/>
            <wp:effectExtent l="0" t="0" r="0" b="3810"/>
            <wp:docPr id="120732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6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9217" cy="55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F4F" w14:textId="5DC488D5" w:rsidR="00CA40AC" w:rsidRDefault="00CA40AC" w:rsidP="004016D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7C240B3" wp14:editId="342BA6E6">
            <wp:extent cx="5940425" cy="4455160"/>
            <wp:effectExtent l="0" t="0" r="3175" b="2540"/>
            <wp:docPr id="1990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329" name="Picture 199023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FABF" w14:textId="77777777" w:rsidR="00CA40AC" w:rsidRDefault="00CA40AC" w:rsidP="004016D3">
      <w:pPr>
        <w:rPr>
          <w:rFonts w:ascii="Times New Roman" w:hAnsi="Times New Roman" w:cs="Times New Roman"/>
          <w:lang w:val="ru-RU"/>
        </w:rPr>
      </w:pPr>
    </w:p>
    <w:p w14:paraId="376E2848" w14:textId="2600A74F" w:rsidR="00CA40AC" w:rsidRDefault="00CA40AC" w:rsidP="004016D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021F5B18" wp14:editId="7BAFA078">
            <wp:extent cx="5940425" cy="7920355"/>
            <wp:effectExtent l="0" t="0" r="3175" b="4445"/>
            <wp:docPr id="1841291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91490" name="Picture 18412914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958" w14:textId="77777777" w:rsidR="00CA40AC" w:rsidRDefault="00CA40AC" w:rsidP="004016D3">
      <w:pPr>
        <w:rPr>
          <w:rFonts w:ascii="Times New Roman" w:hAnsi="Times New Roman" w:cs="Times New Roman"/>
          <w:lang w:val="ru-RU"/>
        </w:rPr>
      </w:pPr>
    </w:p>
    <w:p w14:paraId="5868EE25" w14:textId="1F619064" w:rsidR="00CA40AC" w:rsidRPr="00CA40AC" w:rsidRDefault="00CA40AC" w:rsidP="004016D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7CED171A" wp14:editId="25291587">
            <wp:extent cx="5940425" cy="7920355"/>
            <wp:effectExtent l="0" t="0" r="3175" b="4445"/>
            <wp:docPr id="2136194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4431" name="Picture 2136194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0AC" w:rsidRPr="00CA40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5289"/>
    <w:multiLevelType w:val="hybridMultilevel"/>
    <w:tmpl w:val="4E465E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61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6A"/>
    <w:rsid w:val="001F1FBD"/>
    <w:rsid w:val="00244E77"/>
    <w:rsid w:val="004016D3"/>
    <w:rsid w:val="0075256A"/>
    <w:rsid w:val="00941249"/>
    <w:rsid w:val="00994A22"/>
    <w:rsid w:val="00A054BE"/>
    <w:rsid w:val="00CA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7231"/>
  <w15:chartTrackingRefBased/>
  <w15:docId w15:val="{2ED678E2-E848-4B0D-8FFB-CE6A04AFB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3</cp:revision>
  <dcterms:created xsi:type="dcterms:W3CDTF">2026-05-07T16:36:00Z</dcterms:created>
  <dcterms:modified xsi:type="dcterms:W3CDTF">2026-05-13T07:39:00Z</dcterms:modified>
</cp:coreProperties>
</file>